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57C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B5275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06</w:t>
            </w:r>
          </w:p>
        </w:tc>
      </w:tr>
      <w:tr w14:paraId="4B2E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54BE22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实验题目：使用Junit进行自动化测试</w:t>
            </w:r>
          </w:p>
        </w:tc>
      </w:tr>
      <w:tr w14:paraId="1323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E202B1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5-13</w:t>
            </w:r>
          </w:p>
        </w:tc>
      </w:tr>
      <w:tr w14:paraId="3912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FCAF19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</w:p>
          <w:p w14:paraId="2D4B715F">
            <w:pPr>
              <w:rPr>
                <w:b/>
                <w:bCs/>
                <w:color w:val="C00000"/>
              </w:rPr>
            </w:pPr>
            <w:r>
              <w:rPr>
                <w:rFonts w:hint="eastAsia"/>
                <w:b/>
                <w:bCs/>
                <w:color w:val="C00000"/>
              </w:rPr>
              <w:t>https://github.com/Shuo-tong/Software-construction-work.git</w:t>
            </w:r>
          </w:p>
          <w:p w14:paraId="7703AA0F">
            <w:pPr>
              <w:rPr>
                <w:rFonts w:hint="eastAsia"/>
                <w:b/>
                <w:bCs/>
              </w:rPr>
            </w:pPr>
            <w:bookmarkStart w:id="0" w:name="_GoBack"/>
            <w:bookmarkEnd w:id="0"/>
          </w:p>
          <w:p w14:paraId="4211CE48">
            <w:r>
              <w:rPr>
                <w:rFonts w:hint="eastAsia"/>
              </w:rPr>
              <w:t>安装Junit插件，进行自动化软件测试。使用步骤如下：</w:t>
            </w:r>
          </w:p>
          <w:p w14:paraId="4B20C623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安装JUnitGenerator V2.0。目前最新版本已更新到4.0，可以选择最新版本。</w:t>
            </w:r>
          </w:p>
          <w:p w14:paraId="52101F2C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方法一：通过网络安装</w:t>
            </w:r>
          </w:p>
          <w:p w14:paraId="7339DBE4">
            <w:pPr>
              <w:jc w:val="center"/>
            </w:pPr>
            <w:r>
              <w:drawing>
                <wp:inline distT="0" distB="0" distL="0" distR="0">
                  <wp:extent cx="5399405" cy="223647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236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F881FC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方法二：手动下载插件安装。插件下载：https://plugins.jetbrains.com/idea/plugin/3064-junitgenerator-v2-0 。安装如下图所示：</w:t>
            </w:r>
          </w:p>
          <w:p w14:paraId="34847B52">
            <w:pPr>
              <w:jc w:val="center"/>
            </w:pPr>
            <w:r>
              <w:drawing>
                <wp:inline distT="0" distB="0" distL="0" distR="0">
                  <wp:extent cx="5399405" cy="20447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04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E618F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安装完成重启IDEA，即可使用。</w:t>
            </w:r>
          </w:p>
          <w:p w14:paraId="78A05F63"/>
          <w:p w14:paraId="48F27C5F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修改配置</w:t>
            </w:r>
          </w:p>
          <w:p w14:paraId="51FE3825">
            <w:r>
              <w:rPr>
                <w:rFonts w:hint="eastAsia"/>
              </w:rPr>
              <w:t>修改Output Path为：${SOURCEPATH}/../../test/java/${PACKAGE}/${FILENAME}，Default Template选择JUnit 4。</w:t>
            </w:r>
          </w:p>
          <w:p w14:paraId="3912E387">
            <w:pPr>
              <w:jc w:val="center"/>
            </w:pPr>
            <w:r>
              <w:drawing>
                <wp:inline distT="0" distB="0" distL="0" distR="0">
                  <wp:extent cx="5399405" cy="2067560"/>
                  <wp:effectExtent l="0" t="0" r="0" b="889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067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81E05"/>
          <w:p w14:paraId="3582DA8C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生成测试测试用例</w:t>
            </w:r>
          </w:p>
          <w:p w14:paraId="0E29F988">
            <w:r>
              <w:rPr>
                <w:rFonts w:hint="eastAsia"/>
              </w:rPr>
              <w:t>在待编写测试的java类源码块上按快捷键Ctrl + Shift + T，根据需要修改相关测试用例。</w:t>
            </w:r>
          </w:p>
          <w:p w14:paraId="2A9519F3">
            <w:pPr>
              <w:jc w:val="center"/>
            </w:pPr>
            <w:r>
              <w:drawing>
                <wp:inline distT="0" distB="0" distL="0" distR="0">
                  <wp:extent cx="5399405" cy="2323465"/>
                  <wp:effectExtent l="0" t="0" r="0" b="6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323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5215D4">
            <w:pPr>
              <w:jc w:val="center"/>
            </w:pPr>
          </w:p>
          <w:p w14:paraId="0BFDDB52">
            <w:pPr>
              <w:jc w:val="center"/>
            </w:pPr>
            <w:r>
              <w:drawing>
                <wp:inline distT="0" distB="0" distL="0" distR="0">
                  <wp:extent cx="5399405" cy="2719070"/>
                  <wp:effectExtent l="0" t="0" r="0" b="508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71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2C12BD"/>
          <w:p w14:paraId="07665007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在测试类中执行程序，并进行测试。</w:t>
            </w:r>
          </w:p>
          <w:p w14:paraId="7532CDE7"/>
        </w:tc>
      </w:tr>
      <w:tr w14:paraId="47B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4D64CD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highlight w:val="yellow"/>
              </w:rPr>
              <w:t>实验报告：</w:t>
            </w:r>
          </w:p>
          <w:p w14:paraId="05E5FC2B">
            <w:pPr>
              <w:pStyle w:val="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安装Junit，并成功生成测试类；</w:t>
            </w:r>
          </w:p>
          <w:p w14:paraId="67528D06">
            <w:pPr>
              <w:pStyle w:val="8"/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3467100" cy="2190750"/>
                  <wp:effectExtent l="0" t="0" r="0" b="0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302CE3">
            <w:pPr>
              <w:pStyle w:val="8"/>
              <w:numPr>
                <w:numId w:val="0"/>
              </w:numPr>
              <w:ind w:leftChars="0"/>
            </w:pPr>
          </w:p>
          <w:p w14:paraId="0092FC5F">
            <w:pPr>
              <w:pStyle w:val="8"/>
              <w:numPr>
                <w:numId w:val="0"/>
              </w:numPr>
              <w:ind w:leftChars="0"/>
            </w:pPr>
          </w:p>
          <w:p w14:paraId="68B7E956">
            <w:pPr>
              <w:pStyle w:val="8"/>
              <w:numPr>
                <w:numId w:val="0"/>
              </w:numPr>
              <w:ind w:leftChars="0"/>
            </w:pPr>
          </w:p>
          <w:p w14:paraId="72894091">
            <w:pPr>
              <w:pStyle w:val="8"/>
              <w:numPr>
                <w:numId w:val="0"/>
              </w:numPr>
              <w:ind w:leftChars="0"/>
            </w:pPr>
          </w:p>
          <w:p w14:paraId="769FB6E6">
            <w:pPr>
              <w:pStyle w:val="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测试案例设计二中的AdditionOperation类，给出测试用例，将测试结果截图粘贴在下方；</w:t>
            </w:r>
          </w:p>
          <w:p w14:paraId="6630F3CC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测试代码：</w:t>
            </w:r>
          </w:p>
          <w:p w14:paraId="679D47D9">
            <w:pPr>
              <w:pStyle w:val="8"/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class AdditionTest {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@Test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void calculate() {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Addition op = new Addition();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op.setLeftOperand(100);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op.setRightOperand(0);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assertEquals(100, op.calculate());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}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@Test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void checkingCalculation() {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Addition op = new Addition();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// 和未超过上限，应返回 true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op.setLeftOperand(50);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op.setRightOperand(50);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assertTrue(op.checkingCalculation());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// 和超过上限，应返回 false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op.setLeftOperand(60);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op.setRightOperand(50);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assertFalse(op.checkingCalculation());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}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@Test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void generate() {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Addition generated = new Addition().generate();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assertNotNull(generated);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// 结果应等于两操作数之和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assertEquals(generated.getLeftOperand() + generated.getRightOperand(), generated.getResult());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// 结果不应超过上限 100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    assertTrue(generated.getResult() &lt;= 100);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    }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}</w:t>
            </w:r>
          </w:p>
          <w:p w14:paraId="274BC319">
            <w:pPr>
              <w:pStyle w:val="8"/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 w14:paraId="22D0A656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测试用例：</w:t>
            </w:r>
          </w:p>
          <w:p w14:paraId="0A251720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tbl>
            <w:tblPr>
              <w:tblStyle w:val="4"/>
              <w:tblW w:w="1246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2465"/>
              <w:gridCol w:w="2492"/>
              <w:gridCol w:w="2471"/>
              <w:gridCol w:w="2471"/>
              <w:gridCol w:w="2565"/>
            </w:tblGrid>
            <w:tr w14:paraId="062644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465" w:type="dxa"/>
                  <w:shd w:val="clear"/>
                  <w:vAlign w:val="top"/>
                </w:tcPr>
                <w:p w14:paraId="2761F063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序号</w:t>
                  </w:r>
                </w:p>
              </w:tc>
              <w:tc>
                <w:tcPr>
                  <w:tcW w:w="2492" w:type="dxa"/>
                  <w:shd w:val="clear"/>
                  <w:vAlign w:val="top"/>
                </w:tcPr>
                <w:p w14:paraId="26EA37FF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测试数据</w:t>
                  </w:r>
                </w:p>
              </w:tc>
              <w:tc>
                <w:tcPr>
                  <w:tcW w:w="2471" w:type="dxa"/>
                  <w:shd w:val="clear"/>
                  <w:vAlign w:val="top"/>
                </w:tcPr>
                <w:p w14:paraId="0CE3730C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预期结果</w:t>
                  </w:r>
                </w:p>
              </w:tc>
              <w:tc>
                <w:tcPr>
                  <w:tcW w:w="2471" w:type="dxa"/>
                  <w:shd w:val="clear"/>
                  <w:vAlign w:val="top"/>
                </w:tcPr>
                <w:p w14:paraId="0773CC65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实际结果</w:t>
                  </w:r>
                </w:p>
              </w:tc>
              <w:tc>
                <w:tcPr>
                  <w:tcW w:w="2565" w:type="dxa"/>
                </w:tcPr>
                <w:p w14:paraId="6237C3AC">
                  <w:pPr>
                    <w:pStyle w:val="8"/>
                    <w:numPr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532F65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465" w:type="dxa"/>
                  <w:shd w:val="clear"/>
                  <w:vAlign w:val="top"/>
                </w:tcPr>
                <w:p w14:paraId="7054EB01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2492" w:type="dxa"/>
                  <w:shd w:val="clear"/>
                  <w:vAlign w:val="top"/>
                </w:tcPr>
                <w:p w14:paraId="4D3CE299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</w:t>
                  </w:r>
                  <w:r>
                    <w:t>0</w:t>
                  </w:r>
                  <w:r>
                    <w:rPr>
                      <w:rFonts w:hint="eastAsia"/>
                      <w:lang w:eastAsia="zh-CN"/>
                    </w:rPr>
                    <w:t>，</w:t>
                  </w:r>
                  <w:r>
                    <w:rPr>
                      <w:rFonts w:hint="eastAsia"/>
                      <w:lang w:val="en-US" w:eastAsia="zh-CN"/>
                    </w:rPr>
                    <w:t>5</w:t>
                  </w:r>
                  <w:r>
                    <w:t>0</w:t>
                  </w:r>
                </w:p>
              </w:tc>
              <w:tc>
                <w:tcPr>
                  <w:tcW w:w="2471" w:type="dxa"/>
                  <w:shd w:val="clear"/>
                  <w:vAlign w:val="top"/>
                </w:tcPr>
                <w:p w14:paraId="6AA753BC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</w:p>
              </w:tc>
              <w:tc>
                <w:tcPr>
                  <w:tcW w:w="2471" w:type="dxa"/>
                  <w:shd w:val="clear"/>
                  <w:vAlign w:val="top"/>
                </w:tcPr>
                <w:p w14:paraId="3475EA5C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</w:p>
              </w:tc>
              <w:tc>
                <w:tcPr>
                  <w:tcW w:w="2565" w:type="dxa"/>
                </w:tcPr>
                <w:p w14:paraId="5AD45E52">
                  <w:pPr>
                    <w:pStyle w:val="8"/>
                    <w:numPr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778DE9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465" w:type="dxa"/>
                  <w:shd w:val="clear"/>
                  <w:vAlign w:val="top"/>
                </w:tcPr>
                <w:p w14:paraId="4E5B25A6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2492" w:type="dxa"/>
                  <w:shd w:val="clear"/>
                  <w:vAlign w:val="top"/>
                </w:tcPr>
                <w:p w14:paraId="62D34057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kern w:val="2"/>
                      <w:sz w:val="21"/>
                      <w:szCs w:val="22"/>
                      <w:lang w:val="en-US" w:eastAsia="zh-CN" w:bidi="ar-SA"/>
                    </w:rPr>
                    <w:t>50，60</w:t>
                  </w:r>
                </w:p>
              </w:tc>
              <w:tc>
                <w:tcPr>
                  <w:tcW w:w="2471" w:type="dxa"/>
                  <w:shd w:val="clear"/>
                  <w:vAlign w:val="top"/>
                </w:tcPr>
                <w:p w14:paraId="0D1F84B0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kern w:val="2"/>
                      <w:sz w:val="21"/>
                      <w:szCs w:val="22"/>
                      <w:lang w:val="en-US" w:eastAsia="zh-CN" w:bidi="ar-SA"/>
                    </w:rPr>
                    <w:t>超出</w:t>
                  </w:r>
                </w:p>
              </w:tc>
              <w:tc>
                <w:tcPr>
                  <w:tcW w:w="2471" w:type="dxa"/>
                  <w:shd w:val="clear"/>
                  <w:vAlign w:val="top"/>
                </w:tcPr>
                <w:p w14:paraId="1EACE0C7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kern w:val="2"/>
                      <w:sz w:val="21"/>
                      <w:szCs w:val="22"/>
                      <w:lang w:val="en-US" w:eastAsia="zh-CN" w:bidi="ar-SA"/>
                    </w:rPr>
                    <w:t>超出</w:t>
                  </w:r>
                </w:p>
              </w:tc>
              <w:tc>
                <w:tcPr>
                  <w:tcW w:w="2565" w:type="dxa"/>
                </w:tcPr>
                <w:p w14:paraId="68E607F2">
                  <w:pPr>
                    <w:pStyle w:val="8"/>
                    <w:numPr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  <w:tr w14:paraId="1CDCCC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465" w:type="dxa"/>
                  <w:shd w:val="clear"/>
                  <w:vAlign w:val="top"/>
                </w:tcPr>
                <w:p w14:paraId="24129730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2492" w:type="dxa"/>
                  <w:shd w:val="clear"/>
                  <w:vAlign w:val="top"/>
                </w:tcPr>
                <w:p w14:paraId="4F6F47BD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  <w:r>
                    <w:rPr>
                      <w:rFonts w:hint="eastAsia"/>
                      <w:lang w:eastAsia="zh-CN"/>
                    </w:rPr>
                    <w:t>，</w:t>
                  </w:r>
                  <w:r>
                    <w:rPr>
                      <w:rFonts w:hint="eastAsia"/>
                      <w:lang w:val="en-US" w:eastAsia="zh-CN"/>
                    </w:rPr>
                    <w:t>0</w:t>
                  </w:r>
                </w:p>
              </w:tc>
              <w:tc>
                <w:tcPr>
                  <w:tcW w:w="2471" w:type="dxa"/>
                  <w:shd w:val="clear"/>
                  <w:vAlign w:val="top"/>
                </w:tcPr>
                <w:p w14:paraId="57F641BC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 w:cstheme="minorBidi"/>
                      <w:kern w:val="2"/>
                      <w:sz w:val="21"/>
                      <w:szCs w:val="22"/>
                      <w:lang w:val="en-US" w:eastAsia="zh-CN" w:bidi="ar-SA"/>
                    </w:rPr>
                    <w:t>100</w:t>
                  </w:r>
                </w:p>
              </w:tc>
              <w:tc>
                <w:tcPr>
                  <w:tcW w:w="2471" w:type="dxa"/>
                  <w:shd w:val="clear"/>
                  <w:vAlign w:val="top"/>
                </w:tcPr>
                <w:p w14:paraId="35A192A5">
                  <w:pPr>
                    <w:pStyle w:val="8"/>
                    <w:ind w:firstLine="0" w:firstLineChars="0"/>
                    <w:rPr>
                      <w:rFonts w:hint="default" w:ascii="Times New Roman" w:hAnsi="Times New Roman" w:eastAsia="宋体" w:cstheme="minorBidi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</w:p>
              </w:tc>
              <w:tc>
                <w:tcPr>
                  <w:tcW w:w="2565" w:type="dxa"/>
                </w:tcPr>
                <w:p w14:paraId="00C1BB19">
                  <w:pPr>
                    <w:pStyle w:val="8"/>
                    <w:numPr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0945DE08">
            <w:pPr>
              <w:pStyle w:val="8"/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 w14:paraId="09390C88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43F1B7DC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096DF014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104892E8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656FE2A1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1A25C262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28D9323F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58DDAA7E">
            <w:pPr>
              <w:pStyle w:val="8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测试结果：</w:t>
            </w:r>
          </w:p>
          <w:p w14:paraId="6F184720">
            <w:pPr>
              <w:pStyle w:val="8"/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4689475" cy="1392555"/>
                  <wp:effectExtent l="0" t="0" r="15875" b="17145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9475" cy="139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CAF0C">
            <w:pPr>
              <w:pStyle w:val="8"/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048250" cy="1225550"/>
                  <wp:effectExtent l="0" t="0" r="0" b="12700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5B8A2">
            <w:pPr>
              <w:pStyle w:val="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按照教材8</w:t>
            </w:r>
            <w:r>
              <w:t>3</w:t>
            </w:r>
            <w:r>
              <w:rPr>
                <w:rFonts w:hint="eastAsia"/>
              </w:rPr>
              <w:t>页代码创建一个测试项目JunitDemo，创建一个BinaryOperation类，包含Construct方法，创建Junit测试并使用如下的测试用例：</w:t>
            </w:r>
          </w:p>
          <w:tbl>
            <w:tblPr>
              <w:tblStyle w:val="4"/>
              <w:tblW w:w="0" w:type="auto"/>
              <w:tblInd w:w="3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19"/>
              <w:gridCol w:w="2532"/>
              <w:gridCol w:w="2522"/>
              <w:gridCol w:w="2523"/>
            </w:tblGrid>
            <w:tr w14:paraId="5BAB87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4" w:type="dxa"/>
                </w:tcPr>
                <w:p w14:paraId="7E269B3B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序号</w:t>
                  </w:r>
                </w:p>
              </w:tc>
              <w:tc>
                <w:tcPr>
                  <w:tcW w:w="2565" w:type="dxa"/>
                </w:tcPr>
                <w:p w14:paraId="2A1E1BEC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测试数据</w:t>
                  </w:r>
                </w:p>
              </w:tc>
              <w:tc>
                <w:tcPr>
                  <w:tcW w:w="2565" w:type="dxa"/>
                </w:tcPr>
                <w:p w14:paraId="6021FF61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预期结果</w:t>
                  </w:r>
                </w:p>
              </w:tc>
              <w:tc>
                <w:tcPr>
                  <w:tcW w:w="2565" w:type="dxa"/>
                </w:tcPr>
                <w:p w14:paraId="134F137E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实际结果</w:t>
                  </w:r>
                </w:p>
              </w:tc>
            </w:tr>
            <w:tr w14:paraId="6B613B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4" w:type="dxa"/>
                </w:tcPr>
                <w:p w14:paraId="5E852101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2565" w:type="dxa"/>
                </w:tcPr>
                <w:p w14:paraId="34500E49">
                  <w:pPr>
                    <w:pStyle w:val="8"/>
                    <w:ind w:firstLine="0" w:firstLineChars="0"/>
                  </w:pPr>
                  <w:r>
                    <w:t>70,30,’+’</w:t>
                  </w:r>
                </w:p>
              </w:tc>
              <w:tc>
                <w:tcPr>
                  <w:tcW w:w="2565" w:type="dxa"/>
                </w:tcPr>
                <w:p w14:paraId="7E40E813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</w:p>
              </w:tc>
              <w:tc>
                <w:tcPr>
                  <w:tcW w:w="2565" w:type="dxa"/>
                </w:tcPr>
                <w:p w14:paraId="1B140DC7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</w:p>
              </w:tc>
            </w:tr>
            <w:tr w14:paraId="2033CE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4" w:type="dxa"/>
                </w:tcPr>
                <w:p w14:paraId="0C44A228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2565" w:type="dxa"/>
                </w:tcPr>
                <w:p w14:paraId="400D8EB4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  <w:r>
                    <w:t>00,1,’-’</w:t>
                  </w:r>
                </w:p>
              </w:tc>
              <w:tc>
                <w:tcPr>
                  <w:tcW w:w="2565" w:type="dxa"/>
                </w:tcPr>
                <w:p w14:paraId="632875BE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9</w:t>
                  </w:r>
                  <w:r>
                    <w:t>9</w:t>
                  </w:r>
                </w:p>
              </w:tc>
              <w:tc>
                <w:tcPr>
                  <w:tcW w:w="2565" w:type="dxa"/>
                </w:tcPr>
                <w:p w14:paraId="2239D883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9</w:t>
                  </w:r>
                  <w:r>
                    <w:t>9</w:t>
                  </w:r>
                </w:p>
              </w:tc>
            </w:tr>
            <w:tr w14:paraId="590386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</w:trPr>
              <w:tc>
                <w:tcPr>
                  <w:tcW w:w="2564" w:type="dxa"/>
                </w:tcPr>
                <w:p w14:paraId="7E96B39C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2565" w:type="dxa"/>
                </w:tcPr>
                <w:p w14:paraId="7675737C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  <w:r>
                    <w:t>00,0,’-’</w:t>
                  </w:r>
                </w:p>
              </w:tc>
              <w:tc>
                <w:tcPr>
                  <w:tcW w:w="2565" w:type="dxa"/>
                </w:tcPr>
                <w:p w14:paraId="12DC5A27">
                  <w:pPr>
                    <w:pStyle w:val="8"/>
                    <w:ind w:firstLine="0" w:firstLineChars="0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100</w:t>
                  </w:r>
                </w:p>
              </w:tc>
              <w:tc>
                <w:tcPr>
                  <w:tcW w:w="2565" w:type="dxa"/>
                </w:tcPr>
                <w:p w14:paraId="2A7B589F">
                  <w:pPr>
                    <w:pStyle w:val="8"/>
                    <w:ind w:firstLine="0" w:firstLineChars="0"/>
                  </w:pP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</w:p>
              </w:tc>
            </w:tr>
            <w:tr w14:paraId="4E84ED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4" w:type="dxa"/>
                </w:tcPr>
                <w:p w14:paraId="4FEAB823">
                  <w:pPr>
                    <w:pStyle w:val="8"/>
                    <w:ind w:firstLine="0" w:firstLineChars="0"/>
                    <w:rPr>
                      <w:rFonts w:hint="eastAsia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</w:t>
                  </w:r>
                </w:p>
              </w:tc>
              <w:tc>
                <w:tcPr>
                  <w:tcW w:w="2565" w:type="dxa"/>
                </w:tcPr>
                <w:p w14:paraId="4C66721F">
                  <w:pPr>
                    <w:pStyle w:val="8"/>
                    <w:ind w:firstLine="0" w:firstLineChars="0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0，0，+</w:t>
                  </w:r>
                </w:p>
              </w:tc>
              <w:tc>
                <w:tcPr>
                  <w:tcW w:w="2565" w:type="dxa"/>
                </w:tcPr>
                <w:p w14:paraId="39A536AD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0</w:t>
                  </w:r>
                </w:p>
              </w:tc>
              <w:tc>
                <w:tcPr>
                  <w:tcW w:w="2565" w:type="dxa"/>
                </w:tcPr>
                <w:p w14:paraId="550FE748">
                  <w:pPr>
                    <w:pStyle w:val="8"/>
                    <w:ind w:firstLine="0" w:firstLineChars="0"/>
                    <w:rPr>
                      <w:rFonts w:hint="eastAsia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0</w:t>
                  </w:r>
                </w:p>
              </w:tc>
            </w:tr>
            <w:tr w14:paraId="533B5F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3" w:hRule="atLeast"/>
              </w:trPr>
              <w:tc>
                <w:tcPr>
                  <w:tcW w:w="2564" w:type="dxa"/>
                </w:tcPr>
                <w:p w14:paraId="100D7E3B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</w:t>
                  </w:r>
                </w:p>
              </w:tc>
              <w:tc>
                <w:tcPr>
                  <w:tcW w:w="2565" w:type="dxa"/>
                </w:tcPr>
                <w:p w14:paraId="37375FD4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50，50，+</w:t>
                  </w:r>
                </w:p>
              </w:tc>
              <w:tc>
                <w:tcPr>
                  <w:tcW w:w="2565" w:type="dxa"/>
                </w:tcPr>
                <w:p w14:paraId="5CF6CF5F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100</w:t>
                  </w:r>
                </w:p>
              </w:tc>
              <w:tc>
                <w:tcPr>
                  <w:tcW w:w="2565" w:type="dxa"/>
                </w:tcPr>
                <w:p w14:paraId="5DB31FBB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100</w:t>
                  </w:r>
                </w:p>
              </w:tc>
            </w:tr>
            <w:tr w14:paraId="3CF4D8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4" w:type="dxa"/>
                </w:tcPr>
                <w:p w14:paraId="106D2030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</w:t>
                  </w:r>
                </w:p>
              </w:tc>
              <w:tc>
                <w:tcPr>
                  <w:tcW w:w="2565" w:type="dxa"/>
                </w:tcPr>
                <w:p w14:paraId="4EFCEC5A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0，0，-</w:t>
                  </w:r>
                </w:p>
              </w:tc>
              <w:tc>
                <w:tcPr>
                  <w:tcW w:w="2565" w:type="dxa"/>
                </w:tcPr>
                <w:p w14:paraId="44E4ED38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0</w:t>
                  </w:r>
                </w:p>
              </w:tc>
              <w:tc>
                <w:tcPr>
                  <w:tcW w:w="2565" w:type="dxa"/>
                </w:tcPr>
                <w:p w14:paraId="012658C2">
                  <w:pPr>
                    <w:pStyle w:val="8"/>
                    <w:ind w:firstLine="0" w:firstLineChars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0</w:t>
                  </w:r>
                </w:p>
              </w:tc>
            </w:tr>
          </w:tbl>
          <w:p w14:paraId="41B6EB6F">
            <w:pPr>
              <w:pStyle w:val="8"/>
              <w:ind w:left="360" w:firstLine="0" w:firstLineChars="0"/>
            </w:pPr>
            <w:r>
              <w:rPr>
                <w:rFonts w:hint="eastAsia"/>
              </w:rPr>
              <w:t>测试结果粘贴如下：</w:t>
            </w:r>
          </w:p>
          <w:p w14:paraId="54171AC2">
            <w:pPr>
              <w:pStyle w:val="8"/>
              <w:ind w:left="360" w:firstLine="0" w:firstLineChars="0"/>
            </w:pPr>
            <w:r>
              <w:drawing>
                <wp:inline distT="0" distB="0" distL="114300" distR="114300">
                  <wp:extent cx="5431790" cy="897255"/>
                  <wp:effectExtent l="0" t="0" r="16510" b="17145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1790" cy="89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17E5B8">
            <w:pPr>
              <w:pStyle w:val="8"/>
              <w:ind w:left="360" w:firstLine="0" w:firstLineChars="0"/>
            </w:pPr>
          </w:p>
          <w:p w14:paraId="04EE5EF2">
            <w:pPr>
              <w:pStyle w:val="8"/>
              <w:ind w:left="360" w:firstLine="0" w:firstLineChars="0"/>
            </w:pPr>
          </w:p>
        </w:tc>
      </w:tr>
      <w:tr w14:paraId="48D30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2B664859">
            <w:pPr>
              <w:pStyle w:val="8"/>
              <w:ind w:left="360" w:firstLine="0" w:firstLineChars="0"/>
            </w:pPr>
          </w:p>
        </w:tc>
      </w:tr>
      <w:tr w14:paraId="2A825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27592316">
            <w:pPr>
              <w:pStyle w:val="8"/>
              <w:ind w:left="360" w:firstLine="0" w:firstLineChars="0"/>
            </w:pPr>
          </w:p>
        </w:tc>
      </w:tr>
    </w:tbl>
    <w:p w14:paraId="22410412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467077"/>
    <w:multiLevelType w:val="multilevel"/>
    <w:tmpl w:val="1046707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31F134A"/>
    <w:multiLevelType w:val="multilevel"/>
    <w:tmpl w:val="231F134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923776E"/>
    <w:multiLevelType w:val="multilevel"/>
    <w:tmpl w:val="4923776E"/>
    <w:lvl w:ilvl="0" w:tentative="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E"/>
    <w:rsid w:val="000576B8"/>
    <w:rsid w:val="000B5196"/>
    <w:rsid w:val="000C4BEF"/>
    <w:rsid w:val="000C5734"/>
    <w:rsid w:val="00114743"/>
    <w:rsid w:val="00132A0D"/>
    <w:rsid w:val="001B6BB3"/>
    <w:rsid w:val="001F7EC6"/>
    <w:rsid w:val="00202338"/>
    <w:rsid w:val="00221D16"/>
    <w:rsid w:val="00244442"/>
    <w:rsid w:val="00260B2C"/>
    <w:rsid w:val="00292F0B"/>
    <w:rsid w:val="002A7844"/>
    <w:rsid w:val="002C27E6"/>
    <w:rsid w:val="002C2B00"/>
    <w:rsid w:val="0038565C"/>
    <w:rsid w:val="003B6CFF"/>
    <w:rsid w:val="00423A20"/>
    <w:rsid w:val="004357B3"/>
    <w:rsid w:val="004908D5"/>
    <w:rsid w:val="004B26D0"/>
    <w:rsid w:val="004D3A30"/>
    <w:rsid w:val="00506424"/>
    <w:rsid w:val="005176A3"/>
    <w:rsid w:val="005630E8"/>
    <w:rsid w:val="005B4705"/>
    <w:rsid w:val="005E1A98"/>
    <w:rsid w:val="005E7229"/>
    <w:rsid w:val="00632FC2"/>
    <w:rsid w:val="00637E2F"/>
    <w:rsid w:val="00663156"/>
    <w:rsid w:val="00667978"/>
    <w:rsid w:val="006731B8"/>
    <w:rsid w:val="006878BA"/>
    <w:rsid w:val="006F6AEB"/>
    <w:rsid w:val="007A6713"/>
    <w:rsid w:val="0081153D"/>
    <w:rsid w:val="008B0E9D"/>
    <w:rsid w:val="008B5C95"/>
    <w:rsid w:val="008D4269"/>
    <w:rsid w:val="008F179E"/>
    <w:rsid w:val="0093604B"/>
    <w:rsid w:val="009A6AE9"/>
    <w:rsid w:val="009D0B2F"/>
    <w:rsid w:val="009E3A35"/>
    <w:rsid w:val="009F66F5"/>
    <w:rsid w:val="00A03B19"/>
    <w:rsid w:val="00A06BF5"/>
    <w:rsid w:val="00A1605F"/>
    <w:rsid w:val="00A21CBB"/>
    <w:rsid w:val="00A56E93"/>
    <w:rsid w:val="00B52E07"/>
    <w:rsid w:val="00B96654"/>
    <w:rsid w:val="00BB490D"/>
    <w:rsid w:val="00BF7806"/>
    <w:rsid w:val="00C035A5"/>
    <w:rsid w:val="00C04F8F"/>
    <w:rsid w:val="00C61C4F"/>
    <w:rsid w:val="00C91DDD"/>
    <w:rsid w:val="00CC2504"/>
    <w:rsid w:val="00CD7625"/>
    <w:rsid w:val="00CF0755"/>
    <w:rsid w:val="00D06104"/>
    <w:rsid w:val="00D2568A"/>
    <w:rsid w:val="00D81CA2"/>
    <w:rsid w:val="00D84F9E"/>
    <w:rsid w:val="00DB31F9"/>
    <w:rsid w:val="00DB48F2"/>
    <w:rsid w:val="00DE72B3"/>
    <w:rsid w:val="00E3528A"/>
    <w:rsid w:val="00E52427"/>
    <w:rsid w:val="00E92C01"/>
    <w:rsid w:val="00EB23A0"/>
    <w:rsid w:val="00EB3302"/>
    <w:rsid w:val="00ED4548"/>
    <w:rsid w:val="00F31D1A"/>
    <w:rsid w:val="00FE1A6A"/>
    <w:rsid w:val="0B5036E2"/>
    <w:rsid w:val="1D2D45F5"/>
    <w:rsid w:val="219A525F"/>
    <w:rsid w:val="219B5045"/>
    <w:rsid w:val="2BFB482B"/>
    <w:rsid w:val="661F70AE"/>
    <w:rsid w:val="7DAD754E"/>
    <w:rsid w:val="7F2D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图说 Char"/>
    <w:link w:val="10"/>
    <w:locked/>
    <w:uiPriority w:val="0"/>
    <w:rPr>
      <w:kern w:val="20"/>
      <w:sz w:val="18"/>
    </w:rPr>
  </w:style>
  <w:style w:type="paragraph" w:customStyle="1" w:styleId="10">
    <w:name w:val="图说"/>
    <w:basedOn w:val="1"/>
    <w:link w:val="9"/>
    <w:uiPriority w:val="0"/>
    <w:pPr>
      <w:topLinePunct/>
      <w:adjustRightInd w:val="0"/>
      <w:snapToGrid w:val="0"/>
      <w:spacing w:before="140" w:after="160"/>
      <w:jc w:val="center"/>
    </w:pPr>
    <w:rPr>
      <w:kern w:val="20"/>
      <w:sz w:val="18"/>
    </w:rPr>
  </w:style>
  <w:style w:type="character" w:customStyle="1" w:styleId="11">
    <w:name w:val="程序 Char"/>
    <w:link w:val="12"/>
    <w:locked/>
    <w:uiPriority w:val="0"/>
    <w:rPr>
      <w:rFonts w:ascii="Courier New" w:hAnsi="Courier New" w:cs="Courier New"/>
      <w:kern w:val="20"/>
      <w:sz w:val="18"/>
      <w:shd w:val="clear" w:color="auto" w:fill="E0E0E0"/>
    </w:rPr>
  </w:style>
  <w:style w:type="paragraph" w:customStyle="1" w:styleId="12">
    <w:name w:val="程序"/>
    <w:basedOn w:val="1"/>
    <w:link w:val="11"/>
    <w:uiPriority w:val="0"/>
    <w:pPr>
      <w:shd w:val="clear" w:color="auto" w:fill="E0E0E0"/>
      <w:topLinePunct/>
      <w:adjustRightInd w:val="0"/>
      <w:snapToGrid w:val="0"/>
      <w:spacing w:line="260" w:lineRule="exact"/>
      <w:ind w:firstLine="425"/>
    </w:pPr>
    <w:rPr>
      <w:rFonts w:ascii="Courier New" w:hAnsi="Courier New" w:cs="Courier New"/>
      <w:kern w:val="20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345</Words>
  <Characters>624</Characters>
  <Lines>37</Lines>
  <Paragraphs>38</Paragraphs>
  <TotalTime>0</TotalTime>
  <ScaleCrop>false</ScaleCrop>
  <LinksUpToDate>false</LinksUpToDate>
  <CharactersWithSpaces>633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硕</cp:lastModifiedBy>
  <dcterms:modified xsi:type="dcterms:W3CDTF">2026-05-13T01:34:44Z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eyJoZGlkIjoiYmJkMmMxZjU2ODRiZWJkMjZjMjk5NGQyYWYxMWI2MjMiLCJ1c2VySWQiOiIxNTIzOTEwNjgxIn0=</vt:lpwstr>
  </property>
  <property fmtid="{D5CDD505-2E9C-101B-9397-08002B2CF9AE}" pid="3" name="KSOProductBuildVer">
    <vt:lpwstr>2052-12.1.0.21541</vt:lpwstr>
  </property>
  <property fmtid="{D5CDD505-2E9C-101B-9397-08002B2CF9AE}" pid="4" name="ICV">
    <vt:lpwstr>CCB6A128371043D5AE07A93101438AB5_13</vt:lpwstr>
  </property>
</Properties>
</file>