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t>Control Plane — Engine Design</w:t>
      </w:r>
    </w:p>
    <w:p>
      <w:r>
        <w:t xml:space="preserve">How the Fabric control-plane </w:t>
      </w:r>
      <w:r>
        <w:rPr>
          <w:b/>
        </w:rPr>
        <w:t>engine</w:t>
      </w:r>
      <w:r>
        <w:t xml:space="preserve"> is structured, why it's a modular package instead of one</w:t>
      </w:r>
    </w:p>
    <w:p>
      <w:r>
        <w:t>big notebook, and how you extend it. For *using* the control plane (config tables, connectors,</w:t>
      </w:r>
    </w:p>
    <w:p>
      <w:r>
        <w:t xml:space="preserve">DQ, promotion) see </w:t>
      </w:r>
      <w:r>
        <w:rPr>
          <w:color w:val="1A5FB4"/>
          <w:u w:val="single"/>
        </w:rPr>
        <w:t>`WORKING_GUIDE.md`</w:t>
      </w:r>
      <w:r>
        <w:t>; for governance see</w:t>
      </w:r>
    </w:p>
    <w:p>
      <w:r>
        <w:rPr>
          <w:color w:val="1A5FB4"/>
          <w:u w:val="single"/>
        </w:rPr>
        <w:t>`GOVERNANCE_SECURITY.md`</w:t>
      </w:r>
      <w:r>
        <w:t>.</w:t>
      </w:r>
    </w:p>
    <w:p>
      <w:pPr>
        <w:pStyle w:val="Heading2"/>
      </w:pPr>
      <w:r/>
      <w:r>
        <w:t>1. The idea in one paragraph</w:t>
      </w:r>
    </w:p>
    <w:p>
      <w:r>
        <w:t xml:space="preserve">All runtime logic lives in a </w:t>
      </w:r>
      <w:r>
        <w:rPr>
          <w:b/>
        </w:rPr>
        <w:t>modular Python package</w:t>
      </w:r>
      <w:r>
        <w:t xml:space="preserve"> (</w:t>
      </w:r>
      <w:r>
        <w:rPr>
          <w:rFonts w:ascii="Consolas" w:hAnsi="Consolas"/>
          <w:color w:val="A31F34"/>
        </w:rPr>
        <w:t>control_plane/src/cp/</w:t>
      </w:r>
      <w:r>
        <w:t>) — one concern</w:t>
      </w:r>
    </w:p>
    <w:p>
      <w:r>
        <w:t xml:space="preserve">per module, </w:t>
      </w:r>
      <w:r>
        <w:rPr>
          <w:b/>
        </w:rPr>
        <w:t>one file per connector</w:t>
      </w:r>
      <w:r>
        <w:t xml:space="preserve">. The pipeline-called notebooks are </w:t>
      </w:r>
      <w:r>
        <w:rPr>
          <w:b/>
        </w:rPr>
        <w:t>dumb 3-cell shells</w:t>
      </w:r>
    </w:p>
    <w:p>
      <w:r>
        <w:t>(parameters → import → one function call); they hold no logic, so they never change when the</w:t>
      </w:r>
    </w:p>
    <w:p>
      <w:r>
        <w:t xml:space="preserve">engine changes. For the Fabric runtime, a </w:t>
      </w:r>
      <w:r>
        <w:rPr>
          <w:b/>
        </w:rPr>
        <w:t>bundler</w:t>
      </w:r>
      <w:r>
        <w:t xml:space="preserve"> flattens the package into the single</w:t>
      </w:r>
    </w:p>
    <w:p>
      <w:r>
        <w:rPr>
          <w:rFonts w:ascii="Consolas" w:hAnsi="Consolas"/>
          <w:color w:val="A31F34"/>
        </w:rPr>
        <w:t>cp_framework</w:t>
      </w:r>
      <w:r>
        <w:t xml:space="preserve"> notebook that workers </w:t>
      </w:r>
      <w:r>
        <w:rPr>
          <w:rFonts w:ascii="Consolas" w:hAnsi="Consolas"/>
          <w:color w:val="A31F34"/>
        </w:rPr>
        <w:t>%run</w:t>
      </w:r>
      <w:r>
        <w:t xml:space="preserve"> (zero session-startup cost, no Environment needed).</w:t>
      </w:r>
    </w:p>
    <w:p>
      <w:r>
        <w:t xml:space="preserve">The *same* package also builds a </w:t>
      </w:r>
      <w:r>
        <w:rPr>
          <w:b/>
        </w:rPr>
        <w:t>wheel</w:t>
      </w:r>
      <w:r>
        <w:t>. Adding a source is dropping one file in</w:t>
      </w:r>
    </w:p>
    <w:p>
      <w:r>
        <w:rPr>
          <w:rFonts w:ascii="Consolas" w:hAnsi="Consolas"/>
          <w:color w:val="A31F34"/>
        </w:rPr>
        <w:t>cp/connectors/</w:t>
      </w:r>
      <w:r>
        <w:t xml:space="preserve"> — you never open the framework.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6401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40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/>
      <w:r>
        <w:t>2. Repository layout</w:t>
      </w:r>
    </w:p>
    <w:p>
      <w:pPr>
        <w:ind w:left="240"/>
      </w:pPr>
      <w:r>
        <w:rPr>
          <w:rFonts w:ascii="Consolas" w:hAnsi="Consolas"/>
          <w:sz w:val="17"/>
        </w:rPr>
        <w:t>control_plane/</w:t>
        <w:br/>
        <w:t xml:space="preserve">  src/cp/                      # THE ENGINE (source of truth; edit here)</w:t>
        <w:br/>
        <w:t xml:space="preserve">    __init__.py                #   minimal — keeps pure modules importable off-cluster</w:t>
        <w:br/>
        <w:t xml:space="preserve">    runtime.py                 #   spark, notebookutils, cp_vars, lakehouse GUIDs, WS id, config-DB id, tpath</w:t>
        <w:br/>
        <w:t xml:space="preserve">    naming.py                  #   snake, _norm_ident, now_ts, landed_table          (pure — unit-tested)</w:t>
        <w:br/>
        <w:t xml:space="preserve">    dag.py                     #   topo_levels                                        (pure — unit-tested)</w:t>
        <w:br/>
        <w:t xml:space="preserve">    storage.py                 #   delta_exists, read/write_path, read_config, files_put</w:t>
        <w:br/>
        <w:t xml:space="preserve">    secrets.py                 #   get_secret (Key Vault)</w:t>
        <w:br/>
        <w:t xml:space="preserve">    config_db.py               #   config_conn/query/exec/exec_many (pyodbc + AAD)</w:t>
        <w:br/>
        <w:t xml:space="preserve">    transform.py               #   business_cols, row_hash, merge_upsert</w:t>
        <w:br/>
        <w:t xml:space="preserve">    audit.py                   #   run/object logging, watermarks, seed_control_tables, SCHEMAS</w:t>
        <w:br/>
        <w:t xml:space="preserve">    gold/                      #   GOLD TABLE OPERATOR — one strategy file per type — auto-registered</w:t>
        <w:br/>
        <w:t xml:space="preserve">      __init__.py              #     registry + @gold_strategy + gold_merge(stage,type,table,keys,run_id)</w:t>
        <w:br/>
        <w:t xml:space="preserve">      scd1.py  scd2.py  fact.py</w:t>
        <w:br/>
        <w:t xml:space="preserve">    connectors/                #   ONE FILE PER SOURCE — auto-registered</w:t>
        <w:br/>
        <w:t xml:space="preserve">      __init__.py  base.py     #     registry + @ingest_connector + resolve/run_connector; shared helpers</w:t>
        <w:br/>
        <w:t xml:space="preserve">      jdbc.py odbc.py http.py oracle.py db2.py staged.py entra.py file.py</w:t>
        <w:br/>
        <w:t xml:space="preserve">    discovery/                 #   ONE FILE PER DISCOVERER (sqlserver, jdbc_ansi=pg/mysql, db2, oracle, statcan) — auto-registered</w:t>
        <w:br/>
        <w:t xml:space="preserve">      __init__.py  sqlserver.py  statcan.py</w:t>
        <w:br/>
        <w:t xml:space="preserve">    cleanse/                   #   cleanse function library — auto-registered</w:t>
        <w:br/>
        <w:t xml:space="preserve">      __init__.py  functions.py</w:t>
        <w:br/>
        <w:t xml:space="preserve">    workers/                   #   entrypoints called by the thin notebooks</w:t>
        <w:br/>
        <w:t xml:space="preserve">      __init__.py  plan.py  bronze.py  silver.py  metadata.py  gold.py  dropbox.py</w:t>
        <w:br/>
        <w:t xml:space="preserve">  notebooks/</w:t>
        <w:br/>
        <w:t xml:space="preserve">    cp_framework.py            # GENERATED by cp_bundle.py — do not edit</w:t>
        <w:br/>
        <w:t xml:space="preserve">    bronze_worker/silver_worker/metadata_worker/cp_plan/gold_runner/dropbox_worker.py  # 3-cell shells</w:t>
        <w:br/>
        <w:t xml:space="preserve">    sq_*.py                    # gold source-query notebooks (per gold object; use gold_write)</w:t>
        <w:br/>
        <w:t xml:space="preserve">  deploy/</w:t>
        <w:br/>
        <w:t xml:space="preserve">    cp_bundle.py               # package -&gt; cp_framework cell (validates public API + registries)</w:t>
        <w:br/>
        <w:t xml:space="preserve">    cp_folders.py              # workspace folder placement (notebook/ +utility/sourcequery, pipeline/)</w:t>
        <w:br/>
        <w:t xml:space="preserve">    cp_deploy.py cp_config.py cp_sqldb.py cp_security.py ...   # deploy tooling (already modular)</w:t>
        <w:br/>
        <w:t xml:space="preserve">  tests/                       # off-cluster pytest (pure modules + bundle validity)</w:t>
        <w:br/>
        <w:t xml:space="preserve">  pyproject.toml               # builds the wheel (package `cp`)</w:t>
      </w:r>
    </w:p>
    <w:p>
      <w:r>
        <w:rPr>
          <w:b/>
        </w:rPr>
        <w:t>Lakehouses</w:t>
      </w:r>
      <w:r>
        <w:t xml:space="preserve"> (resolved by name from </w:t>
      </w:r>
      <w:r>
        <w:rPr>
          <w:rFonts w:ascii="Consolas" w:hAnsi="Consolas"/>
          <w:color w:val="A31F34"/>
        </w:rPr>
        <w:t>cp_vars</w:t>
      </w:r>
      <w:r>
        <w:t xml:space="preserve">): </w:t>
      </w:r>
      <w:r>
        <w:rPr>
          <w:rFonts w:ascii="Consolas" w:hAnsi="Consolas"/>
          <w:color w:val="A31F34"/>
        </w:rPr>
        <w:t>LH_metadata</w:t>
      </w:r>
      <w:r>
        <w:t xml:space="preserve"> (control/audit/ledger), </w:t>
      </w:r>
      <w:r>
        <w:rPr>
          <w:rFonts w:ascii="Consolas" w:hAnsi="Consolas"/>
          <w:color w:val="A31F34"/>
        </w:rPr>
        <w:t>LH_bronze</w:t>
      </w:r>
      <w:r>
        <w:t>,</w:t>
      </w:r>
    </w:p>
    <w:p>
      <w:r>
        <w:rPr>
          <w:rFonts w:ascii="Consolas" w:hAnsi="Consolas"/>
          <w:color w:val="A31F34"/>
        </w:rPr>
        <w:t>LH_silver</w:t>
      </w:r>
      <w:r>
        <w:t xml:space="preserve">, </w:t>
      </w:r>
      <w:r>
        <w:rPr>
          <w:rFonts w:ascii="Consolas" w:hAnsi="Consolas"/>
          <w:color w:val="A31F34"/>
        </w:rPr>
        <w:t>LH_gold</w:t>
      </w:r>
      <w:r>
        <w:t xml:space="preserve"> (medallion), and </w:t>
      </w:r>
      <w:r>
        <w:rPr>
          <w:rFonts w:ascii="Consolas" w:hAnsi="Consolas"/>
          <w:color w:val="A31F34"/>
        </w:rPr>
        <w:t>LH_Filedrop</w:t>
      </w:r>
      <w:r>
        <w:t xml:space="preserve"> (dropbox landing — see §8).</w:t>
      </w:r>
    </w:p>
    <w:p>
      <w:r>
        <w:rPr>
          <w:b/>
        </w:rPr>
        <w:t>Dependency direction</w:t>
      </w:r>
      <w:r>
        <w:t xml:space="preserve"> (no cycles): `runtime → naming/dag → storage/secrets/config_db →</w:t>
      </w:r>
    </w:p>
    <w:p>
      <w:r>
        <w:t>transform/audit → cleanse/connectors/discovery → gold → workers`.</w:t>
      </w:r>
    </w:p>
    <w:p>
      <w:r>
        <w:rPr>
          <w:b/>
        </w:rPr>
        <w:t>Built-in connectors:</w:t>
      </w:r>
      <w:r>
        <w:t xml:space="preserve"> </w:t>
      </w:r>
      <w:r>
        <w:rPr>
          <w:rFonts w:ascii="Consolas" w:hAnsi="Consolas"/>
          <w:color w:val="A31F34"/>
        </w:rPr>
        <w:t>jdbc</w:t>
      </w:r>
      <w:r>
        <w:t xml:space="preserve"> (sqlserver/postgresql/mysql), </w:t>
      </w:r>
      <w:r>
        <w:rPr>
          <w:rFonts w:ascii="Consolas" w:hAnsi="Consolas"/>
          <w:color w:val="A31F34"/>
        </w:rPr>
        <w:t>oracle</w:t>
      </w:r>
      <w:r>
        <w:t xml:space="preserve">, </w:t>
      </w:r>
      <w:r>
        <w:rPr>
          <w:rFonts w:ascii="Consolas" w:hAnsi="Consolas"/>
          <w:color w:val="A31F34"/>
        </w:rPr>
        <w:t>db2</w:t>
      </w:r>
      <w:r>
        <w:t xml:space="preserve">, </w:t>
      </w:r>
      <w:r>
        <w:rPr>
          <w:rFonts w:ascii="Consolas" w:hAnsi="Consolas"/>
          <w:color w:val="A31F34"/>
        </w:rPr>
        <w:t>odbc</w:t>
      </w:r>
      <w:r>
        <w:t xml:space="preserve">, </w:t>
      </w:r>
      <w:r>
        <w:rPr>
          <w:rFonts w:ascii="Consolas" w:hAnsi="Consolas"/>
          <w:color w:val="A31F34"/>
        </w:rPr>
        <w:t>http</w:t>
      </w:r>
    </w:p>
    <w:p>
      <w:r>
        <w:t xml:space="preserve">(any REST/CSV/zip-CSV API), </w:t>
      </w:r>
      <w:r>
        <w:rPr>
          <w:rFonts w:ascii="Consolas" w:hAnsi="Consolas"/>
          <w:color w:val="A31F34"/>
        </w:rPr>
        <w:t>staged</w:t>
      </w:r>
      <w:r>
        <w:t xml:space="preserve"> (on-prem via gateway), </w:t>
      </w:r>
      <w:r>
        <w:rPr>
          <w:b/>
        </w:rPr>
        <w:t>`entra`</w:t>
      </w:r>
      <w:r>
        <w:t xml:space="preserve"> (Microsoft Graph —</w:t>
      </w:r>
    </w:p>
    <w:p>
      <w:r>
        <w:t xml:space="preserve">client-credentials, paginated directory objects), </w:t>
      </w:r>
      <w:r>
        <w:rPr>
          <w:b/>
        </w:rPr>
        <w:t>`file`</w:t>
      </w:r>
      <w:r>
        <w:t xml:space="preserve"> (dropbox csv/txt/xlsx/xls).</w:t>
      </w:r>
    </w:p>
    <w:p>
      <w:pPr>
        <w:pStyle w:val="Heading2"/>
      </w:pPr>
      <w:r/>
      <w:r>
        <w:t>3. Extending the engine — the whole point</w:t>
      </w:r>
    </w:p>
    <w:p>
      <w:pPr>
        <w:pStyle w:val="Heading3"/>
      </w:pPr>
      <w:r/>
      <w:r>
        <w:t>Add a source connector (zero framework edits)</w:t>
      </w:r>
    </w:p>
    <w:p>
      <w:r>
        <w:t xml:space="preserve">Drop </w:t>
      </w:r>
      <w:r>
        <w:rPr>
          <w:rFonts w:ascii="Consolas" w:hAnsi="Consolas"/>
          <w:color w:val="A31F34"/>
        </w:rPr>
        <w:t>src/cp/connectors/&lt;name&gt;.py</w:t>
      </w:r>
      <w:r>
        <w:t>:</w:t>
      </w:r>
    </w:p>
    <w:p>
      <w:pPr>
        <w:ind w:left="240"/>
      </w:pPr>
      <w:r>
        <w:rPr>
          <w:rFonts w:ascii="Consolas" w:hAnsi="Consolas"/>
          <w:sz w:val="17"/>
        </w:rPr>
        <w:t>from . import ingest_connector</w:t>
        <w:br/>
        <w:t>from .base import _resolve_conn, _opts</w:t>
        <w:br/>
        <w:br/>
        <w:t>@ingest_connector("salesforce")            # one or more names/aliases</w:t>
        <w:br/>
        <w:t>def salesforce(o, user, password):</w:t>
        <w:br/>
        <w:t xml:space="preserve">    c, opts = _resolve_conn(o), _opts(o)   # KV connection + per-object options</w:t>
        <w:br/>
        <w:t xml:space="preserve">    ...                                    # fetch</w:t>
        <w:br/>
        <w:t xml:space="preserve">    return spark.createDataFrame(pdf)      # MUST return a Spark DataFrame</w:t>
      </w:r>
    </w:p>
    <w:p>
      <w:r>
        <w:t xml:space="preserve">Then set </w:t>
      </w:r>
      <w:r>
        <w:rPr>
          <w:rFonts w:ascii="Consolas" w:hAnsi="Consolas"/>
          <w:color w:val="A31F34"/>
        </w:rPr>
        <w:t>datasource.connector = "salesforce"</w:t>
      </w:r>
      <w:r>
        <w:t>. The folder auto-scan (</w:t>
      </w:r>
      <w:r>
        <w:rPr>
          <w:rFonts w:ascii="Consolas" w:hAnsi="Consolas"/>
          <w:color w:val="A31F34"/>
        </w:rPr>
        <w:t>connectors/__init__.py</w:t>
      </w:r>
      <w:r>
        <w:t>)</w:t>
      </w:r>
    </w:p>
    <w:p>
      <w:r>
        <w:t>imports every module, so the decorator registers it — **you never touch a registry list or the</w:t>
      </w:r>
    </w:p>
    <w:p>
      <w:r>
        <w:t>framework**. Rebuild the bundle (</w:t>
      </w:r>
      <w:r>
        <w:rPr>
          <w:rFonts w:ascii="Consolas" w:hAnsi="Consolas"/>
          <w:color w:val="A31F34"/>
        </w:rPr>
        <w:t>python deploy/cp_bundle.py</w:t>
      </w:r>
      <w:r>
        <w:t>) or just redeploy.</w:t>
      </w:r>
    </w:p>
    <w:p>
      <w:pPr>
        <w:pStyle w:val="Heading3"/>
      </w:pPr>
      <w:r/>
      <w:r>
        <w:t>Add a discoverer</w:t>
      </w:r>
    </w:p>
    <w:p>
      <w:r>
        <w:rPr>
          <w:rFonts w:ascii="Consolas" w:hAnsi="Consolas"/>
          <w:color w:val="A31F34"/>
        </w:rPr>
        <w:t>src/cp/discovery/&lt;name&gt;.py</w:t>
      </w:r>
      <w:r>
        <w:t xml:space="preserve"> with </w:t>
      </w:r>
      <w:r>
        <w:rPr>
          <w:rFonts w:ascii="Consolas" w:hAnsi="Consolas"/>
          <w:color w:val="A31F34"/>
        </w:rPr>
        <w:t>@discoverer("connector_name")</w:t>
      </w:r>
      <w:r>
        <w:t xml:space="preserve"> returning candidate object</w:t>
      </w:r>
    </w:p>
    <w:p>
      <w:r>
        <w:t>dicts. Same auto-scan.</w:t>
      </w:r>
    </w:p>
    <w:p>
      <w:pPr>
        <w:pStyle w:val="Heading3"/>
      </w:pPr>
      <w:r/>
      <w:r>
        <w:t>Add a cleanse function</w:t>
      </w:r>
    </w:p>
    <w:p>
      <w:r>
        <w:rPr>
          <w:rFonts w:ascii="Consolas" w:hAnsi="Consolas"/>
          <w:color w:val="A31F34"/>
        </w:rPr>
        <w:t>src/cp/cleanse/&lt;something&gt;.py</w:t>
      </w:r>
      <w:r>
        <w:t xml:space="preserve"> (or extend </w:t>
      </w:r>
      <w:r>
        <w:rPr>
          <w:rFonts w:ascii="Consolas" w:hAnsi="Consolas"/>
          <w:color w:val="A31F34"/>
        </w:rPr>
        <w:t>functions.py</w:t>
      </w:r>
      <w:r>
        <w:t xml:space="preserve">) with </w:t>
      </w:r>
      <w:r>
        <w:rPr>
          <w:rFonts w:ascii="Consolas" w:hAnsi="Consolas"/>
          <w:color w:val="A31F34"/>
        </w:rPr>
        <w:t>@cleanse_fn("name")</w:t>
      </w:r>
      <w:r>
        <w:t>. Reference</w:t>
      </w:r>
    </w:p>
    <w:p>
      <w:r>
        <w:t xml:space="preserve">it from a </w:t>
      </w:r>
      <w:r>
        <w:rPr>
          <w:rFonts w:ascii="Consolas" w:hAnsi="Consolas"/>
          <w:color w:val="A31F34"/>
        </w:rPr>
        <w:t>cleanse_rule</w:t>
      </w:r>
      <w:r>
        <w:t xml:space="preserve"> row.</w:t>
      </w:r>
    </w:p>
    <w:p>
      <w:r>
        <w:rPr>
          <w:b/>
        </w:rPr>
        <w:t>Contract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Extension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File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Decorator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Signature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Connector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connectors/*.py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@ingest_connector("name", …)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(o, user, password) -&gt; DataFrame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Discoverer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discovery/*.py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@discoverer("connector")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(datasource) -&gt; [candidate dicts]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Cleanse fn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cleanse/*.py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@cleanse_fn("name")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(df, cols, params) -&gt; df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Gold strategy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gold/*.py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@gold_strategy("type")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(gold_path, stage_df, keys) -&gt; None</w:t>
            </w:r>
          </w:p>
        </w:tc>
      </w:tr>
    </w:tbl>
    <w:p/>
    <w:p>
      <w:pPr>
        <w:pStyle w:val="Heading2"/>
      </w:pPr>
      <w:r/>
      <w:r>
        <w:t>4. Thin worker notebooks</w:t>
      </w:r>
    </w:p>
    <w:p>
      <w:r>
        <w:t xml:space="preserve">Every pipeline-called notebook is exactly three cells and holds </w:t>
      </w:r>
      <w:r>
        <w:rPr>
          <w:b/>
        </w:rPr>
        <w:t>no logic</w:t>
      </w:r>
      <w:r>
        <w:t xml:space="preserve"> — so it is identical</w:t>
      </w:r>
    </w:p>
    <w:p>
      <w:r>
        <w:t xml:space="preserve">under the </w:t>
      </w:r>
      <w:r>
        <w:rPr>
          <w:rFonts w:ascii="Consolas" w:hAnsi="Consolas"/>
          <w:color w:val="A31F34"/>
        </w:rPr>
        <w:t>%run</w:t>
      </w:r>
      <w:r>
        <w:t xml:space="preserve"> bundle today and a wheel tomorrow:</w:t>
      </w:r>
    </w:p>
    <w:p>
      <w:pPr>
        <w:ind w:left="240"/>
      </w:pPr>
      <w:r>
        <w:rPr>
          <w:rFonts w:ascii="Consolas" w:hAnsi="Consolas"/>
          <w:sz w:val="17"/>
        </w:rPr>
        <w:t># PARAMETERS                      # cell 1 — pipeline injects these (tagged `parameters`)</w:t>
        <w:br/>
        <w:t>run_id = "manual"; object_json = "{}"; src_user = ""; src_password = ""</w:t>
        <w:br/>
        <w:br/>
        <w:t># COMMAND ----------              # cell 2 — import the engine</w:t>
        <w:br/>
        <w:t>%run cp_framework                 #   (wheel era: from cp import workers)</w:t>
        <w:br/>
        <w:br/>
        <w:t># COMMAND ----------              # cell 3 — one flexible call does the work</w:t>
        <w:br/>
        <w:t>workers.bronze(run_id=run_id, object_json=object_json, src_user=src_user, src_password=src_password)</w:t>
      </w:r>
    </w:p>
    <w:p>
      <w:r>
        <w:t xml:space="preserve">The </w:t>
      </w:r>
      <w:r>
        <w:rPr>
          <w:rFonts w:ascii="Consolas" w:hAnsi="Consolas"/>
          <w:color w:val="A31F34"/>
        </w:rPr>
        <w:t>workers</w:t>
      </w:r>
      <w:r>
        <w:t xml:space="preserve"> namespace is provided identically in both eras: the bundle binds</w:t>
      </w:r>
    </w:p>
    <w:p>
      <w:r>
        <w:rPr>
          <w:rFonts w:ascii="Consolas" w:hAnsi="Consolas"/>
          <w:color w:val="A31F34"/>
        </w:rPr>
        <w:t>workers = SimpleNamespace(plan, bronze, silver, metadata, gold, dropbox)</w:t>
      </w:r>
      <w:r>
        <w:t>; the wheel exposes the</w:t>
      </w:r>
    </w:p>
    <w:p>
      <w:r>
        <w:t xml:space="preserve">same via </w:t>
      </w:r>
      <w:r>
        <w:rPr>
          <w:rFonts w:ascii="Consolas" w:hAnsi="Consolas"/>
          <w:color w:val="A31F34"/>
        </w:rPr>
        <w:t>cp/workers/__init__.py</w:t>
      </w:r>
      <w:r>
        <w:t xml:space="preserve">. Entrypoints take keyword args with defaults and </w:t>
      </w:r>
      <w:r>
        <w:rPr>
          <w:rFonts w:ascii="Consolas" w:hAnsi="Consolas"/>
          <w:color w:val="A31F34"/>
        </w:rPr>
        <w:t>**kw</w:t>
      </w:r>
      <w:r>
        <w:t>, so the</w:t>
      </w:r>
    </w:p>
    <w:p>
      <w:r>
        <w:t xml:space="preserve">pipeline can pass any subset (e.g. </w:t>
      </w:r>
      <w:r>
        <w:rPr>
          <w:rFonts w:ascii="Consolas" w:hAnsi="Consolas"/>
          <w:color w:val="A31F34"/>
        </w:rPr>
        <w:t>load_group</w:t>
      </w:r>
      <w:r>
        <w:t xml:space="preserve"> as a string is coerced with </w:t>
      </w:r>
      <w:r>
        <w:rPr>
          <w:rFonts w:ascii="Consolas" w:hAnsi="Consolas"/>
          <w:color w:val="A31F34"/>
        </w:rPr>
        <w:t>int(...)</w:t>
      </w:r>
      <w:r>
        <w:t>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Notebook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Entrypoint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Does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cp_plan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workers.plan(load_group, plan_type)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reads config_db, </w:t>
            </w:r>
            <w:r>
              <w:rPr>
                <w:rFonts w:ascii="Consolas" w:hAnsi="Consolas"/>
                <w:color w:val="A31F34"/>
                <w:sz w:val="18"/>
              </w:rPr>
              <w:t>notebookutils.notebook.exit(work_list)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metadata_worker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workers.metadata(run_id, load_group, …)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discover objects (is_active=0) + column-drift snapshot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bronze_worker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workers.bronze(run_id, object_json, …)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one object: connector → select → control cols → bronze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silver_worker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workers.silver(run_id, object_json)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dedupe by key, cleanse, DQ+quarantine, upsert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gold_runner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workers.gold(run_id, model_id)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per gold object (topo order): run its SQ notebook → read the stage → apply the type's strategy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dropbox_worker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workers.dropbox(run_id, file_path)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register + load ONE dropped file (or scan all of </w:t>
            </w:r>
            <w:r>
              <w:rPr>
                <w:rFonts w:ascii="Consolas" w:hAnsi="Consolas"/>
                <w:color w:val="A31F34"/>
                <w:sz w:val="18"/>
              </w:rPr>
              <w:t>newfile/</w:t>
            </w:r>
            <w:r>
              <w:rPr>
                <w:sz w:val="18"/>
              </w:rPr>
              <w:t>) — see §8</w:t>
            </w:r>
          </w:p>
        </w:tc>
      </w:tr>
    </w:tbl>
    <w:p/>
    <w:p>
      <w:r>
        <w:rPr>
          <w:b/>
        </w:rPr>
        <w:t>Gold build — stage then strategy.</w:t>
      </w:r>
      <w:r>
        <w:t xml:space="preserve"> A model's gold tables build in dependency order. For each</w:t>
      </w:r>
    </w:p>
    <w:p>
      <w:r>
        <w:rPr>
          <w:rFonts w:ascii="Consolas" w:hAnsi="Consolas"/>
          <w:color w:val="A31F34"/>
        </w:rPr>
        <w:t>gold_object</w:t>
      </w:r>
      <w:r>
        <w:t xml:space="preserve">, the runner runs its </w:t>
      </w:r>
      <w:r>
        <w:rPr>
          <w:b/>
        </w:rPr>
        <w:t>source-query notebook</w:t>
      </w:r>
      <w:r>
        <w:t xml:space="preserve"> — a *framework-free* SparkSQL/PySpark</w:t>
      </w:r>
    </w:p>
    <w:p>
      <w:r>
        <w:t xml:space="preserve">transform that reads silver and writes a </w:t>
      </w:r>
      <w:r>
        <w:rPr>
          <w:b/>
        </w:rPr>
        <w:t>stage</w:t>
      </w:r>
      <w:r>
        <w:t xml:space="preserve"> table (`CREATE OR REPLACE TABLE stage.&lt;t&gt; AS</w:t>
      </w:r>
    </w:p>
    <w:p>
      <w:r>
        <w:t>SELECT …</w:t>
      </w:r>
      <w:r>
        <w:rPr>
          <w:rFonts w:ascii="Consolas" w:hAnsi="Consolas"/>
          <w:color w:val="A31F34"/>
        </w:rPr>
        <w:t xml:space="preserve">) — then reads that stage and applies the **strategy** for the object's </w:t>
      </w:r>
      <w:r>
        <w:t>gold_type`</w:t>
      </w:r>
    </w:p>
    <w:p>
      <w:r>
        <w:t xml:space="preserve">(scd1/scd2/fact) to merge it into gold. The merge lives in </w:t>
      </w:r>
      <w:r>
        <w:rPr>
          <w:rFonts w:ascii="Consolas" w:hAnsi="Consolas"/>
          <w:color w:val="A31F34"/>
        </w:rPr>
        <w:t>cp/gold/</w:t>
      </w:r>
      <w:r>
        <w:t>, never in the notebook, so</w:t>
      </w:r>
    </w:p>
    <w:p>
      <w:r>
        <w:t xml:space="preserve">SQ notebooks stay pure transforms. Deploy attaches </w:t>
      </w:r>
      <w:r>
        <w:rPr>
          <w:rFonts w:ascii="Consolas" w:hAnsi="Consolas"/>
          <w:color w:val="A31F34"/>
        </w:rPr>
        <w:t>LH_silver</w:t>
      </w:r>
      <w:r>
        <w:t>+</w:t>
      </w:r>
      <w:r>
        <w:rPr>
          <w:rFonts w:ascii="Consolas" w:hAnsi="Consolas"/>
          <w:color w:val="A31F34"/>
        </w:rPr>
        <w:t>LH_gold</w:t>
      </w:r>
      <w:r>
        <w:t xml:space="preserve"> to the SQ notebooks (and</w:t>
      </w:r>
    </w:p>
    <w:p>
      <w:r>
        <w:t xml:space="preserve">to </w:t>
      </w:r>
      <w:r>
        <w:rPr>
          <w:rFonts w:ascii="Consolas" w:hAnsi="Consolas"/>
          <w:color w:val="A31F34"/>
        </w:rPr>
        <w:t>gold_runner</w:t>
      </w:r>
      <w:r>
        <w:t xml:space="preserve">, since </w:t>
      </w:r>
      <w:r>
        <w:rPr>
          <w:rFonts w:ascii="Consolas" w:hAnsi="Consolas"/>
          <w:color w:val="A31F34"/>
        </w:rPr>
        <w:t>notebook.run</w:t>
      </w:r>
      <w:r>
        <w:t xml:space="preserve"> executes the child in the parent's lakehouse context); the</w:t>
      </w:r>
    </w:p>
    <w:p>
      <w:r>
        <w:t xml:space="preserve">silver name is injected from </w:t>
      </w:r>
      <w:r>
        <w:rPr>
          <w:rFonts w:ascii="Consolas" w:hAnsi="Consolas"/>
          <w:color w:val="A31F34"/>
        </w:rPr>
        <w:t>cp_vars</w:t>
      </w:r>
      <w:r>
        <w:t>, so it's rename-safe.</w:t>
      </w:r>
    </w:p>
    <w:p>
      <w:pPr>
        <w:pStyle w:val="Heading2"/>
      </w:pPr>
      <w:r/>
      <w:r>
        <w:t>5. The bundler (cp_bundle.py)</w:t>
      </w:r>
    </w:p>
    <w:p>
      <w:r>
        <w:t xml:space="preserve">Fabric's </w:t>
      </w:r>
      <w:r>
        <w:rPr>
          <w:rFonts w:ascii="Consolas" w:hAnsi="Consolas"/>
          <w:color w:val="A31F34"/>
        </w:rPr>
        <w:t>%run</w:t>
      </w:r>
      <w:r>
        <w:t xml:space="preserve"> shares a flat namespace — it is not Python package import. The bundler bridges the</w:t>
      </w:r>
    </w:p>
    <w:p>
      <w:r>
        <w:t>clean package to that runtime:</w:t>
      </w:r>
    </w:p>
    <w:p>
      <w:r>
        <w:t>1. Concatenates modules in dependency order (</w:t>
      </w:r>
      <w:r>
        <w:rPr>
          <w:rFonts w:ascii="Consolas" w:hAnsi="Consolas"/>
          <w:color w:val="A31F34"/>
        </w:rPr>
        <w:t>runtime</w:t>
      </w:r>
      <w:r>
        <w:t xml:space="preserve"> first; folders globbed so new files are</w:t>
      </w:r>
    </w:p>
    <w:p>
      <w:r>
        <w:t xml:space="preserve">   auto-included).</w:t>
      </w:r>
    </w:p>
    <w:p>
      <w:r>
        <w:t xml:space="preserve">2. </w:t>
      </w:r>
      <w:r>
        <w:rPr>
          <w:b/>
        </w:rPr>
        <w:t>Strips intra-package imports</w:t>
      </w:r>
      <w:r>
        <w:t xml:space="preserve"> (</w:t>
      </w:r>
      <w:r>
        <w:rPr>
          <w:rFonts w:ascii="Consolas" w:hAnsi="Consolas"/>
          <w:color w:val="A31F34"/>
        </w:rPr>
        <w:t>from .x import y</w:t>
      </w:r>
      <w:r>
        <w:t>) — everything is one namespace in the cell</w:t>
      </w:r>
    </w:p>
    <w:p>
      <w:r>
        <w:t xml:space="preserve">   — and drops </w:t>
      </w:r>
      <w:r>
        <w:rPr>
          <w:rFonts w:ascii="Consolas" w:hAnsi="Consolas"/>
          <w:color w:val="A31F34"/>
        </w:rPr>
        <w:t># --8&lt;-- strip</w:t>
      </w:r>
      <w:r>
        <w:t xml:space="preserve"> blocks (the </w:t>
      </w:r>
      <w:r>
        <w:rPr>
          <w:rFonts w:ascii="Consolas" w:hAnsi="Consolas"/>
          <w:color w:val="A31F34"/>
        </w:rPr>
        <w:t>pkgutil</w:t>
      </w:r>
      <w:r>
        <w:t xml:space="preserve"> folder auto-scan, which only applies to the</w:t>
      </w:r>
    </w:p>
    <w:p>
      <w:r>
        <w:t xml:space="preserve">   real package).</w:t>
      </w:r>
    </w:p>
    <w:p>
      <w:r>
        <w:t xml:space="preserve">3. Appends the </w:t>
      </w:r>
      <w:r>
        <w:rPr>
          <w:rFonts w:ascii="Consolas" w:hAnsi="Consolas"/>
          <w:color w:val="A31F34"/>
        </w:rPr>
        <w:t>workers</w:t>
      </w:r>
      <w:r>
        <w:t xml:space="preserve"> namespace binding and </w:t>
      </w:r>
      <w:r>
        <w:rPr>
          <w:rFonts w:ascii="Consolas" w:hAnsi="Consolas"/>
          <w:color w:val="A31F34"/>
        </w:rPr>
        <w:t>print("cp_framework loaded")</w:t>
      </w:r>
      <w:r>
        <w:t>.</w:t>
      </w:r>
    </w:p>
    <w:p>
      <w:r>
        <w:t xml:space="preserve">4. </w:t>
      </w:r>
      <w:r>
        <w:rPr>
          <w:b/>
        </w:rPr>
        <w:t>Validates</w:t>
      </w:r>
      <w:r>
        <w:t xml:space="preserve">: </w:t>
      </w:r>
      <w:r>
        <w:rPr>
          <w:rFonts w:ascii="Consolas" w:hAnsi="Consolas"/>
          <w:color w:val="A31F34"/>
        </w:rPr>
        <w:t>ast.parse</w:t>
      </w:r>
      <w:r>
        <w:t xml:space="preserve"> the result, assert every name in </w:t>
      </w:r>
      <w:r>
        <w:rPr>
          <w:rFonts w:ascii="Consolas" w:hAnsi="Consolas"/>
          <w:color w:val="A31F34"/>
        </w:rPr>
        <w:t>EXPECTED_PUBLIC</w:t>
      </w:r>
      <w:r>
        <w:t xml:space="preserve"> is defined and</w:t>
      </w:r>
    </w:p>
    <w:p>
      <w:r>
        <w:t xml:space="preserve">   every expected connector/cleanse registry key appears — so a bundling mistake fails the build,</w:t>
      </w:r>
    </w:p>
    <w:p>
      <w:r>
        <w:t xml:space="preserve">   never the pipeline.</w:t>
      </w:r>
    </w:p>
    <w:p>
      <w:r>
        <w:rPr>
          <w:rFonts w:ascii="Consolas" w:hAnsi="Consolas"/>
          <w:color w:val="A31F34"/>
        </w:rPr>
        <w:t>cp_deploy.py deploy</w:t>
      </w:r>
      <w:r>
        <w:t xml:space="preserve"> regenerates </w:t>
      </w:r>
      <w:r>
        <w:rPr>
          <w:rFonts w:ascii="Consolas" w:hAnsi="Consolas"/>
          <w:color w:val="A31F34"/>
        </w:rPr>
        <w:t>cp_framework.py</w:t>
      </w:r>
      <w:r>
        <w:t xml:space="preserve"> from the package first (and the </w:t>
      </w:r>
      <w:r>
        <w:rPr>
          <w:rFonts w:ascii="Consolas" w:hAnsi="Consolas"/>
          <w:color w:val="A31F34"/>
        </w:rPr>
        <w:t>tests/</w:t>
      </w:r>
    </w:p>
    <w:p>
      <w:r>
        <w:t>assert the committed file equals a fresh bundle, so it can't drift).</w:t>
      </w:r>
    </w:p>
    <w:p>
      <w:r>
        <w:rPr>
          <w:b/>
        </w:rPr>
        <w:t>Why not just use a wheel + Fabric Environment?</w:t>
      </w:r>
      <w:r>
        <w:t xml:space="preserve"> A wheel gives real </w:t>
      </w:r>
      <w:r>
        <w:rPr>
          <w:rFonts w:ascii="Consolas" w:hAnsi="Consolas"/>
          <w:color w:val="A31F34"/>
        </w:rPr>
        <w:t>import cp</w:t>
      </w:r>
      <w:r>
        <w:t>, but a Fabric</w:t>
      </w:r>
    </w:p>
    <w:p>
      <w:r>
        <w:t>Environment adds session-startup latency to every notebook and must be republished on each change.</w:t>
      </w:r>
    </w:p>
    <w:p>
      <w:r>
        <w:t xml:space="preserve">The bundler keeps the zero-setup </w:t>
      </w:r>
      <w:r>
        <w:rPr>
          <w:rFonts w:ascii="Consolas" w:hAnsi="Consolas"/>
          <w:color w:val="A31F34"/>
        </w:rPr>
        <w:t>%run</w:t>
      </w:r>
      <w:r>
        <w:t xml:space="preserve"> runtime while we still author a real package — and it emits</w:t>
      </w:r>
    </w:p>
    <w:p>
      <w:r>
        <w:t>the wheel too (</w:t>
      </w:r>
      <w:r>
        <w:rPr>
          <w:rFonts w:ascii="Consolas" w:hAnsi="Consolas"/>
          <w:color w:val="A31F34"/>
        </w:rPr>
        <w:t>python -m build</w:t>
      </w:r>
      <w:r>
        <w:t>), so the Environment route is available later with no rework.</w:t>
      </w:r>
    </w:p>
    <w:p>
      <w:pPr>
        <w:pStyle w:val="Heading2"/>
      </w:pPr>
      <w:r/>
      <w:r>
        <w:t>6. Runtime dependency model</w:t>
      </w:r>
    </w:p>
    <w:p>
      <w:r>
        <w:rPr>
          <w:rFonts w:ascii="Consolas" w:hAnsi="Consolas"/>
          <w:color w:val="A31F34"/>
        </w:rPr>
        <w:t>runtime.py</w:t>
      </w:r>
      <w:r>
        <w:t xml:space="preserve"> resolves </w:t>
      </w:r>
      <w:r>
        <w:rPr>
          <w:rFonts w:ascii="Consolas" w:hAnsi="Consolas"/>
          <w:color w:val="A31F34"/>
        </w:rPr>
        <w:t>spark</w:t>
      </w:r>
      <w:r>
        <w:t xml:space="preserve"> via </w:t>
      </w:r>
      <w:r>
        <w:rPr>
          <w:rFonts w:ascii="Consolas" w:hAnsi="Consolas"/>
          <w:color w:val="A31F34"/>
        </w:rPr>
        <w:t>SparkSession.builder.getOrCreate()</w:t>
      </w:r>
      <w:r>
        <w:t xml:space="preserve"> and imports</w:t>
      </w:r>
    </w:p>
    <w:p>
      <w:r>
        <w:rPr>
          <w:rFonts w:ascii="Consolas" w:hAnsi="Consolas"/>
          <w:color w:val="A31F34"/>
        </w:rPr>
        <w:t>notebookutils</w:t>
      </w:r>
      <w:r>
        <w:t>; both come from the live Fabric session (bundle or wheel). Off-cluster these</w:t>
      </w:r>
    </w:p>
    <w:p>
      <w:r>
        <w:t xml:space="preserve">imports fail by design — only the </w:t>
      </w:r>
      <w:r>
        <w:rPr>
          <w:b/>
        </w:rPr>
        <w:t>pure</w:t>
      </w:r>
      <w:r>
        <w:t xml:space="preserve"> modules (</w:t>
      </w:r>
      <w:r>
        <w:rPr>
          <w:rFonts w:ascii="Consolas" w:hAnsi="Consolas"/>
          <w:color w:val="A31F34"/>
        </w:rPr>
        <w:t>naming</w:t>
      </w:r>
      <w:r>
        <w:t xml:space="preserve">, </w:t>
      </w:r>
      <w:r>
        <w:rPr>
          <w:rFonts w:ascii="Consolas" w:hAnsi="Consolas"/>
          <w:color w:val="A31F34"/>
        </w:rPr>
        <w:t>dag</w:t>
      </w:r>
      <w:r>
        <w:t>) and the bundler import</w:t>
      </w:r>
    </w:p>
    <w:p>
      <w:r>
        <w:t>cleanly, which is exactly what the off-cluster tests exercise. No hardcoded IDs: workspace id,</w:t>
      </w:r>
    </w:p>
    <w:p>
      <w:r>
        <w:t>lakehouse GUIDs, and the config-DB id are all resolved from the running context; environment</w:t>
      </w:r>
    </w:p>
    <w:p>
      <w:r>
        <w:t xml:space="preserve">values come from the </w:t>
      </w:r>
      <w:r>
        <w:rPr>
          <w:rFonts w:ascii="Consolas" w:hAnsi="Consolas"/>
          <w:color w:val="A31F34"/>
        </w:rPr>
        <w:t>cp_vars</w:t>
      </w:r>
      <w:r>
        <w:t xml:space="preserve"> Variable Library.</w:t>
      </w:r>
    </w:p>
    <w:p>
      <w:r>
        <w:t xml:space="preserve">Lakehouse </w:t>
      </w:r>
      <w:r>
        <w:rPr>
          <w:b/>
        </w:rPr>
        <w:t>names</w:t>
      </w:r>
      <w:r>
        <w:t xml:space="preserve"> live in exactly one place — the </w:t>
      </w:r>
      <w:r>
        <w:rPr>
          <w:rFonts w:ascii="Consolas" w:hAnsi="Consolas"/>
          <w:color w:val="A31F34"/>
        </w:rPr>
        <w:t>cp_vars</w:t>
      </w:r>
      <w:r>
        <w:t xml:space="preserve"> </w:t>
      </w:r>
      <w:r>
        <w:rPr>
          <w:rFonts w:ascii="Consolas" w:hAnsi="Consolas"/>
          <w:color w:val="A31F34"/>
        </w:rPr>
        <w:t>*_lakehouse</w:t>
      </w:r>
      <w:r>
        <w:t xml:space="preserve"> variables. The runtime</w:t>
      </w:r>
    </w:p>
    <w:p>
      <w:r>
        <w:t>and *all* deploy tooling (</w:t>
      </w:r>
      <w:r>
        <w:rPr>
          <w:rFonts w:ascii="Consolas" w:hAnsi="Consolas"/>
          <w:color w:val="A31F34"/>
        </w:rPr>
        <w:t>cp_common</w:t>
      </w:r>
      <w:r>
        <w:t xml:space="preserve">, </w:t>
      </w:r>
      <w:r>
        <w:rPr>
          <w:rFonts w:ascii="Consolas" w:hAnsi="Consolas"/>
          <w:color w:val="A31F34"/>
        </w:rPr>
        <w:t>cp_pipeline</w:t>
      </w:r>
      <w:r>
        <w:t xml:space="preserve"> Copy sinks, </w:t>
      </w:r>
      <w:r>
        <w:rPr>
          <w:rFonts w:ascii="Consolas" w:hAnsi="Consolas"/>
          <w:color w:val="A31F34"/>
        </w:rPr>
        <w:t>cp_security</w:t>
      </w:r>
      <w:r>
        <w:t>) resolve logical</w:t>
      </w:r>
    </w:p>
    <w:p>
      <w:r>
        <w:t>layers (</w:t>
      </w:r>
      <w:r>
        <w:rPr>
          <w:rFonts w:ascii="Consolas" w:hAnsi="Consolas"/>
          <w:color w:val="A31F34"/>
        </w:rPr>
        <w:t>bronze</w:t>
      </w:r>
      <w:r>
        <w:t>/</w:t>
      </w:r>
      <w:r>
        <w:rPr>
          <w:rFonts w:ascii="Consolas" w:hAnsi="Consolas"/>
          <w:color w:val="A31F34"/>
        </w:rPr>
        <w:t>silver</w:t>
      </w:r>
      <w:r>
        <w:t>/…) → physical names (</w:t>
      </w:r>
      <w:r>
        <w:rPr>
          <w:rFonts w:ascii="Consolas" w:hAnsi="Consolas"/>
          <w:color w:val="A31F34"/>
        </w:rPr>
        <w:t>LH_bronze</w:t>
      </w:r>
      <w:r>
        <w:t>/…) through it (</w:t>
      </w:r>
      <w:r>
        <w:rPr>
          <w:rFonts w:ascii="Consolas" w:hAnsi="Consolas"/>
          <w:color w:val="A31F34"/>
        </w:rPr>
        <w:t>cp_manifest.LAKEHOUSE_NAMES</w:t>
      </w:r>
      <w:r>
        <w:t>),</w:t>
      </w:r>
    </w:p>
    <w:p>
      <w:r>
        <w:t xml:space="preserve">so </w:t>
      </w:r>
      <w:r>
        <w:rPr>
          <w:b/>
        </w:rPr>
        <w:t>renaming a lakehouse is a one-line `variables.json` edit</w:t>
      </w:r>
      <w:r>
        <w:t xml:space="preserve"> with no code changes anywhere.</w:t>
      </w:r>
    </w:p>
    <w:p>
      <w:pPr>
        <w:pStyle w:val="Heading2"/>
      </w:pPr>
      <w:r/>
      <w:r>
        <w:t>7. Testing</w:t>
      </w:r>
    </w:p>
    <w:p>
      <w:pPr>
        <w:pStyle w:val="ListBullet"/>
        <w:ind w:left="360"/>
      </w:pPr>
      <w:r>
        <w:rPr>
          <w:b/>
        </w:rPr>
        <w:t>Off-cluster (`pytest tests/`)</w:t>
      </w:r>
      <w:r>
        <w:t xml:space="preserve"> — pure logic (</w:t>
      </w:r>
      <w:r>
        <w:rPr>
          <w:rFonts w:ascii="Consolas" w:hAnsi="Consolas"/>
          <w:color w:val="A31F34"/>
        </w:rPr>
        <w:t>snake</w:t>
      </w:r>
      <w:r>
        <w:t xml:space="preserve">, </w:t>
      </w:r>
      <w:r>
        <w:rPr>
          <w:rFonts w:ascii="Consolas" w:hAnsi="Consolas"/>
          <w:color w:val="A31F34"/>
        </w:rPr>
        <w:t>landed_table</w:t>
      </w:r>
      <w:r>
        <w:t xml:space="preserve">, </w:t>
      </w:r>
      <w:r>
        <w:rPr>
          <w:rFonts w:ascii="Consolas" w:hAnsi="Consolas"/>
          <w:color w:val="A31F34"/>
        </w:rPr>
        <w:t>topo_levels</w:t>
      </w:r>
      <w:r>
        <w:t>) and the</w:t>
      </w:r>
    </w:p>
    <w:p>
      <w:r>
        <w:t xml:space="preserve">  bundler (parses, exposes the full public API, all connector files bundled, committed file in</w:t>
      </w:r>
    </w:p>
    <w:p>
      <w:r>
        <w:t xml:space="preserve">  sync). Runs anywhere, no Fabric.</w:t>
      </w:r>
    </w:p>
    <w:p>
      <w:pPr>
        <w:pStyle w:val="ListBullet"/>
        <w:ind w:left="360"/>
      </w:pPr>
      <w:r>
        <w:rPr>
          <w:b/>
        </w:rPr>
        <w:t>On-cluster smoke</w:t>
      </w:r>
      <w:r>
        <w:t xml:space="preserve"> — deploy, run </w:t>
      </w:r>
      <w:r>
        <w:rPr>
          <w:rFonts w:ascii="Consolas" w:hAnsi="Consolas"/>
          <w:color w:val="A31F34"/>
        </w:rPr>
        <w:t>cp_plan</w:t>
      </w:r>
      <w:r>
        <w:t xml:space="preserve"> (proves the bundle loads, registries populate, the</w:t>
      </w:r>
    </w:p>
    <w:p>
      <w:r>
        <w:t xml:space="preserve">  </w:t>
      </w:r>
      <w:r>
        <w:rPr>
          <w:rFonts w:ascii="Consolas" w:hAnsi="Consolas"/>
          <w:color w:val="A31F34"/>
        </w:rPr>
        <w:t>workers</w:t>
      </w:r>
      <w:r>
        <w:t xml:space="preserve"> namespace binds, config DB reads), then a wipe + reload through the pipelines</w:t>
      </w:r>
    </w:p>
    <w:p>
      <w:r>
        <w:t xml:space="preserve">  (AdventureWorks = jdbc/discovery/cleanse/DQ/gold; StatCan = http).</w:t>
      </w:r>
    </w:p>
    <w:p>
      <w:pPr>
        <w:pStyle w:val="Heading2"/>
      </w:pPr>
      <w:r/>
      <w:r>
        <w:t>8. Event-driven file intake (dropbox)</w:t>
      </w:r>
    </w:p>
    <w:p>
      <w:r>
        <w:t>Ad-hoc files (voice-of-customer surveys, one-off spreadsheets) land in a dedicated lakehouse and</w:t>
      </w:r>
    </w:p>
    <w:p>
      <w:r>
        <w:t>flow into the same medallion — no config authoring, no code. It reuses the whole engine; the only</w:t>
      </w:r>
    </w:p>
    <w:p>
      <w:r>
        <w:t xml:space="preserve">new parts are the </w:t>
      </w:r>
      <w:r>
        <w:rPr>
          <w:rFonts w:ascii="Consolas" w:hAnsi="Consolas"/>
          <w:color w:val="A31F34"/>
        </w:rPr>
        <w:t>file</w:t>
      </w:r>
      <w:r>
        <w:t xml:space="preserve"> connector, </w:t>
      </w:r>
      <w:r>
        <w:rPr>
          <w:rFonts w:ascii="Consolas" w:hAnsi="Consolas"/>
          <w:color w:val="A31F34"/>
        </w:rPr>
        <w:t>workers.dropbox</w:t>
      </w:r>
      <w:r>
        <w:t xml:space="preserve">, and the </w:t>
      </w:r>
      <w:r>
        <w:rPr>
          <w:rFonts w:ascii="Consolas" w:hAnsi="Consolas"/>
          <w:color w:val="A31F34"/>
        </w:rPr>
        <w:t>cp_pl_dropbox</w:t>
      </w:r>
      <w:r>
        <w:t xml:space="preserve"> pipeline + trigger.</w:t>
      </w:r>
    </w:p>
    <w:p>
      <w:r>
        <w:rPr>
          <w:b/>
        </w:rPr>
        <w:t>Landing layout</w:t>
      </w:r>
      <w:r>
        <w:t xml:space="preserve"> — lakehouse </w:t>
      </w:r>
      <w:r>
        <w:rPr>
          <w:b/>
        </w:rPr>
        <w:t>`LH_Filedrop`</w:t>
      </w:r>
      <w:r>
        <w:t>:</w:t>
      </w:r>
    </w:p>
    <w:p>
      <w:pPr>
        <w:ind w:left="240"/>
      </w:pPr>
      <w:r>
        <w:rPr>
          <w:rFonts w:ascii="Consolas" w:hAnsi="Consolas"/>
          <w:sz w:val="17"/>
        </w:rPr>
        <w:t>Files/newfile/&lt;schema&gt;/&lt;file&gt;     users drop here; subfolder = medallion schema (root file -&gt; dbo)</w:t>
        <w:br/>
        <w:t>Files/archive/YYYY/MM/DD/&lt;file&gt;   processed files are moved here (grouped by day, not per run)</w:t>
      </w:r>
    </w:p>
    <w:p>
      <w:r>
        <w:rPr>
          <w:b/>
        </w:rPr>
        <w:t>Flow</w:t>
      </w:r>
      <w:r>
        <w:t xml:space="preserve"> — a </w:t>
      </w:r>
      <w:r>
        <w:rPr>
          <w:b/>
        </w:rPr>
        <w:t>OneLake event trigger</w:t>
      </w:r>
      <w:r>
        <w:t xml:space="preserve"> on </w:t>
      </w:r>
      <w:r>
        <w:rPr>
          <w:rFonts w:ascii="Consolas" w:hAnsi="Consolas"/>
          <w:color w:val="A31F34"/>
        </w:rPr>
        <w:t>newfile/**</w:t>
      </w:r>
      <w:r>
        <w:t xml:space="preserve"> fires </w:t>
      </w:r>
      <w:r>
        <w:rPr>
          <w:b/>
        </w:rPr>
        <w:t>one pipeline run per file created</w:t>
      </w:r>
      <w:r>
        <w:t>,</w:t>
      </w:r>
    </w:p>
    <w:p>
      <w:r>
        <w:t xml:space="preserve">passing the file's path as the CloudEvent </w:t>
      </w:r>
      <w:r>
        <w:rPr>
          <w:rFonts w:ascii="Consolas" w:hAnsi="Consolas"/>
          <w:color w:val="A31F34"/>
        </w:rPr>
        <w:t>Subject</w:t>
      </w:r>
      <w:r>
        <w:t xml:space="preserve">. </w:t>
      </w:r>
      <w:r>
        <w:rPr>
          <w:rFonts w:ascii="Consolas" w:hAnsi="Consolas"/>
          <w:color w:val="A31F34"/>
        </w:rPr>
        <w:t>cp_pl_dropbox</w:t>
      </w:r>
      <w:r>
        <w:t xml:space="preserve"> → the thin </w:t>
      </w:r>
      <w:r>
        <w:rPr>
          <w:rFonts w:ascii="Consolas" w:hAnsi="Consolas"/>
          <w:color w:val="A31F34"/>
        </w:rPr>
        <w:t>dropbox_worker</w:t>
      </w:r>
      <w:r>
        <w:t xml:space="preserve"> →</w:t>
      </w:r>
    </w:p>
    <w:p>
      <w:r>
        <w:rPr>
          <w:rFonts w:ascii="Consolas" w:hAnsi="Consolas"/>
          <w:color w:val="A31F34"/>
        </w:rPr>
        <w:t>workers.dropbox(file_path)</w:t>
      </w:r>
      <w:r>
        <w:t>:</w:t>
      </w:r>
    </w:p>
    <w:p>
      <w:r>
        <w:t xml:space="preserve">1. Parse path → schema (subfolder or </w:t>
      </w:r>
      <w:r>
        <w:rPr>
          <w:rFonts w:ascii="Consolas" w:hAnsi="Consolas"/>
          <w:color w:val="A31F34"/>
        </w:rPr>
        <w:t>dbo</w:t>
      </w:r>
      <w:r>
        <w:t>), filename, extension; hash the bytes.</w:t>
      </w:r>
    </w:p>
    <w:p>
      <w:r>
        <w:t xml:space="preserve">2. </w:t>
      </w:r>
      <w:r>
        <w:rPr>
          <w:b/>
        </w:rPr>
        <w:t>Ledger check</w:t>
      </w:r>
      <w:r>
        <w:t xml:space="preserve"> — skip if this </w:t>
      </w:r>
      <w:r>
        <w:rPr>
          <w:rFonts w:ascii="Consolas" w:hAnsi="Consolas"/>
          <w:color w:val="A31F34"/>
        </w:rPr>
        <w:t>(schema/file, content-hash)</w:t>
      </w:r>
      <w:r>
        <w:t xml:space="preserve"> is already in </w:t>
      </w:r>
      <w:r>
        <w:rPr>
          <w:rFonts w:ascii="Consolas" w:hAnsi="Consolas"/>
          <w:color w:val="A31F34"/>
        </w:rPr>
        <w:t>dropbox_ledger</w:t>
      </w:r>
      <w:r>
        <w:t>.</w:t>
      </w:r>
    </w:p>
    <w:p>
      <w:r>
        <w:t xml:space="preserve">3. </w:t>
      </w:r>
      <w:r>
        <w:rPr>
          <w:b/>
        </w:rPr>
        <w:t>Register</w:t>
      </w:r>
      <w:r>
        <w:t xml:space="preserve"> (idempotent) a </w:t>
      </w:r>
      <w:r>
        <w:rPr>
          <w:rFonts w:ascii="Consolas" w:hAnsi="Consolas"/>
          <w:color w:val="A31F34"/>
        </w:rPr>
        <w:t>file</w:t>
      </w:r>
      <w:r>
        <w:t xml:space="preserve"> datasource for the schema + one </w:t>
      </w:r>
      <w:r>
        <w:rPr>
          <w:rFonts w:ascii="Consolas" w:hAnsi="Consolas"/>
          <w:color w:val="A31F34"/>
        </w:rPr>
        <w:t>source_object</w:t>
      </w:r>
      <w:r>
        <w:t xml:space="preserve"> per file, and</w:t>
      </w:r>
    </w:p>
    <w:p>
      <w:r>
        <w:t xml:space="preserve">   </w:t>
      </w:r>
      <w:r>
        <w:rPr>
          <w:b/>
        </w:rPr>
        <w:t>per Excel sheet</w:t>
      </w:r>
      <w:r>
        <w:t xml:space="preserve"> (</w:t>
      </w:r>
      <w:r>
        <w:rPr>
          <w:rFonts w:ascii="Consolas" w:hAnsi="Consolas"/>
          <w:color w:val="A31F34"/>
        </w:rPr>
        <w:t>.xlsx</w:t>
      </w:r>
      <w:r>
        <w:t>/</w:t>
      </w:r>
      <w:r>
        <w:rPr>
          <w:rFonts w:ascii="Consolas" w:hAnsi="Consolas"/>
          <w:color w:val="A31F34"/>
        </w:rPr>
        <w:t>.xls</w:t>
      </w:r>
      <w:r>
        <w:t xml:space="preserve"> → </w:t>
      </w:r>
      <w:r>
        <w:rPr>
          <w:rFonts w:ascii="Consolas" w:hAnsi="Consolas"/>
          <w:color w:val="A31F34"/>
        </w:rPr>
        <w:t>&lt;file&gt;_&lt;tab&gt;</w:t>
      </w:r>
      <w:r>
        <w:t>; csv/txt → one table). Landing name is clean</w:t>
      </w:r>
    </w:p>
    <w:p>
      <w:r>
        <w:t xml:space="preserve">   (</w:t>
      </w:r>
      <w:r>
        <w:rPr>
          <w:rFonts w:ascii="Consolas" w:hAnsi="Consolas"/>
          <w:color w:val="A31F34"/>
        </w:rPr>
        <w:t>&lt;schema&gt;.&lt;file[_tab]&gt;</w:t>
      </w:r>
      <w:r>
        <w:t xml:space="preserve">, no </w:t>
      </w:r>
      <w:r>
        <w:rPr>
          <w:rFonts w:ascii="Consolas" w:hAnsi="Consolas"/>
          <w:color w:val="A31F34"/>
        </w:rPr>
        <w:t>dbo_</w:t>
      </w:r>
      <w:r>
        <w:t xml:space="preserve"> prefix) via a </w:t>
      </w:r>
      <w:r>
        <w:rPr>
          <w:rFonts w:ascii="Consolas" w:hAnsi="Consolas"/>
          <w:color w:val="A31F34"/>
        </w:rPr>
        <w:t>landed</w:t>
      </w:r>
      <w:r>
        <w:t xml:space="preserve"> override in </w:t>
      </w:r>
      <w:r>
        <w:rPr>
          <w:rFonts w:ascii="Consolas" w:hAnsi="Consolas"/>
          <w:color w:val="A31F34"/>
        </w:rPr>
        <w:t>source_options_json</w:t>
      </w:r>
      <w:r>
        <w:t>.</w:t>
      </w:r>
    </w:p>
    <w:p>
      <w:r>
        <w:t xml:space="preserve">4. </w:t>
      </w:r>
      <w:r>
        <w:rPr>
          <w:b/>
        </w:rPr>
        <w:t>Bronze APPEND</w:t>
      </w:r>
      <w:r>
        <w:t xml:space="preserve"> (raw history of every drop) → </w:t>
      </w:r>
      <w:r>
        <w:rPr>
          <w:b/>
        </w:rPr>
        <w:t>silver = the latest drop</w:t>
      </w:r>
      <w:r>
        <w:t>, row-hash</w:t>
      </w:r>
    </w:p>
    <w:p>
      <w:r>
        <w:t xml:space="preserve">   de-duplicated (keyless default), so re-dropping identical content is idempotent and a re-dropped</w:t>
      </w:r>
    </w:p>
    <w:p>
      <w:r>
        <w:t xml:space="preserve">   *updated* file replaces silver with its latest snapshot (older drops stay as bronze history).</w:t>
      </w:r>
    </w:p>
    <w:p>
      <w:r>
        <w:t xml:space="preserve">   Files are read </w:t>
      </w:r>
      <w:r>
        <w:rPr>
          <w:b/>
        </w:rPr>
        <w:t>as strings</w:t>
      </w:r>
      <w:r>
        <w:t xml:space="preserve"> so the row hash is stable across drops.</w:t>
      </w:r>
    </w:p>
    <w:p>
      <w:r>
        <w:t xml:space="preserve">5. </w:t>
      </w:r>
      <w:r>
        <w:rPr>
          <w:b/>
        </w:rPr>
        <w:t>Archive</w:t>
      </w:r>
      <w:r>
        <w:t xml:space="preserve"> the file to </w:t>
      </w:r>
      <w:r>
        <w:rPr>
          <w:rFonts w:ascii="Consolas" w:hAnsi="Consolas"/>
          <w:color w:val="A31F34"/>
        </w:rPr>
        <w:t>archive/YYYY/MM/DD/</w:t>
      </w:r>
      <w:r>
        <w:t xml:space="preserve"> and write the ledger row.</w:t>
      </w:r>
    </w:p>
    <w:p>
      <w:r>
        <w:rPr>
          <w:b/>
        </w:rPr>
        <w:t>Idempotency &amp; concurrency</w:t>
      </w:r>
      <w:r>
        <w:t xml:space="preserve"> — three layers make it safe under the per-file event model (a batch</w:t>
      </w:r>
    </w:p>
    <w:p>
      <w:r>
        <w:t xml:space="preserve">of *N* files = *N* concurrent runs): the </w:t>
      </w:r>
      <w:r>
        <w:rPr>
          <w:b/>
        </w:rPr>
        <w:t>hash ledger</w:t>
      </w:r>
      <w:r>
        <w:t xml:space="preserve"> skips duplicate events, the **row-hash</w:t>
      </w:r>
    </w:p>
    <w:p>
      <w:r>
        <w:t>dedup</w:t>
      </w:r>
      <w:r>
        <w:rPr>
          <w:b/>
        </w:rPr>
        <w:t xml:space="preserve"> means even a duplicate that slips through adds no rows, and </w:t>
      </w:r>
      <w:r>
        <w:rPr>
          <w:rFonts w:ascii="Consolas" w:hAnsi="Consolas"/>
          <w:color w:val="A31F34"/>
        </w:rPr>
        <w:t>seed_control_tables</w:t>
      </w:r>
      <w:r>
        <w:t xml:space="preserve"> is</w:t>
      </w:r>
    </w:p>
    <w:p>
      <w:r>
        <w:t>concurrency-safe** (tolerates the Delta "empty directory" create race on a fresh lakehouse). With</w:t>
      </w:r>
    </w:p>
    <w:p>
      <w:r>
        <w:t xml:space="preserve">no </w:t>
      </w:r>
      <w:r>
        <w:rPr>
          <w:rFonts w:ascii="Consolas" w:hAnsi="Consolas"/>
          <w:color w:val="A31F34"/>
        </w:rPr>
        <w:t>file_path</w:t>
      </w:r>
      <w:r>
        <w:t xml:space="preserve">, </w:t>
      </w:r>
      <w:r>
        <w:rPr>
          <w:rFonts w:ascii="Consolas" w:hAnsi="Consolas"/>
          <w:color w:val="A31F34"/>
        </w:rPr>
        <w:t>workers.dropbox</w:t>
      </w:r>
      <w:r>
        <w:t xml:space="preserve"> </w:t>
      </w:r>
      <w:r>
        <w:rPr>
          <w:b/>
        </w:rPr>
        <w:t>scans</w:t>
      </w:r>
      <w:r>
        <w:t xml:space="preserve"> all of </w:t>
      </w:r>
      <w:r>
        <w:rPr>
          <w:rFonts w:ascii="Consolas" w:hAnsi="Consolas"/>
          <w:color w:val="A31F34"/>
        </w:rPr>
        <w:t>newfile/</w:t>
      </w:r>
      <w:r>
        <w:t xml:space="preserve"> — the manual/scheduled batch path.</w:t>
      </w:r>
    </w:p>
    <w:p>
      <w:r>
        <w:t>&gt; Event triggers are inherently *per file* (Fabric emits one event per created file and can't</w:t>
      </w:r>
    </w:p>
    <w:p>
      <w:r>
        <w:t>&gt; coalesce them). For a single run that batches everything, schedule the scan instead.</w:t>
      </w:r>
    </w:p>
    <w:p>
      <w:r>
        <w:rPr>
          <w:b/>
        </w:rPr>
        <w:t>Snapshot / soft-delete mode.</w:t>
      </w:r>
      <w:r>
        <w:t xml:space="preserve"> Name a file </w:t>
      </w:r>
      <w:r>
        <w:rPr>
          <w:rFonts w:ascii="Consolas" w:hAnsi="Consolas"/>
          <w:color w:val="A31F34"/>
        </w:rPr>
        <w:t>&lt;name&gt;__key=&lt;col&gt;[,&lt;col&gt;].&lt;ext&gt;</w:t>
      </w:r>
      <w:r>
        <w:t xml:space="preserve"> and each drop is</w:t>
      </w:r>
    </w:p>
    <w:p>
      <w:r>
        <w:t xml:space="preserve">treated as a </w:t>
      </w:r>
      <w:r>
        <w:rPr>
          <w:b/>
        </w:rPr>
        <w:t>keyed snapshot</w:t>
      </w:r>
      <w:r>
        <w:t xml:space="preserve"> on </w:t>
      </w:r>
      <w:r>
        <w:rPr>
          <w:rFonts w:ascii="Consolas" w:hAnsi="Consolas"/>
          <w:color w:val="A31F34"/>
        </w:rPr>
        <w:t>&lt;col&gt;</w:t>
      </w:r>
      <w:r>
        <w:t xml:space="preserve"> instead of the keyless row-hash dedup: silver dedups on</w:t>
      </w:r>
    </w:p>
    <w:p>
      <w:r>
        <w:t xml:space="preserve">the key keeping the </w:t>
      </w:r>
      <w:r>
        <w:rPr>
          <w:b/>
        </w:rPr>
        <w:t>latest</w:t>
      </w:r>
      <w:r>
        <w:t xml:space="preserve"> values, and a key present in an earlier drop but **absent from the</w:t>
      </w:r>
    </w:p>
    <w:p>
      <w:r>
        <w:t xml:space="preserve">newest** one is retained with </w:t>
      </w:r>
      <w:r>
        <w:rPr>
          <w:rFonts w:ascii="Consolas" w:hAnsi="Consolas"/>
          <w:color w:val="A31F34"/>
        </w:rPr>
        <w:t>_is_deleted = true</w:t>
      </w:r>
      <w:r>
        <w:t xml:space="preserve"> / </w:t>
      </w:r>
      <w:r>
        <w:rPr>
          <w:rFonts w:ascii="Consolas" w:hAnsi="Consolas"/>
          <w:color w:val="A31F34"/>
        </w:rPr>
        <w:t>_deleted_at</w:t>
      </w:r>
      <w:r>
        <w:t xml:space="preserve"> (a key that reappears later flips</w:t>
      </w:r>
    </w:p>
    <w:p>
      <w:r>
        <w:t xml:space="preserve">back). Re-drop the </w:t>
      </w:r>
      <w:r>
        <w:rPr>
          <w:b/>
        </w:rPr>
        <w:t>same filename</w:t>
      </w:r>
      <w:r>
        <w:t xml:space="preserve"> to feed the next snapshot. This just surfaces the general</w:t>
      </w:r>
    </w:p>
    <w:p>
      <w:r>
        <w:t xml:space="preserve">delete-detection capability — which is </w:t>
      </w:r>
      <w:r>
        <w:rPr>
          <w:b/>
        </w:rPr>
        <w:t>on by default for any keyed full/snapshot load</w:t>
      </w:r>
      <w:r>
        <w:t xml:space="preserve"> (see §4 /</w:t>
      </w:r>
    </w:p>
    <w:p>
      <w:r>
        <w:rPr>
          <w:rFonts w:ascii="Consolas" w:hAnsi="Consolas"/>
          <w:color w:val="A31F34"/>
        </w:rPr>
        <w:t>WORKING_GUIDE.md</w:t>
      </w:r>
      <w:r>
        <w:t xml:space="preserve"> §4.2), not dropbox-specific. Bronze keeps every snapshot, so "present in batch</w:t>
      </w:r>
    </w:p>
    <w:p>
      <w:r>
        <w:t xml:space="preserve">*N*, gone in *N+1*" stays a plain query — deletes are </w:t>
      </w:r>
      <w:r>
        <w:rPr>
          <w:b/>
        </w:rPr>
        <w:t>auditable</w:t>
      </w:r>
      <w:r>
        <w:t>, not silent</w:t>
      </w:r>
    </w:p>
    <w:p>
      <w:r>
        <w:t xml:space="preserve">(see </w:t>
      </w:r>
      <w:r>
        <w:rPr>
          <w:rFonts w:ascii="Consolas" w:hAnsi="Consolas"/>
          <w:color w:val="A31F34"/>
        </w:rPr>
        <w:t>docs/BRONZE_VS_MIRRORING.md</w:t>
      </w:r>
      <w:r>
        <w:t xml:space="preserve"> §3).</w:t>
      </w:r>
    </w:p>
    <w:p>
      <w:pPr>
        <w:pStyle w:val="Heading2"/>
      </w:pPr>
      <w:r/>
      <w:r>
        <w:t>9. Design principles</w:t>
      </w:r>
    </w:p>
    <w:p>
      <w:pPr>
        <w:pStyle w:val="ListBullet"/>
        <w:ind w:left="360"/>
      </w:pPr>
      <w:r>
        <w:rPr>
          <w:b/>
        </w:rPr>
        <w:t>One concern per module; one file per source.</w:t>
      </w:r>
      <w:r>
        <w:t xml:space="preserve"> A file you can hold in your head; changing one</w:t>
      </w:r>
    </w:p>
    <w:p>
      <w:r>
        <w:t xml:space="preserve">  connector can't break another.</w:t>
      </w:r>
    </w:p>
    <w:p>
      <w:pPr>
        <w:pStyle w:val="ListBullet"/>
        <w:ind w:left="360"/>
      </w:pPr>
      <w:r>
        <w:rPr>
          <w:b/>
        </w:rPr>
        <w:t>Registries over edits.</w:t>
      </w:r>
      <w:r>
        <w:t xml:space="preserve"> Decorator + folder auto-scan means adding capability never touches</w:t>
      </w:r>
    </w:p>
    <w:p>
      <w:r>
        <w:t xml:space="preserve">  shared code — the smallest possible blast radius.</w:t>
      </w:r>
    </w:p>
    <w:p>
      <w:pPr>
        <w:pStyle w:val="ListBullet"/>
        <w:ind w:left="360"/>
      </w:pPr>
      <w:r>
        <w:rPr>
          <w:b/>
        </w:rPr>
        <w:t>The notebook is a shell.</w:t>
      </w:r>
      <w:r>
        <w:t xml:space="preserve"> All logic in the package → the same notebooks work under </w:t>
      </w:r>
      <w:r>
        <w:rPr>
          <w:rFonts w:ascii="Consolas" w:hAnsi="Consolas"/>
          <w:color w:val="A31F34"/>
        </w:rPr>
        <w:t>%run</w:t>
      </w:r>
    </w:p>
    <w:p>
      <w:r>
        <w:t xml:space="preserve">  today and a wheel tomorrow.</w:t>
      </w:r>
    </w:p>
    <w:p>
      <w:pPr>
        <w:pStyle w:val="ListBullet"/>
        <w:ind w:left="360"/>
      </w:pPr>
      <w:r>
        <w:rPr>
          <w:b/>
        </w:rPr>
        <w:t>Generated artifacts are validated, not trusted.</w:t>
      </w:r>
      <w:r>
        <w:t xml:space="preserve"> The bundle is checked against an explicit</w:t>
      </w:r>
    </w:p>
    <w:p>
      <w:r>
        <w:t xml:space="preserve">  public-API contract before it can deploy.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