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CI/CD Guide — Deploying the Fabric Control Plane</w:t>
      </w:r>
    </w:p>
    <w:p>
      <w:r>
        <w:rPr>
          <w:i/>
        </w:rPr>
        <w:t>Two streams: GitHub Actions and Azure DevOps Pipelines. Both call the same cp_bootstrap.py (idempotent, deploy-only).</w:t>
      </w:r>
    </w:p>
    <w:p>
      <w:pPr>
        <w:pStyle w:val="Heading1"/>
      </w:pPr>
      <w:r>
        <w:t>Two kinds of secret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it belongs</w:t>
            </w:r>
          </w:p>
        </w:tc>
      </w:tr>
      <w:tr>
        <w:tc>
          <w:tcPr>
            <w:tcW w:type="dxa" w:w="2880"/>
          </w:tcPr>
          <w:p>
            <w:r>
              <w:t>Deploy-time</w:t>
            </w:r>
          </w:p>
        </w:tc>
        <w:tc>
          <w:tcPr>
            <w:tcW w:type="dxa" w:w="2880"/>
          </w:tcPr>
          <w:p>
            <w:r>
              <w:t>Identity that provisions/deploys Fabric items</w:t>
            </w:r>
          </w:p>
        </w:tc>
        <w:tc>
          <w:tcPr>
            <w:tcW w:type="dxa" w:w="2880"/>
          </w:tcPr>
          <w:p>
            <w:r>
              <w:t>CI identity — Entra SP via OIDC / Workload Identity Federation (preferred) or client secret in CI store</w:t>
            </w:r>
          </w:p>
        </w:tc>
      </w:tr>
      <w:tr>
        <w:tc>
          <w:tcPr>
            <w:tcW w:type="dxa" w:w="2880"/>
          </w:tcPr>
          <w:p>
            <w:r>
              <w:t>Run-time</w:t>
            </w:r>
          </w:p>
        </w:tc>
        <w:tc>
          <w:tcPr>
            <w:tcW w:type="dxa" w:w="2880"/>
          </w:tcPr>
          <w:p>
            <w:r>
              <w:t>Source DB password used when cp_pl_main runs</w:t>
            </w:r>
          </w:p>
        </w:tc>
        <w:tc>
          <w:tcPr>
            <w:tcW w:type="dxa" w:w="2880"/>
          </w:tcPr>
          <w:p>
            <w:r>
              <w:t>Azure Key Vault, read by the notebook at run time — not needed for deploy</w:t>
            </w:r>
          </w:p>
        </w:tc>
      </w:tr>
    </w:tbl>
    <w:p/>
    <w:p>
      <w:r>
        <w:t>The CI/CD pipelines only DEPLOY (provision items + load config). They do not need the source password; that is a run-time secret (see Vault).</w:t>
      </w:r>
    </w:p>
    <w:p>
      <w:pPr>
        <w:pStyle w:val="Heading1"/>
      </w:pPr>
      <w:r>
        <w:t>Service principal (shared prerequisite)</w:t>
      </w:r>
    </w:p>
    <w:p>
      <w:pPr>
        <w:pStyle w:val="ListBullet"/>
      </w:pPr>
      <w:r>
        <w:t>Enable tenant settings: service principals can use Fabric APIs, and can create workspaces/connections/pipelines.</w:t>
      </w:r>
    </w:p>
    <w:p>
      <w:pPr>
        <w:pStyle w:val="ListBullet"/>
      </w:pPr>
      <w:r>
        <w:t>Add the SP as Admin on each target workspace.</w:t>
      </w:r>
    </w:p>
    <w:p>
      <w:pPr>
        <w:pStyle w:val="ListBullet"/>
      </w:pPr>
      <w:r>
        <w:t>Grant capacity assignment/contributor rights.</w:t>
      </w:r>
    </w:p>
    <w:p>
      <w:pPr>
        <w:pStyle w:val="ListBullet"/>
      </w:pPr>
      <w:r>
        <w:t>Grant config_db access: CREATE USER [&lt;sp&gt;] FROM EXTERNAL PROVIDER; ALTER ROLE db_owner ADD MEMBER [&lt;sp&gt;];</w:t>
      </w:r>
    </w:p>
    <w:p>
      <w:pPr>
        <w:pStyle w:val="ListBullet"/>
      </w:pPr>
      <w:r>
        <w:t>Prefer federated credentials (OIDC) over a client secret — nothing to store or rotate.</w:t>
      </w:r>
    </w:p>
    <w:p>
      <w:pPr>
        <w:pStyle w:val="Heading1"/>
      </w:pPr>
      <w:r>
        <w:t>Repository layout (both platforms)</w:t>
      </w:r>
    </w:p>
    <w:p>
      <w:r>
        <w:t>.github/workflows/deploy.yml (GitHub)  ·  control_plane/cicd/azure-pipelines.yml (DevOps)  ·  control_plane/environments/{dev,uat,prod}.yml  ·  config/ variable_library/ notebooks/ deploy/ requirements.txt</w:t>
      </w:r>
    </w:p>
    <w:p>
      <w:pPr>
        <w:pStyle w:val="Heading1"/>
      </w:pPr>
      <w:r>
        <w:t>Stream A — GitHub Actions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47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47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GitHub Actions deploy flow</w:t>
      </w:r>
    </w:p>
    <w:p>
      <w:pPr>
        <w:pStyle w:val="ListBullet"/>
      </w:pPr>
      <w:r>
        <w:t>Push the repo; the workflow is .github/workflows/deploy.yml.</w:t>
      </w:r>
    </w:p>
    <w:p>
      <w:pPr>
        <w:pStyle w:val="ListBullet"/>
      </w:pPr>
      <w:r>
        <w:t>Settings → Environments: create DEV/UAT/PROD; add required reviewers on UAT/PROD; scope secrets per environment.</w:t>
      </w:r>
    </w:p>
    <w:p>
      <w:pPr>
        <w:pStyle w:val="ListBullet"/>
      </w:pPr>
      <w:r>
        <w:t>Secure auth (recommended): OIDC — add a federated credential on the Entra app (issuer token.actions.githubusercontent.com, subject repo:&lt;org&gt;/&lt;repo&gt;:environment:&lt;ENV&gt;), store only AZURE_CLIENT_ID.</w:t>
      </w:r>
    </w:p>
    <w:p>
      <w:pPr>
        <w:pStyle w:val="ListBullet"/>
      </w:pPr>
      <w:r>
        <w:t>Fallback: AZURE_CLIENT_ID + AZURE_CLIENT_SECRET secrets; workflow runs az login --service-principal.</w:t>
      </w:r>
    </w:p>
    <w:p>
      <w:pPr>
        <w:pStyle w:val="ListBullet"/>
      </w:pPr>
      <w:r>
        <w:t>Run: Actions → Deploy Control Plane → Run workflow → pick environment.</w:t>
      </w:r>
    </w:p>
    <w:p>
      <w:pPr>
        <w:pStyle w:val="Heading1"/>
      </w:pPr>
      <w:r>
        <w:t>Stream B — Azure DevOps Pipelines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717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7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Azure DevOps deploy flow</w:t>
      </w:r>
    </w:p>
    <w:p>
      <w:pPr>
        <w:pStyle w:val="ListBullet"/>
      </w:pPr>
      <w:r>
        <w:t>Push to Azure Repos (or connect a GitHub repo). New pipeline → Existing YAML → control_plane/cicd/azure-pipelines.yml.</w:t>
      </w:r>
    </w:p>
    <w:p>
      <w:pPr>
        <w:pStyle w:val="ListBullet"/>
      </w:pPr>
      <w:r>
        <w:t>Secure auth (recommended): ARM service connection 'fabric-sp' with Workload Identity Federation — no stored secret.</w:t>
      </w:r>
    </w:p>
    <w:p>
      <w:pPr>
        <w:pStyle w:val="ListBullet"/>
      </w:pPr>
      <w:r>
        <w:t>Secrets from Key Vault: Library → Variable group 'fabric-control-plane' → link secrets from Azure Key Vault; grant the service connection Get/List.</w:t>
      </w:r>
    </w:p>
    <w:p>
      <w:pPr>
        <w:pStyle w:val="ListBullet"/>
      </w:pPr>
      <w:r>
        <w:t>Environments: create fabric-dev/uat/prod; add Approvals &amp; checks on uat/prod.</w:t>
      </w:r>
    </w:p>
    <w:p>
      <w:pPr>
        <w:pStyle w:val="ListBullet"/>
      </w:pPr>
      <w:r>
        <w:t>Multi-stage promotion: chain DEV → UAT → PROD deployment jobs; environment approvals are the gates.</w:t>
      </w:r>
    </w:p>
    <w:p>
      <w:pPr>
        <w:pStyle w:val="Heading1"/>
      </w:pPr>
      <w:r>
        <w:t>Multi-environment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29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One codebase → per-environment workspaces</w:t>
      </w:r>
    </w:p>
    <w:p>
      <w:pPr>
        <w:pStyle w:val="ListBullet"/>
      </w:pPr>
      <w:r>
        <w:t>One workspace per environment: &lt;workspace_base&gt;-&lt;ENV&gt;.</w:t>
      </w:r>
    </w:p>
    <w:p>
      <w:pPr>
        <w:pStyle w:val="ListBullet"/>
      </w:pPr>
      <w:r>
        <w:t>Per-env inputs from environments/&lt;env&gt;.yml (non-secret, in git).</w:t>
      </w:r>
    </w:p>
    <w:p>
      <w:pPr>
        <w:pStyle w:val="ListBullet"/>
      </w:pPr>
      <w:r>
        <w:t>Per-env runtime values from cp_vars value sets (lakehouse names, source_server).</w:t>
      </w:r>
    </w:p>
    <w:p>
      <w:pPr>
        <w:pStyle w:val="ListBullet"/>
      </w:pPr>
      <w:r>
        <w:t>Per-env secrets scoped by the platform (GitHub Environment secrets / DevOps KV-linked variable groups).</w:t>
      </w:r>
    </w:p>
    <w:p>
      <w:pPr>
        <w:pStyle w:val="Heading1"/>
      </w:pPr>
      <w:r>
        <w:t>Vault &amp; secure storage</w:t>
      </w:r>
    </w:p>
    <w:p>
      <w:pPr>
        <w:pStyle w:val="ListBullet"/>
      </w:pPr>
      <w:r>
        <w:t>Deploy-time identity: prefer OIDC / Workload Identity Federation (no stored secret); else client secret in a GitHub Environment secret or KV-linked DevOps variable group; rotate.</w:t>
      </w:r>
    </w:p>
    <w:p>
      <w:pPr>
        <w:pStyle w:val="ListBullet"/>
      </w:pPr>
      <w:r>
        <w:t>Run-time source secret: store in Azure Key Vault; the worker reads it via notebookutils.credentials.getSecret('https://&lt;vault&gt;.vault.azure.net/','source-db-password'); grant the workspace identity Key Vault Secrets User.</w:t>
      </w:r>
    </w:p>
    <w:p>
      <w:pPr>
        <w:pStyle w:val="ListBullet"/>
      </w:pPr>
      <w:r>
        <w:t>Never in git: SP secrets, DB passwords, PATs, connection strings — only non-secret params and config structure.</w:t>
      </w:r>
    </w:p>
    <w:p>
      <w:pPr>
        <w:pStyle w:val="Heading1"/>
      </w:pPr>
      <w:r>
        <w:t>GitHub vs Azure DevOps —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GitHub Actions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Azure DevOps</w:t>
            </w:r>
          </w:p>
        </w:tc>
      </w:tr>
      <w:tr>
        <w:tc>
          <w:tcPr>
            <w:tcW w:type="dxa" w:w="2880"/>
          </w:tcPr>
          <w:p>
            <w:r>
              <w:t>CI file</w:t>
            </w:r>
          </w:p>
        </w:tc>
        <w:tc>
          <w:tcPr>
            <w:tcW w:type="dxa" w:w="2880"/>
          </w:tcPr>
          <w:p>
            <w:r>
              <w:t>.github/workflows/deploy.yml</w:t>
            </w:r>
          </w:p>
        </w:tc>
        <w:tc>
          <w:tcPr>
            <w:tcW w:type="dxa" w:w="2880"/>
          </w:tcPr>
          <w:p>
            <w:r>
              <w:t>control_plane/cicd/azure-pipelines.yml</w:t>
            </w:r>
          </w:p>
        </w:tc>
      </w:tr>
      <w:tr>
        <w:tc>
          <w:tcPr>
            <w:tcW w:type="dxa" w:w="2880"/>
          </w:tcPr>
          <w:p>
            <w:r>
              <w:t>Secure auth</w:t>
            </w:r>
          </w:p>
        </w:tc>
        <w:tc>
          <w:tcPr>
            <w:tcW w:type="dxa" w:w="2880"/>
          </w:tcPr>
          <w:p>
            <w:r>
              <w:t>OIDC federated credential (or SP secret)</w:t>
            </w:r>
          </w:p>
        </w:tc>
        <w:tc>
          <w:tcPr>
            <w:tcW w:type="dxa" w:w="2880"/>
          </w:tcPr>
          <w:p>
            <w:r>
              <w:t>WIF service connection (or SP secret)</w:t>
            </w:r>
          </w:p>
        </w:tc>
      </w:tr>
      <w:tr>
        <w:tc>
          <w:tcPr>
            <w:tcW w:type="dxa" w:w="2880"/>
          </w:tcPr>
          <w:p>
            <w:r>
              <w:t>Secrets store</w:t>
            </w:r>
          </w:p>
        </w:tc>
        <w:tc>
          <w:tcPr>
            <w:tcW w:type="dxa" w:w="2880"/>
          </w:tcPr>
          <w:p>
            <w:r>
              <w:t>Repo/Environment Secrets</w:t>
            </w:r>
          </w:p>
        </w:tc>
        <w:tc>
          <w:tcPr>
            <w:tcW w:type="dxa" w:w="2880"/>
          </w:tcPr>
          <w:p>
            <w:r>
              <w:t>Variable group linked to Key Vault</w:t>
            </w:r>
          </w:p>
        </w:tc>
      </w:tr>
      <w:tr>
        <w:tc>
          <w:tcPr>
            <w:tcW w:type="dxa" w:w="2880"/>
          </w:tcPr>
          <w:p>
            <w:r>
              <w:t>Approvals</w:t>
            </w:r>
          </w:p>
        </w:tc>
        <w:tc>
          <w:tcPr>
            <w:tcW w:type="dxa" w:w="2880"/>
          </w:tcPr>
          <w:p>
            <w:r>
              <w:t>Environments → required reviewers</w:t>
            </w:r>
          </w:p>
        </w:tc>
        <w:tc>
          <w:tcPr>
            <w:tcW w:type="dxa" w:w="2880"/>
          </w:tcPr>
          <w:p>
            <w:r>
              <w:t>Environments → approvals &amp; checks</w:t>
            </w:r>
          </w:p>
        </w:tc>
      </w:tr>
      <w:tr>
        <w:tc>
          <w:tcPr>
            <w:tcW w:type="dxa" w:w="2880"/>
          </w:tcPr>
          <w:p>
            <w:r>
              <w:t>Multi-env</w:t>
            </w:r>
          </w:p>
        </w:tc>
        <w:tc>
          <w:tcPr>
            <w:tcW w:type="dxa" w:w="2880"/>
          </w:tcPr>
          <w:p>
            <w:r>
              <w:t>env input → GitHub Environment</w:t>
            </w:r>
          </w:p>
        </w:tc>
        <w:tc>
          <w:tcPr>
            <w:tcW w:type="dxa" w:w="2880"/>
          </w:tcPr>
          <w:p>
            <w:r>
              <w:t>parameter → Environment; multi-stage promotion</w:t>
            </w:r>
          </w:p>
        </w:tc>
      </w:tr>
      <w:tr>
        <w:tc>
          <w:tcPr>
            <w:tcW w:type="dxa" w:w="2880"/>
          </w:tcPr>
          <w:p>
            <w:r>
              <w:t>Vault</w:t>
            </w:r>
          </w:p>
        </w:tc>
        <w:tc>
          <w:tcPr>
            <w:tcW w:type="dxa" w:w="2880"/>
          </w:tcPr>
          <w:p>
            <w:r>
              <w:t>Key Vault via az keyvault / OIDC</w:t>
            </w:r>
          </w:p>
        </w:tc>
        <w:tc>
          <w:tcPr>
            <w:tcW w:type="dxa" w:w="2880"/>
          </w:tcPr>
          <w:p>
            <w:r>
              <w:t>Native KV-linked variable group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