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BF12F" w14:textId="75C78508" w:rsidR="00EF3CD7" w:rsidRDefault="00EF3CD7" w:rsidP="00EF3CD7">
      <w:r w:rsidRPr="00EF3CD7">
        <w:t>1. How do you assess the statistical significance of an insight?</w:t>
      </w:r>
    </w:p>
    <w:p w14:paraId="71ED963A" w14:textId="7A92F0C7" w:rsidR="00EF3CD7" w:rsidRDefault="00EF3CD7" w:rsidP="00EF3CD7">
      <w:r>
        <w:t>Assessing the statistical significance of an insight typically involves determining whether the observed effect or relationship in your data is due to chance or if it reflects a true underlying effect. Here's a general approach to assess statistical significance:</w:t>
      </w:r>
    </w:p>
    <w:p w14:paraId="42A919FE" w14:textId="77777777" w:rsidR="00EF3CD7" w:rsidRDefault="00EF3CD7" w:rsidP="00EF3CD7"/>
    <w:p w14:paraId="6C5706E7" w14:textId="77777777" w:rsidR="00EF3CD7" w:rsidRDefault="00EF3CD7" w:rsidP="00EF3CD7">
      <w:r>
        <w:t>1. **Formulate Hypotheses**:</w:t>
      </w:r>
    </w:p>
    <w:p w14:paraId="61B0BFC1" w14:textId="77777777" w:rsidR="00EF3CD7" w:rsidRDefault="00EF3CD7" w:rsidP="00EF3CD7">
      <w:r>
        <w:t xml:space="preserve">   - **Null Hypothesis (\( H_0 \))**: There is no effect or relationship, and any observed difference is due to random chance.</w:t>
      </w:r>
    </w:p>
    <w:p w14:paraId="54B9486C" w14:textId="77777777" w:rsidR="00EF3CD7" w:rsidRDefault="00EF3CD7" w:rsidP="00EF3CD7">
      <w:r>
        <w:t xml:space="preserve">   - **Alternative Hypothesis (\( </w:t>
      </w:r>
      <w:proofErr w:type="spellStart"/>
      <w:r>
        <w:t>H_a</w:t>
      </w:r>
      <w:proofErr w:type="spellEnd"/>
      <w:r>
        <w:t xml:space="preserve"> \))**: There is a true effect or relationship.</w:t>
      </w:r>
    </w:p>
    <w:p w14:paraId="631C33FE" w14:textId="77777777" w:rsidR="00EF3CD7" w:rsidRDefault="00EF3CD7" w:rsidP="00EF3CD7"/>
    <w:p w14:paraId="4C039288" w14:textId="77777777" w:rsidR="00EF3CD7" w:rsidRDefault="00EF3CD7" w:rsidP="00EF3CD7">
      <w:r>
        <w:t>2. **Choose a Significance Level (\( \alpha \))**:</w:t>
      </w:r>
    </w:p>
    <w:p w14:paraId="40193D87" w14:textId="77777777" w:rsidR="00EF3CD7" w:rsidRDefault="00EF3CD7" w:rsidP="00EF3CD7">
      <w:r>
        <w:t xml:space="preserve">   - Commonly, \( \alpha = 0.05 \), but depending on the context, a more stringent \( \alpha = 0.01 \) or a more lenient \( \alpha = 0.10 \) might be used.</w:t>
      </w:r>
    </w:p>
    <w:p w14:paraId="235A40E2" w14:textId="77777777" w:rsidR="00EF3CD7" w:rsidRDefault="00EF3CD7" w:rsidP="00EF3CD7"/>
    <w:p w14:paraId="5877D399" w14:textId="77777777" w:rsidR="00EF3CD7" w:rsidRDefault="00EF3CD7" w:rsidP="00EF3CD7">
      <w:r>
        <w:t>3. **Collect Data**:</w:t>
      </w:r>
    </w:p>
    <w:p w14:paraId="07FD88F3" w14:textId="77777777" w:rsidR="00EF3CD7" w:rsidRDefault="00EF3CD7" w:rsidP="00EF3CD7">
      <w:r>
        <w:t xml:space="preserve">   - Ensure the data is collected in a manner that is appropriate for the analysis (e.g., random sampling, controlled experiment).</w:t>
      </w:r>
    </w:p>
    <w:p w14:paraId="247B8920" w14:textId="77777777" w:rsidR="00EF3CD7" w:rsidRDefault="00EF3CD7" w:rsidP="00EF3CD7"/>
    <w:p w14:paraId="324868F7" w14:textId="77777777" w:rsidR="00EF3CD7" w:rsidRDefault="00EF3CD7" w:rsidP="00EF3CD7">
      <w:r>
        <w:t>4. **Conduct the Appropriate Statistical Test**:</w:t>
      </w:r>
    </w:p>
    <w:p w14:paraId="1EEFAB7E" w14:textId="77777777" w:rsidR="00EF3CD7" w:rsidRDefault="00EF3CD7" w:rsidP="00EF3CD7">
      <w:r>
        <w:t xml:space="preserve">   - Select a test based on the data type and the research question (e.g., t-test for comparing means, chi-square test for associations in categorical data).</w:t>
      </w:r>
    </w:p>
    <w:p w14:paraId="6B92B97E" w14:textId="77777777" w:rsidR="00EF3CD7" w:rsidRDefault="00EF3CD7" w:rsidP="00EF3CD7"/>
    <w:p w14:paraId="76E303DE" w14:textId="77777777" w:rsidR="00EF3CD7" w:rsidRDefault="00EF3CD7" w:rsidP="00EF3CD7">
      <w:r>
        <w:t>5. **Calculate the Test Statistic and P-value**:</w:t>
      </w:r>
    </w:p>
    <w:p w14:paraId="7E184777" w14:textId="77777777" w:rsidR="00EF3CD7" w:rsidRDefault="00EF3CD7" w:rsidP="00EF3CD7">
      <w:r>
        <w:t xml:space="preserve">   - The test statistic quantifies the degree to which the observed data deviate from the null hypothesis.</w:t>
      </w:r>
    </w:p>
    <w:p w14:paraId="047AAF1F" w14:textId="77777777" w:rsidR="00EF3CD7" w:rsidRDefault="00EF3CD7" w:rsidP="00EF3CD7">
      <w:r>
        <w:t xml:space="preserve">   - The P-value indicates the probability of obtaining a result at least as extreme as the one observed, under the assumption that the null hypothesis is true.</w:t>
      </w:r>
    </w:p>
    <w:p w14:paraId="719CFAB8" w14:textId="77777777" w:rsidR="00EF3CD7" w:rsidRDefault="00EF3CD7" w:rsidP="00EF3CD7"/>
    <w:p w14:paraId="2E4B6978" w14:textId="77777777" w:rsidR="00EF3CD7" w:rsidRDefault="00EF3CD7" w:rsidP="00EF3CD7">
      <w:r>
        <w:t>6. **Compare P-value to the Significance Level**:</w:t>
      </w:r>
    </w:p>
    <w:p w14:paraId="1E19E78E" w14:textId="77777777" w:rsidR="00EF3CD7" w:rsidRDefault="00EF3CD7" w:rsidP="00EF3CD7">
      <w:r>
        <w:t xml:space="preserve">   - If the P-value is less than or equal to \( \alpha \), the result is statistically significant, and you reject the null hypothesis in favor of the alternative.</w:t>
      </w:r>
    </w:p>
    <w:p w14:paraId="62D4E696" w14:textId="77777777" w:rsidR="00EF3CD7" w:rsidRDefault="00EF3CD7" w:rsidP="00EF3CD7">
      <w:r>
        <w:t xml:space="preserve">   - If the P-value is greater than \( \alpha \), you do not reject the null hypothesis.</w:t>
      </w:r>
    </w:p>
    <w:p w14:paraId="1C9EE495" w14:textId="77777777" w:rsidR="00EF3CD7" w:rsidRDefault="00EF3CD7" w:rsidP="00EF3CD7"/>
    <w:p w14:paraId="16B3E4AC" w14:textId="77777777" w:rsidR="00EF3CD7" w:rsidRDefault="00EF3CD7" w:rsidP="00EF3CD7">
      <w:r>
        <w:t>7. **Consider the Effect Size**:</w:t>
      </w:r>
    </w:p>
    <w:p w14:paraId="0E586B56" w14:textId="77777777" w:rsidR="00EF3CD7" w:rsidRDefault="00EF3CD7" w:rsidP="00EF3CD7">
      <w:r>
        <w:t xml:space="preserve">   - Statistical significance does not necessarily imply practical significance. An effect might be statistically significant but practically insignificant if the effect size is very small.</w:t>
      </w:r>
    </w:p>
    <w:p w14:paraId="711A7557" w14:textId="77777777" w:rsidR="00EF3CD7" w:rsidRDefault="00EF3CD7" w:rsidP="00EF3CD7"/>
    <w:p w14:paraId="1F14862A" w14:textId="77777777" w:rsidR="00EF3CD7" w:rsidRDefault="00EF3CD7" w:rsidP="00EF3CD7">
      <w:r>
        <w:t>8. **Evaluate Assumptions and Sensitivity**:</w:t>
      </w:r>
    </w:p>
    <w:p w14:paraId="716BC0F6" w14:textId="77777777" w:rsidR="00EF3CD7" w:rsidRDefault="00EF3CD7" w:rsidP="00EF3CD7">
      <w:r>
        <w:t xml:space="preserve">   - Check if the assumptions of the statistical test are met (e.g., normality, independence, homoscedasticity).</w:t>
      </w:r>
    </w:p>
    <w:p w14:paraId="4DD6970D" w14:textId="77777777" w:rsidR="00EF3CD7" w:rsidRDefault="00EF3CD7" w:rsidP="00EF3CD7">
      <w:r>
        <w:t xml:space="preserve">   - Perform sensitivity analyses to see if the results are robust to changes in assumptions or analysis methods.</w:t>
      </w:r>
    </w:p>
    <w:p w14:paraId="3C6DA6F6" w14:textId="77777777" w:rsidR="00EF3CD7" w:rsidRDefault="00EF3CD7" w:rsidP="00EF3CD7"/>
    <w:p w14:paraId="55AB1205" w14:textId="77777777" w:rsidR="00EF3CD7" w:rsidRDefault="00EF3CD7" w:rsidP="00EF3CD7">
      <w:r>
        <w:t>9. **Report Results**:</w:t>
      </w:r>
    </w:p>
    <w:p w14:paraId="1EDF1DD0" w14:textId="77777777" w:rsidR="00EF3CD7" w:rsidRDefault="00EF3CD7" w:rsidP="00EF3CD7">
      <w:r>
        <w:lastRenderedPageBreak/>
        <w:t xml:space="preserve">   - Include the test statistic, P-value, effect size, and confidence intervals to provide a comprehensive view of the results.</w:t>
      </w:r>
    </w:p>
    <w:p w14:paraId="70877FCA" w14:textId="77777777" w:rsidR="00EF3CD7" w:rsidRDefault="00EF3CD7" w:rsidP="00EF3CD7"/>
    <w:p w14:paraId="193E5050" w14:textId="77777777" w:rsidR="00EF3CD7" w:rsidRDefault="00EF3CD7" w:rsidP="00EF3CD7">
      <w:r>
        <w:t>10. **Interpret the Findings**:</w:t>
      </w:r>
    </w:p>
    <w:p w14:paraId="069BBE25" w14:textId="77777777" w:rsidR="00EF3CD7" w:rsidRDefault="00EF3CD7" w:rsidP="00EF3CD7">
      <w:r>
        <w:t xml:space="preserve">   - Consider the results in the context of the research question and discuss potential limitations.</w:t>
      </w:r>
    </w:p>
    <w:p w14:paraId="1FDA43F2" w14:textId="77777777" w:rsidR="00EF3CD7" w:rsidRDefault="00EF3CD7" w:rsidP="00EF3CD7"/>
    <w:p w14:paraId="136D5EBA" w14:textId="77777777" w:rsidR="00EF3CD7" w:rsidRDefault="00EF3CD7" w:rsidP="00EF3CD7">
      <w:r>
        <w:t>It's also important to consider the power of the test, which is the probability that the test will reject the null hypothesis when the alternative hypothesis is true. A test with low power might not detect a true effect, leading to a Type II error (failing to reject a false null hypothesis).</w:t>
      </w:r>
    </w:p>
    <w:p w14:paraId="65D7C7CE" w14:textId="77777777" w:rsidR="00EF3CD7" w:rsidRDefault="00EF3CD7" w:rsidP="00EF3CD7"/>
    <w:p w14:paraId="27A4FD95" w14:textId="2219198E" w:rsidR="00E86E8F" w:rsidRDefault="00EF3CD7" w:rsidP="00EF3CD7">
      <w:r>
        <w:t>Assessing statistical significance is a fundamental aspect of hypothesis testing and is crucial in making data-driven decisions in fields such as social sciences, medicine, and business analytics.</w:t>
      </w:r>
    </w:p>
    <w:p w14:paraId="0B0BCA49" w14:textId="77777777" w:rsidR="00EF3CD7" w:rsidRDefault="00EF3CD7" w:rsidP="00EF3CD7"/>
    <w:p w14:paraId="04453B4A" w14:textId="77777777" w:rsidR="00EF3CD7" w:rsidRDefault="00EF3CD7" w:rsidP="00EF3CD7">
      <w:r>
        <w:t>2. What is the Central Limit Theorem? Explain it. Why is it important?</w:t>
      </w:r>
    </w:p>
    <w:p w14:paraId="5C8C2900" w14:textId="77777777" w:rsidR="00EF3CD7" w:rsidRDefault="00EF3CD7" w:rsidP="00EF3CD7">
      <w:r>
        <w:t>The Central Limit Theorem (CLT) is a fundamental statistical principle that describes the distribution of the sum (or average) of a large number of independent, identically distributed variables. According to the CLT, regardless of the original distribution of the population, the distribution of the sum (or average) of these variables will tend to be normal (Gaussian), provided the sample size is sufficiently large.</w:t>
      </w:r>
    </w:p>
    <w:p w14:paraId="080DD0AD" w14:textId="77777777" w:rsidR="00EF3CD7" w:rsidRDefault="00EF3CD7" w:rsidP="00EF3CD7"/>
    <w:p w14:paraId="1A482F20" w14:textId="150B3100" w:rsidR="00EF3CD7" w:rsidRDefault="00EF3CD7" w:rsidP="00EF3CD7">
      <w:r>
        <w:t>The importance of the CLT lies in its ability to allow for predictions and inferences about population parameters based on sample statistics. Since many statistical tests assume normality, the CLT provides a foundation for the validity of these tests even when the population distribution is not normal. It is particularly useful because it applies to a wide range of probability distributions and situations, making it one of the key reasons why the normal distribution is prevalent in statistical analysis.</w:t>
      </w:r>
    </w:p>
    <w:p w14:paraId="2BB17E0F" w14:textId="77777777" w:rsidR="00EF3CD7" w:rsidRPr="00EF3CD7" w:rsidRDefault="00EF3CD7" w:rsidP="00EF3CD7"/>
    <w:p w14:paraId="6F004040" w14:textId="77777777" w:rsidR="00EF3CD7" w:rsidRDefault="00EF3CD7" w:rsidP="00EF3CD7">
      <w:r>
        <w:t>3. What is the statistical power?</w:t>
      </w:r>
    </w:p>
    <w:p w14:paraId="611DE358" w14:textId="77777777" w:rsidR="00EF3CD7" w:rsidRPr="00EF3CD7" w:rsidRDefault="00EF3CD7" w:rsidP="00EF3CD7">
      <w:r w:rsidRPr="00EF3CD7">
        <w:t>Statistical power is the probability that a statistical test will correctly reject a false null hypothesis; in other words, it's the test's ability to detect an effect when there actually is one. Power is directly related to the Type II error rate (</w:t>
      </w:r>
      <w:r w:rsidRPr="00EF3CD7">
        <w:rPr>
          <w:rFonts w:ascii="Malgun Gothic" w:hAnsi="Malgun Gothic" w:cs="Malgun Gothic"/>
        </w:rPr>
        <w:t>�</w:t>
      </w:r>
      <w:r w:rsidRPr="00EF3CD7">
        <w:rPr>
          <w:i/>
          <w:iCs/>
        </w:rPr>
        <w:t>β</w:t>
      </w:r>
      <w:r w:rsidRPr="00EF3CD7">
        <w:t>), where Power=1</w:t>
      </w:r>
      <w:r w:rsidRPr="00EF3CD7">
        <w:rPr>
          <w:rFonts w:ascii="微软雅黑" w:eastAsia="微软雅黑" w:hAnsi="微软雅黑" w:cs="微软雅黑" w:hint="eastAsia"/>
        </w:rPr>
        <w:t>−</w:t>
      </w:r>
      <w:r w:rsidRPr="00EF3CD7">
        <w:rPr>
          <w:rFonts w:ascii="Malgun Gothic" w:hAnsi="Malgun Gothic" w:cs="Malgun Gothic"/>
        </w:rPr>
        <w:t>�</w:t>
      </w:r>
      <w:r w:rsidRPr="00EF3CD7">
        <w:t>Power=1</w:t>
      </w:r>
      <w:r w:rsidRPr="00EF3CD7">
        <w:rPr>
          <w:rFonts w:ascii="微软雅黑" w:eastAsia="微软雅黑" w:hAnsi="微软雅黑" w:cs="微软雅黑" w:hint="eastAsia"/>
        </w:rPr>
        <w:t>−</w:t>
      </w:r>
      <w:r w:rsidRPr="00EF3CD7">
        <w:rPr>
          <w:i/>
          <w:iCs/>
        </w:rPr>
        <w:t>β</w:t>
      </w:r>
      <w:r w:rsidRPr="00EF3CD7">
        <w:t>. A higher statistical power means there is a greater chance of finding a true effect, assuming it exists.</w:t>
      </w:r>
    </w:p>
    <w:p w14:paraId="52A77F15" w14:textId="77777777" w:rsidR="00EF3CD7" w:rsidRPr="00EF3CD7" w:rsidRDefault="00EF3CD7" w:rsidP="00EF3CD7">
      <w:r w:rsidRPr="00EF3CD7">
        <w:t>Factors that affect statistical power include the sample size, the effect size, the significance level (</w:t>
      </w:r>
      <w:r w:rsidRPr="00EF3CD7">
        <w:rPr>
          <w:rFonts w:ascii="Malgun Gothic" w:hAnsi="Malgun Gothic" w:cs="Malgun Gothic"/>
        </w:rPr>
        <w:t>�</w:t>
      </w:r>
      <w:r w:rsidRPr="00EF3CD7">
        <w:rPr>
          <w:i/>
          <w:iCs/>
        </w:rPr>
        <w:t>α</w:t>
      </w:r>
      <w:r w:rsidRPr="00EF3CD7">
        <w:t xml:space="preserve">), and the variability within the data. Increasing the sample size, having a larger effect size, choosing a higher </w:t>
      </w:r>
      <w:r w:rsidRPr="00EF3CD7">
        <w:rPr>
          <w:rFonts w:ascii="Malgun Gothic" w:hAnsi="Malgun Gothic" w:cs="Malgun Gothic"/>
        </w:rPr>
        <w:t>�</w:t>
      </w:r>
      <w:r w:rsidRPr="00EF3CD7">
        <w:rPr>
          <w:i/>
          <w:iCs/>
        </w:rPr>
        <w:t>α</w:t>
      </w:r>
      <w:r w:rsidRPr="00EF3CD7">
        <w:t xml:space="preserve"> level (at the cost of increasing the Type I error rate), and reducing variability can all increase the power of a test.</w:t>
      </w:r>
    </w:p>
    <w:p w14:paraId="091B704F" w14:textId="5CAC6B8C" w:rsidR="00EF3CD7" w:rsidRPr="00EF3CD7" w:rsidRDefault="00EF3CD7" w:rsidP="00EF3CD7">
      <w:pPr>
        <w:rPr>
          <w:rFonts w:hint="eastAsia"/>
        </w:rPr>
      </w:pPr>
      <w:r w:rsidRPr="00EF3CD7">
        <w:t>Having high statistical power is important because it reduces the likelihood of a Type II error, leading to more reliable and conclusive experimental results.</w:t>
      </w:r>
    </w:p>
    <w:p w14:paraId="35AA0922" w14:textId="77777777" w:rsidR="00EF3CD7" w:rsidRPr="00EF3CD7" w:rsidRDefault="00EF3CD7" w:rsidP="00EF3CD7">
      <w:pPr>
        <w:rPr>
          <w:rFonts w:hint="eastAsia"/>
        </w:rPr>
      </w:pPr>
    </w:p>
    <w:p w14:paraId="77ADC431" w14:textId="77777777" w:rsidR="00EF3CD7" w:rsidRDefault="00EF3CD7" w:rsidP="00EF3CD7">
      <w:r>
        <w:t>4. How do you control for biases?</w:t>
      </w:r>
    </w:p>
    <w:p w14:paraId="3668B764" w14:textId="77777777" w:rsidR="00EF3CD7" w:rsidRDefault="00EF3CD7" w:rsidP="00EF3CD7">
      <w:r>
        <w:t>To control for biases in research or data analysis, several strategies can be employed:</w:t>
      </w:r>
    </w:p>
    <w:p w14:paraId="6A5048C6" w14:textId="77777777" w:rsidR="00EF3CD7" w:rsidRDefault="00EF3CD7" w:rsidP="00EF3CD7"/>
    <w:p w14:paraId="2504BEC8" w14:textId="77777777" w:rsidR="00EF3CD7" w:rsidRDefault="00EF3CD7" w:rsidP="00EF3CD7">
      <w:r>
        <w:t>Randomization: Assign subjects randomly to different groups to control for selection bias.</w:t>
      </w:r>
    </w:p>
    <w:p w14:paraId="4217B2E2" w14:textId="77777777" w:rsidR="00EF3CD7" w:rsidRDefault="00EF3CD7" w:rsidP="00EF3CD7">
      <w:r>
        <w:t>Blinding: Hide the group allocation from participants and/or researchers to prevent performance and detection biases.</w:t>
      </w:r>
    </w:p>
    <w:p w14:paraId="223652BB" w14:textId="77777777" w:rsidR="00EF3CD7" w:rsidRDefault="00EF3CD7" w:rsidP="00EF3CD7">
      <w:r>
        <w:t>Matching: Match subjects in different groups based on certain characteristics to ensure groups are comparable.</w:t>
      </w:r>
    </w:p>
    <w:p w14:paraId="1910A67A" w14:textId="77777777" w:rsidR="00EF3CD7" w:rsidRDefault="00EF3CD7" w:rsidP="00EF3CD7">
      <w:r>
        <w:t>Statistical Control: Use statistical techniques like regression analysis to adjust for confounding variables.</w:t>
      </w:r>
    </w:p>
    <w:p w14:paraId="2ECF684B" w14:textId="77777777" w:rsidR="00EF3CD7" w:rsidRDefault="00EF3CD7" w:rsidP="00EF3CD7">
      <w:r>
        <w:t>Design Control: Use study designs such as crossover studies or repeated measures to control for confounding factors.</w:t>
      </w:r>
    </w:p>
    <w:p w14:paraId="65E0D425" w14:textId="77777777" w:rsidR="00EF3CD7" w:rsidRDefault="00EF3CD7" w:rsidP="00EF3CD7">
      <w:r>
        <w:t>Sampling: Use probabilistic sampling methods to ensure a representative sample and reduce sampling bias.</w:t>
      </w:r>
    </w:p>
    <w:p w14:paraId="7D37738B" w14:textId="77777777" w:rsidR="00EF3CD7" w:rsidRDefault="00EF3CD7" w:rsidP="00EF3CD7">
      <w:r>
        <w:t>Data Collection Standardization: Standardize the methods of data collection to minimize measurement bias.</w:t>
      </w:r>
    </w:p>
    <w:p w14:paraId="29C208A8" w14:textId="53588F1C" w:rsidR="00EF3CD7" w:rsidRPr="00EF3CD7" w:rsidRDefault="00EF3CD7" w:rsidP="00EF3CD7">
      <w:r>
        <w:t>By anticipating potential biases and employing these methods, researchers can improve the validity and reliability of their findings.</w:t>
      </w:r>
    </w:p>
    <w:p w14:paraId="603740F7" w14:textId="77777777" w:rsidR="00EF3CD7" w:rsidRDefault="00EF3CD7" w:rsidP="00EF3CD7">
      <w:pPr>
        <w:rPr>
          <w:rFonts w:hint="eastAsia"/>
        </w:rPr>
      </w:pPr>
    </w:p>
    <w:p w14:paraId="604C9033" w14:textId="77777777" w:rsidR="00EF3CD7" w:rsidRDefault="00EF3CD7" w:rsidP="00EF3CD7">
      <w:r>
        <w:t>5. What are confounding variables?</w:t>
      </w:r>
    </w:p>
    <w:p w14:paraId="4D02C13C" w14:textId="77777777" w:rsidR="00EF3CD7" w:rsidRDefault="00EF3CD7" w:rsidP="00EF3CD7">
      <w:r>
        <w:t>Confounding variables are factors other than the independent variable that may affect the outcome of an experiment or study. These variables are not the primary focus of the study but can interfere with the relationship between the independent and dependent variables, potentially leading to incorrect conclusions.</w:t>
      </w:r>
    </w:p>
    <w:p w14:paraId="7DBBF0A9" w14:textId="77777777" w:rsidR="00EF3CD7" w:rsidRDefault="00EF3CD7" w:rsidP="00EF3CD7"/>
    <w:p w14:paraId="2E0C89BE" w14:textId="77777777" w:rsidR="00EF3CD7" w:rsidRDefault="00EF3CD7" w:rsidP="00EF3CD7">
      <w:r>
        <w:t>For instance, if you are studying the effect of exercise on weight loss, a confounding variable could be diet, which also affects weight. If not controlled, it could appear as though the exercise caused weight loss when it could partially or entirely be due to diet.</w:t>
      </w:r>
    </w:p>
    <w:p w14:paraId="320D0BBA" w14:textId="77777777" w:rsidR="00EF3CD7" w:rsidRDefault="00EF3CD7" w:rsidP="00EF3CD7"/>
    <w:p w14:paraId="1A349FF3" w14:textId="39879FE9" w:rsidR="00EF3CD7" w:rsidRDefault="00EF3CD7" w:rsidP="00EF3CD7">
      <w:r>
        <w:t>To address confounding variables, researchers can use techniques such as randomization, stratification, matching, and statistical control methods like regression analysis to isolate the effect of the primary independent variable.</w:t>
      </w:r>
    </w:p>
    <w:p w14:paraId="7BEF9A11" w14:textId="77777777" w:rsidR="00EF3CD7" w:rsidRPr="00EF3CD7" w:rsidRDefault="00EF3CD7" w:rsidP="00EF3CD7"/>
    <w:p w14:paraId="7444CCDD" w14:textId="77777777" w:rsidR="00EF3CD7" w:rsidRDefault="00EF3CD7" w:rsidP="00EF3CD7">
      <w:r>
        <w:t>6. What is A/B testing?</w:t>
      </w:r>
    </w:p>
    <w:p w14:paraId="62EE781F" w14:textId="77777777" w:rsidR="002F224E" w:rsidRDefault="002F224E" w:rsidP="002F224E">
      <w:r>
        <w:t>A/B testing, also known as split testing, is a method of comparing two versions of a webpage or app against each other to determine which one performs better. It involves showing version A (the control) to one group of users and version B (the variation) to another group at the same time. The performance of each version is assessed using statistical analysis to determine which one is more effective at achieving a predefined goal, such as increasing click-through rate, conversions, or user engagement.</w:t>
      </w:r>
    </w:p>
    <w:p w14:paraId="718332F9" w14:textId="77777777" w:rsidR="002F224E" w:rsidRDefault="002F224E" w:rsidP="002F224E"/>
    <w:p w14:paraId="576176FC" w14:textId="51476202" w:rsidR="00EF3CD7" w:rsidRDefault="002F224E" w:rsidP="002F224E">
      <w:r>
        <w:t xml:space="preserve">A/B testing is an essential component of the iterative design process and data-driven decision-making. It allows for objective comparisons and helps eliminate the influence of </w:t>
      </w:r>
      <w:r>
        <w:lastRenderedPageBreak/>
        <w:t>opinions in the decision-making process, leading to better user experience and business outcomes.</w:t>
      </w:r>
    </w:p>
    <w:p w14:paraId="05214A48" w14:textId="77777777" w:rsidR="002F224E" w:rsidRPr="002F224E" w:rsidRDefault="002F224E" w:rsidP="002F224E"/>
    <w:p w14:paraId="0DCEB43E" w14:textId="0E744069" w:rsidR="00EF3CD7" w:rsidRDefault="00EF3CD7" w:rsidP="00EF3CD7">
      <w:r>
        <w:t>7. What are confidence intervals?</w:t>
      </w:r>
    </w:p>
    <w:p w14:paraId="570E4DBA" w14:textId="77777777" w:rsidR="002F224E" w:rsidRDefault="002F224E" w:rsidP="002F224E">
      <w:r>
        <w:t>Confidence intervals are a range of values, derived from the sample data, that are believed to contain the population parameter with a certain level of confidence. A confidence interval is typically expressed as a percentage, such as 95% or 99%, which reflects the degree of certainty in the estimate.</w:t>
      </w:r>
    </w:p>
    <w:p w14:paraId="5AC8BF4C" w14:textId="77777777" w:rsidR="002F224E" w:rsidRDefault="002F224E" w:rsidP="002F224E"/>
    <w:p w14:paraId="625FA192" w14:textId="77777777" w:rsidR="002F224E" w:rsidRDefault="002F224E" w:rsidP="002F224E">
      <w:r>
        <w:t>For example, if you have a 95% confidence interval for the mean weight of apples based on a sample, it means that if you were to take many samples and calculate the confidence interval for each, approximately 95% of those intervals would contain the true mean weight of all apples.</w:t>
      </w:r>
    </w:p>
    <w:p w14:paraId="09C64B83" w14:textId="77777777" w:rsidR="002F224E" w:rsidRDefault="002F224E" w:rsidP="002F224E"/>
    <w:p w14:paraId="1DD723F1" w14:textId="174BA288" w:rsidR="00EF3CD7" w:rsidRPr="002F224E" w:rsidRDefault="002F224E" w:rsidP="002F224E">
      <w:pPr>
        <w:rPr>
          <w:rFonts w:hint="eastAsia"/>
        </w:rPr>
      </w:pPr>
      <w:r>
        <w:t>Confidence intervals provide a measure of the precision of an estimate and the uncertainty in that estimate. They are crucial for inferential statistics, as they give a range within which we can be reasonably sure that the population parameter lies, rather than giving a single estimate.</w:t>
      </w:r>
    </w:p>
    <w:sectPr w:rsidR="00EF3CD7" w:rsidRPr="002F2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7251"/>
    <w:multiLevelType w:val="multilevel"/>
    <w:tmpl w:val="B21EC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A47A8"/>
    <w:multiLevelType w:val="multilevel"/>
    <w:tmpl w:val="7D3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94333">
    <w:abstractNumId w:val="0"/>
  </w:num>
  <w:num w:numId="2" w16cid:durableId="1190602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CC"/>
    <w:rsid w:val="002F224E"/>
    <w:rsid w:val="00A05FCC"/>
    <w:rsid w:val="00E86E8F"/>
    <w:rsid w:val="00EF3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62FC2"/>
  <w15:chartTrackingRefBased/>
  <w15:docId w15:val="{62235B84-519A-4B9C-8D86-A2DDC0A0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5064">
      <w:bodyDiv w:val="1"/>
      <w:marLeft w:val="0"/>
      <w:marRight w:val="0"/>
      <w:marTop w:val="0"/>
      <w:marBottom w:val="0"/>
      <w:divBdr>
        <w:top w:val="none" w:sz="0" w:space="0" w:color="auto"/>
        <w:left w:val="none" w:sz="0" w:space="0" w:color="auto"/>
        <w:bottom w:val="none" w:sz="0" w:space="0" w:color="auto"/>
        <w:right w:val="none" w:sz="0" w:space="0" w:color="auto"/>
      </w:divBdr>
    </w:div>
    <w:div w:id="341854834">
      <w:bodyDiv w:val="1"/>
      <w:marLeft w:val="0"/>
      <w:marRight w:val="0"/>
      <w:marTop w:val="0"/>
      <w:marBottom w:val="0"/>
      <w:divBdr>
        <w:top w:val="none" w:sz="0" w:space="0" w:color="auto"/>
        <w:left w:val="none" w:sz="0" w:space="0" w:color="auto"/>
        <w:bottom w:val="none" w:sz="0" w:space="0" w:color="auto"/>
        <w:right w:val="none" w:sz="0" w:space="0" w:color="auto"/>
      </w:divBdr>
    </w:div>
    <w:div w:id="553397331">
      <w:bodyDiv w:val="1"/>
      <w:marLeft w:val="0"/>
      <w:marRight w:val="0"/>
      <w:marTop w:val="0"/>
      <w:marBottom w:val="0"/>
      <w:divBdr>
        <w:top w:val="none" w:sz="0" w:space="0" w:color="auto"/>
        <w:left w:val="none" w:sz="0" w:space="0" w:color="auto"/>
        <w:bottom w:val="none" w:sz="0" w:space="0" w:color="auto"/>
        <w:right w:val="none" w:sz="0" w:space="0" w:color="auto"/>
      </w:divBdr>
    </w:div>
    <w:div w:id="1152142794">
      <w:bodyDiv w:val="1"/>
      <w:marLeft w:val="0"/>
      <w:marRight w:val="0"/>
      <w:marTop w:val="0"/>
      <w:marBottom w:val="0"/>
      <w:divBdr>
        <w:top w:val="none" w:sz="0" w:space="0" w:color="auto"/>
        <w:left w:val="none" w:sz="0" w:space="0" w:color="auto"/>
        <w:bottom w:val="none" w:sz="0" w:space="0" w:color="auto"/>
        <w:right w:val="none" w:sz="0" w:space="0" w:color="auto"/>
      </w:divBdr>
    </w:div>
    <w:div w:id="1242327234">
      <w:bodyDiv w:val="1"/>
      <w:marLeft w:val="0"/>
      <w:marRight w:val="0"/>
      <w:marTop w:val="0"/>
      <w:marBottom w:val="0"/>
      <w:divBdr>
        <w:top w:val="none" w:sz="0" w:space="0" w:color="auto"/>
        <w:left w:val="none" w:sz="0" w:space="0" w:color="auto"/>
        <w:bottom w:val="none" w:sz="0" w:space="0" w:color="auto"/>
        <w:right w:val="none" w:sz="0" w:space="0" w:color="auto"/>
      </w:divBdr>
    </w:div>
    <w:div w:id="1659112057">
      <w:bodyDiv w:val="1"/>
      <w:marLeft w:val="0"/>
      <w:marRight w:val="0"/>
      <w:marTop w:val="0"/>
      <w:marBottom w:val="0"/>
      <w:divBdr>
        <w:top w:val="none" w:sz="0" w:space="0" w:color="auto"/>
        <w:left w:val="none" w:sz="0" w:space="0" w:color="auto"/>
        <w:bottom w:val="none" w:sz="0" w:space="0" w:color="auto"/>
        <w:right w:val="none" w:sz="0" w:space="0" w:color="auto"/>
      </w:divBdr>
    </w:div>
    <w:div w:id="1659651849">
      <w:bodyDiv w:val="1"/>
      <w:marLeft w:val="0"/>
      <w:marRight w:val="0"/>
      <w:marTop w:val="0"/>
      <w:marBottom w:val="0"/>
      <w:divBdr>
        <w:top w:val="none" w:sz="0" w:space="0" w:color="auto"/>
        <w:left w:val="none" w:sz="0" w:space="0" w:color="auto"/>
        <w:bottom w:val="none" w:sz="0" w:space="0" w:color="auto"/>
        <w:right w:val="none" w:sz="0" w:space="0" w:color="auto"/>
      </w:divBdr>
    </w:div>
    <w:div w:id="1668248714">
      <w:bodyDiv w:val="1"/>
      <w:marLeft w:val="0"/>
      <w:marRight w:val="0"/>
      <w:marTop w:val="0"/>
      <w:marBottom w:val="0"/>
      <w:divBdr>
        <w:top w:val="none" w:sz="0" w:space="0" w:color="auto"/>
        <w:left w:val="none" w:sz="0" w:space="0" w:color="auto"/>
        <w:bottom w:val="none" w:sz="0" w:space="0" w:color="auto"/>
        <w:right w:val="none" w:sz="0" w:space="0" w:color="auto"/>
      </w:divBdr>
    </w:div>
    <w:div w:id="1711495933">
      <w:bodyDiv w:val="1"/>
      <w:marLeft w:val="0"/>
      <w:marRight w:val="0"/>
      <w:marTop w:val="0"/>
      <w:marBottom w:val="0"/>
      <w:divBdr>
        <w:top w:val="none" w:sz="0" w:space="0" w:color="auto"/>
        <w:left w:val="none" w:sz="0" w:space="0" w:color="auto"/>
        <w:bottom w:val="none" w:sz="0" w:space="0" w:color="auto"/>
        <w:right w:val="none" w:sz="0" w:space="0" w:color="auto"/>
      </w:divBdr>
    </w:div>
    <w:div w:id="1735931094">
      <w:bodyDiv w:val="1"/>
      <w:marLeft w:val="0"/>
      <w:marRight w:val="0"/>
      <w:marTop w:val="0"/>
      <w:marBottom w:val="0"/>
      <w:divBdr>
        <w:top w:val="none" w:sz="0" w:space="0" w:color="auto"/>
        <w:left w:val="none" w:sz="0" w:space="0" w:color="auto"/>
        <w:bottom w:val="none" w:sz="0" w:space="0" w:color="auto"/>
        <w:right w:val="none" w:sz="0" w:space="0" w:color="auto"/>
      </w:divBdr>
    </w:div>
    <w:div w:id="20160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1332</Words>
  <Characters>7211</Characters>
  <Application>Microsoft Office Word</Application>
  <DocSecurity>0</DocSecurity>
  <Lines>147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舒琪 赵</dc:creator>
  <cp:keywords/>
  <dc:description/>
  <cp:lastModifiedBy>舒琪 赵</cp:lastModifiedBy>
  <cp:revision>2</cp:revision>
  <dcterms:created xsi:type="dcterms:W3CDTF">2023-11-06T16:30:00Z</dcterms:created>
  <dcterms:modified xsi:type="dcterms:W3CDTF">2023-11-06T16:42:00Z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22c301a0e076b1faff055adf092736e67d6a31a9e39216aedb78dbd503487a97</vt:lpwstr>
  </property>
</Properties>
</file>