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69" w:before="0" w:after="12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</w:rPr>
        <w:t xml:space="preserve">МИНИСТЕРСТВО ЦИФРОВОГО РАЗВИТИЯ, </w:t>
      </w:r>
    </w:p>
    <w:p>
      <w:pPr>
        <w:pStyle w:val="Normal"/>
        <w:bidi w:val="0"/>
        <w:spacing w:lineRule="auto" w:line="269" w:before="0" w:after="12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</w:rPr>
        <w:t xml:space="preserve">СВЯЗИ И МАССОВЫХ КОММУНИКАЦИЙ РОССИЙСКОЙ ФЕДЕРАЦИИ </w:t>
      </w:r>
    </w:p>
    <w:p>
      <w:pPr>
        <w:pStyle w:val="Normal"/>
        <w:bidi w:val="0"/>
        <w:spacing w:lineRule="auto" w:line="269" w:before="0" w:after="12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</w:rPr>
        <w:t xml:space="preserve">Федеральное государственное образовательное бюджетное учреждение высшего профессионального образования </w:t>
      </w:r>
    </w:p>
    <w:p>
      <w:pPr>
        <w:pStyle w:val="Normal"/>
        <w:bidi w:val="0"/>
        <w:spacing w:lineRule="auto" w:line="269" w:before="0" w:after="12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</w:rPr>
        <w:t xml:space="preserve">«Санкт-Петербургский государственный университет телекоммуникаций им. проф. М.А. Бонч-Бруевича» </w:t>
      </w:r>
    </w:p>
    <w:p>
      <w:pPr>
        <w:pStyle w:val="Normal"/>
        <w:bidi w:val="0"/>
        <w:spacing w:before="0" w:after="6"/>
        <w:ind w:firstLine="709" w:start="0" w:end="0"/>
        <w:jc w:val="center"/>
        <w:rPr/>
      </w:pPr>
      <w:r>
        <w:rPr/>
        <mc:AlternateContent>
          <mc:Choice Requires="wpg">
            <w:drawing>
              <wp:inline distT="0" distB="0" distL="0" distR="0" wp14:anchorId="481EA90B">
                <wp:extent cx="6193155" cy="6350"/>
                <wp:effectExtent l="0" t="0" r="0" b="3175"/>
                <wp:docPr id="1" name="Группа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080" cy="6480"/>
                          <a:chOff x="0" y="0"/>
                          <a:chExt cx="6193080" cy="6480"/>
                        </a:xfrm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193080" cy="6480"/>
                          </a:xfrm>
                          <a:custGeom>
                            <a:avLst/>
                            <a:gdLst>
                              <a:gd name="textAreaLeft" fmla="*/ 0 w 3511080"/>
                              <a:gd name="textAreaRight" fmla="*/ 3512160 w 3511080"/>
                              <a:gd name="textAreaTop" fmla="*/ 0 h 3600"/>
                              <a:gd name="textAreaBottom" fmla="*/ 4680 h 3600"/>
                              <a:gd name="GluePoint1X" fmla="*/ 0 w 6192901"/>
                              <a:gd name="GluePoint1Y" fmla="*/ 0 h 9144"/>
                              <a:gd name="GluePoint2X" fmla="*/ 6192901 w 6192901"/>
                              <a:gd name="GluePoint2Y" fmla="*/ 0 h 9144"/>
                              <a:gd name="GluePoint3X" fmla="*/ 6192901 w 6192901"/>
                              <a:gd name="GluePoint3Y" fmla="*/ 9144 h 9144"/>
                              <a:gd name="GluePoint4X" fmla="*/ 0 w 6192901"/>
                              <a:gd name="GluePoint4Y" fmla="*/ 9144 h 9144"/>
                              <a:gd name="GluePoint5X" fmla="*/ 0 w 6192901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6192901" h="9144">
                                <a:moveTo>
                                  <a:pt x="0" y="0"/>
                                </a:moveTo>
                                <a:lnTo>
                                  <a:pt x="6192901" y="0"/>
                                </a:lnTo>
                                <a:lnTo>
                                  <a:pt x="6192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8" style="position:absolute;margin-left:0pt;margin-top:-0.8pt;width:487.65pt;height:0.5pt" coordorigin="0,-16" coordsize="9753,10"/>
            </w:pict>
          </mc:Fallback>
        </mc:AlternateContent>
      </w:r>
    </w:p>
    <w:p>
      <w:pPr>
        <w:pStyle w:val="Normal"/>
        <w:bidi w:val="0"/>
        <w:spacing w:before="0" w:after="349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64" w:before="0" w:after="184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Факультет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Информационных технологий и программной инженерии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64" w:before="0" w:after="648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u w:val="single" w:color="000000"/>
        </w:rPr>
        <w:t>Программной инженерии и вычислительной техники</w:t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before="0" w:after="30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lineRule="auto" w:line="276" w:before="0" w:after="7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ЛАБОРАТОРНАЯ РАБОТА №</w:t>
      </w:r>
      <w:r>
        <w:rPr>
          <w:rFonts w:eastAsia="Times New Roman" w:cs="Times New Roman" w:ascii="Times New Roman" w:hAnsi="Times New Roman"/>
          <w:sz w:val="32"/>
          <w:lang w:val="ru-RU"/>
        </w:rPr>
        <w:t>4</w:t>
      </w:r>
      <w:r>
        <w:rPr>
          <w:rFonts w:eastAsia="Times New Roman" w:cs="Times New Roman" w:ascii="Times New Roman" w:hAnsi="Times New Roman"/>
          <w:sz w:val="32"/>
        </w:rPr>
        <w:t xml:space="preserve"> по дисциплине: </w:t>
      </w:r>
    </w:p>
    <w:p>
      <w:pPr>
        <w:pStyle w:val="Normal"/>
        <w:bidi w:val="0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b/>
          <w:sz w:val="32"/>
        </w:rPr>
        <w:t>«Алгоритмы и структуры данных»</w:t>
      </w: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firstLine="709" w:start="0" w:end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firstLine="709" w:start="0" w:end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ind w:firstLine="709" w:start="0" w:end="0"/>
        <w:jc w:val="start"/>
        <w:rPr/>
      </w:pPr>
      <w:r>
        <w:rPr>
          <w:rFonts w:eastAsia="Times New Roman" w:cs="Times New Roman" w:ascii="Times New Roman" w:hAnsi="Times New Roman"/>
          <w:sz w:val="32"/>
        </w:rPr>
        <w:t xml:space="preserve"> </w:t>
      </w:r>
    </w:p>
    <w:p>
      <w:pPr>
        <w:pStyle w:val="Normal"/>
        <w:bidi w:val="0"/>
        <w:spacing w:before="0" w:after="27"/>
        <w:ind w:firstLine="709" w:start="0" w:end="0"/>
        <w:jc w:val="center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bidi w:val="0"/>
        <w:spacing w:lineRule="auto" w:line="250" w:before="0" w:after="10"/>
        <w:ind w:firstLine="709" w:start="0" w:end="0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          </w:t>
      </w:r>
      <w:r>
        <w:rPr>
          <w:rFonts w:eastAsia="Times New Roman" w:cs="Times New Roman" w:ascii="Times New Roman" w:hAnsi="Times New Roman"/>
          <w:sz w:val="28"/>
        </w:rPr>
        <w:t xml:space="preserve">Выполнили студенты: </w:t>
      </w:r>
    </w:p>
    <w:p>
      <w:pPr>
        <w:pStyle w:val="Normal"/>
        <w:bidi w:val="0"/>
        <w:ind w:firstLine="709" w:start="0" w:end="0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Мананков А. П.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709" w:start="0" w:end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bidi w:val="0"/>
        <w:ind w:firstLine="709" w:start="0" w:end="0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Пырх И. С.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709" w:start="0" w:end="0"/>
        <w:jc w:val="end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</w:rPr>
        <w:t>(Ф.И.О., № группы)  (подпись)</w:t>
      </w:r>
    </w:p>
    <w:p>
      <w:pPr>
        <w:pStyle w:val="Normal"/>
        <w:bidi w:val="0"/>
        <w:ind w:firstLine="709" w:start="0" w:end="0"/>
        <w:jc w:val="end"/>
        <w:rPr>
          <w:rFonts w:ascii="Times New Roman" w:hAnsi="Times New Roman" w:eastAsia="Times New Roman" w:cs="Times New Roman"/>
          <w:sz w:val="26"/>
        </w:rPr>
      </w:pPr>
      <w:r>
        <w:rPr>
          <w:rFonts w:eastAsia="Times New Roman" w:cs="Times New Roman" w:ascii="Times New Roman" w:hAnsi="Times New Roman"/>
          <w:sz w:val="26"/>
          <w:u w:val="single" w:color="000000"/>
        </w:rPr>
        <w:t xml:space="preserve">Кутдусов Д. Р.  </w:t>
      </w:r>
      <w:r>
        <w:rPr>
          <w:rFonts w:eastAsia="Times New Roman" w:cs="Times New Roman" w:ascii="Times New Roman" w:hAnsi="Times New Roman"/>
          <w:sz w:val="26"/>
        </w:rPr>
        <w:t xml:space="preserve">____________ </w:t>
      </w:r>
    </w:p>
    <w:p>
      <w:pPr>
        <w:pStyle w:val="Normal"/>
        <w:bidi w:val="0"/>
        <w:spacing w:lineRule="auto" w:line="269"/>
        <w:ind w:firstLine="709" w:start="0" w:end="0"/>
        <w:jc w:val="end"/>
        <w:rPr>
          <w:rFonts w:ascii="Times New Roman" w:hAnsi="Times New Roman" w:eastAsia="Times New Roman" w:cs="Times New Roman"/>
        </w:rPr>
      </w:pPr>
      <w:r>
        <w:rPr/>
        <w:t>(Ф.И.О., № группы)  (подпись)</w:t>
      </w:r>
    </w:p>
    <w:p>
      <w:pPr>
        <w:pStyle w:val="Normal"/>
        <w:bidi w:val="0"/>
        <w:spacing w:lineRule="auto" w:line="269"/>
        <w:ind w:firstLine="709" w:start="0" w:end="0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Дата выполнения: </w:t>
      </w:r>
    </w:p>
    <w:p>
      <w:pPr>
        <w:pStyle w:val="Normal"/>
        <w:bidi w:val="0"/>
        <w:spacing w:before="0" w:after="49"/>
        <w:ind w:firstLine="709" w:start="0" w:end="0"/>
        <w:jc w:val="end"/>
        <w:rPr/>
      </w:pPr>
      <w:r>
        <w:rPr>
          <w:rFonts w:eastAsia="Times New Roman" w:cs="Times New Roman" w:ascii="Times New Roman" w:hAnsi="Times New Roman"/>
          <w:sz w:val="26"/>
        </w:rPr>
        <w:t xml:space="preserve">«____» __________________2025г </w:t>
      </w:r>
    </w:p>
    <w:p>
      <w:pPr>
        <w:pStyle w:val="Normal"/>
        <w:bidi w:val="0"/>
        <w:spacing w:lineRule="auto" w:line="250" w:before="0" w:after="10"/>
        <w:ind w:firstLine="709" w:start="0" w:end="0"/>
        <w:jc w:val="end"/>
        <w:rPr/>
      </w:pPr>
      <w:r>
        <w:rPr>
          <w:rFonts w:eastAsia="Times New Roman" w:cs="Times New Roman" w:ascii="Times New Roman" w:hAnsi="Times New Roman"/>
          <w:sz w:val="28"/>
        </w:rPr>
        <w:t xml:space="preserve">      </w:t>
      </w:r>
      <w:r>
        <w:rPr>
          <w:rFonts w:eastAsia="Times New Roman" w:cs="Times New Roman" w:ascii="Times New Roman" w:hAnsi="Times New Roman"/>
          <w:sz w:val="28"/>
        </w:rPr>
        <w:t xml:space="preserve">Проверил: </w:t>
      </w:r>
    </w:p>
    <w:p>
      <w:pPr>
        <w:pStyle w:val="Normal"/>
        <w:bidi w:val="0"/>
        <w:ind w:firstLine="709" w:start="0" w:end="0"/>
        <w:jc w:val="end"/>
        <w:rPr/>
      </w:pPr>
      <w:r>
        <w:rPr>
          <w:rFonts w:eastAsia="Times New Roman" w:cs="Times New Roman" w:ascii="Times New Roman" w:hAnsi="Times New Roman"/>
          <w:sz w:val="26"/>
          <w:u w:val="single" w:color="000000"/>
        </w:rPr>
        <w:t>Дагаев А. В.</w:t>
      </w:r>
      <w:r>
        <w:rPr>
          <w:rFonts w:eastAsia="Times New Roman" w:cs="Times New Roman" w:ascii="Times New Roman" w:hAnsi="Times New Roman"/>
          <w:sz w:val="26"/>
        </w:rPr>
        <w:t xml:space="preserve">__________________ 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spacing w:before="0" w:after="541"/>
        <w:ind w:firstLine="709" w:start="0" w:end="0"/>
        <w:jc w:val="end"/>
        <w:rPr/>
      </w:pPr>
      <w:r>
        <w:rPr/>
        <w:tab/>
      </w:r>
      <w:r>
        <w:rPr>
          <w:rFonts w:eastAsia="Times New Roman" w:cs="Times New Roman" w:ascii="Times New Roman" w:hAnsi="Times New Roman"/>
          <w:i/>
        </w:rPr>
        <w:t xml:space="preserve">(Ф.И.О.)  </w:t>
        <w:tab/>
        <w:t xml:space="preserve"> </w:t>
        <w:tab/>
        <w:t xml:space="preserve">(подпись) 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Санкт-Петербург,</w:t>
      </w:r>
    </w:p>
    <w:p>
      <w:pPr>
        <w:pStyle w:val="Normal"/>
        <w:tabs>
          <w:tab w:val="clear" w:pos="709"/>
          <w:tab w:val="center" w:pos="6070" w:leader="none"/>
          <w:tab w:val="center" w:pos="7203" w:leader="none"/>
          <w:tab w:val="center" w:pos="8370" w:leader="none"/>
        </w:tabs>
        <w:bidi w:val="0"/>
        <w:ind w:firstLine="709"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2026г.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b/>
          <w:color w:themeColor="text1" w:val="000000"/>
          <w:sz w:val="36"/>
          <w:szCs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  <w:szCs w:val="36"/>
        </w:rPr>
        <w:t>Описание алгоритмов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Алгоритм Флойда-Уоршелла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Алгоритм Флойда-Уоршелла – это алгоритм поиска кратчайших путей между всеми парами вершин в взвешенном графе. Он работает как с положительными, так и с отрицательными весами рёбер (при отсутствии отрицательных циклов). Алгоритм использует динамическое программирование для обновления матрицы расстояний.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Принцип работы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3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Инициализируется матрица расстояний, где расстояние от вершины до самой себя равно 0, а расстояния между смежными вершинами равны весу рёбер.  </w:t>
      </w:r>
    </w:p>
    <w:p>
      <w:pPr>
        <w:pStyle w:val="ListParagraph"/>
        <w:numPr>
          <w:ilvl w:val="0"/>
          <w:numId w:val="3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Для каждой вершины k (промежуточной) обновляются расстояния между всеми парами вершин (i, j): если путь через k короче, чем текущее расстояние, оно обновляется.  </w:t>
      </w:r>
    </w:p>
    <w:p>
      <w:pPr>
        <w:pStyle w:val="ListParagraph"/>
        <w:numPr>
          <w:ilvl w:val="0"/>
          <w:numId w:val="3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Процесс повторяется для всех вершин k.  </w:t>
      </w:r>
    </w:p>
    <w:p>
      <w:pPr>
        <w:pStyle w:val="ListParagraph"/>
        <w:numPr>
          <w:ilvl w:val="0"/>
          <w:numId w:val="3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В результате получается матрица кратчайших расстояний между всеми парами вершин.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Сложность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Временная сложность: O(n³), где n – количество вершин в графе.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Преимущества </w:t>
      </w:r>
    </w:p>
    <w:p>
      <w:pPr>
        <w:pStyle w:val="ListParagraph"/>
        <w:numPr>
          <w:ilvl w:val="0"/>
          <w:numId w:val="4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Находит кратчайшие пути между всеми парами вершин.  </w:t>
      </w:r>
    </w:p>
    <w:p>
      <w:pPr>
        <w:pStyle w:val="ListParagraph"/>
        <w:numPr>
          <w:ilvl w:val="0"/>
          <w:numId w:val="4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Работает с графами, содержащими отрицательные веса рёбер (без отрицательных циклов).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Недостатки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5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Высокая временная сложность для больших графов.  </w:t>
      </w:r>
    </w:p>
    <w:p>
      <w:pPr>
        <w:pStyle w:val="ListParagraph"/>
        <w:numPr>
          <w:ilvl w:val="0"/>
          <w:numId w:val="5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Неэффективен для разреженных графов.  </w:t>
      </w:r>
    </w:p>
    <w:p>
      <w:pPr>
        <w:pStyle w:val="ListParagraph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ListParagraph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ListParagraph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ListParagraph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Алгоритм Форда-Беллмана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Алгоритм Форда-Беллмана – это алгоритм поиска кратчайших путей от одной вершины (источника) до всех остальных вершин в взвешенном графе. Он может работать с отрицательными весами рёбер и обнаруживает отрицательные циклы.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Принцип работы</w:t>
      </w:r>
    </w:p>
    <w:p>
      <w:pPr>
        <w:pStyle w:val="ListParagraph"/>
        <w:numPr>
          <w:ilvl w:val="0"/>
          <w:numId w:val="6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Инициализируется массив расстояний, где расстояние до источника равно 0, а до остальных вершин – бесконечности.  </w:t>
      </w:r>
    </w:p>
    <w:p>
      <w:pPr>
        <w:pStyle w:val="ListParagraph"/>
        <w:numPr>
          <w:ilvl w:val="0"/>
          <w:numId w:val="6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Для каждого ребра (u, v) с весом w выполняется релаксация: если расстояние до вершины v можно уменьшить через вершину u, оно обновляется.  </w:t>
      </w:r>
    </w:p>
    <w:p>
      <w:pPr>
        <w:pStyle w:val="ListParagraph"/>
        <w:numPr>
          <w:ilvl w:val="0"/>
          <w:numId w:val="6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Процесс повторяется (n - 1) раз, где n – количество вершин.  </w:t>
      </w:r>
    </w:p>
    <w:p>
      <w:pPr>
        <w:pStyle w:val="ListParagraph"/>
        <w:numPr>
          <w:ilvl w:val="0"/>
          <w:numId w:val="6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Если на последней итерации происходит обновление расстояний, граф содержит отрицательный цикл.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Сложность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Временная сложность: O(n * m), где n – количество вершин, m – количество рёбер.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Преимущества</w:t>
      </w:r>
    </w:p>
    <w:p>
      <w:pPr>
        <w:pStyle w:val="ListParagraph"/>
        <w:numPr>
          <w:ilvl w:val="0"/>
          <w:numId w:val="7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Работает с отрицательными весами рёбер.  </w:t>
      </w:r>
    </w:p>
    <w:p>
      <w:pPr>
        <w:pStyle w:val="ListParagraph"/>
        <w:numPr>
          <w:ilvl w:val="0"/>
          <w:numId w:val="7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Обнаруживает отрицательные циклы.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Недостатки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8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Медленнее, чем алгоритм Дейкстры для графов без отрицательных весов.  </w:t>
      </w:r>
    </w:p>
    <w:p>
      <w:pPr>
        <w:pStyle w:val="ListParagraph"/>
        <w:numPr>
          <w:ilvl w:val="0"/>
          <w:numId w:val="8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Неэффективен для плотных графов. 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Алгоритм Дейкстры 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Алгоритм Дейкстры – это алгоритм поиска кратчайших путей от одной вершины (источника) до всех остальных вершин в графе с неотрицательными весами рёбер. Он использует жадную стратегию, выбирая на каждом шаге вершину с минимальным текущим расстоянием.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Принцип работы </w:t>
      </w:r>
    </w:p>
    <w:p>
      <w:pPr>
        <w:pStyle w:val="ListParagraph"/>
        <w:numPr>
          <w:ilvl w:val="0"/>
          <w:numId w:val="9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Инициализируется массив расстояний, где расстояние до источника равно 0, а до остальных вершин – бесконечности.  </w:t>
      </w:r>
    </w:p>
    <w:p>
      <w:pPr>
        <w:pStyle w:val="ListParagraph"/>
        <w:numPr>
          <w:ilvl w:val="0"/>
          <w:numId w:val="9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На каждом шаге выбирается вершина с минимальным расстоянием, которая ещё не была обработана.  </w:t>
      </w:r>
    </w:p>
    <w:p>
      <w:pPr>
        <w:pStyle w:val="ListParagraph"/>
        <w:numPr>
          <w:ilvl w:val="0"/>
          <w:numId w:val="9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Для всех соседей выбранной вершины выполняется релаксация: если расстояние до соседа можно уменьшить через текущую вершину, оно обновляется.  </w:t>
      </w:r>
    </w:p>
    <w:p>
      <w:pPr>
        <w:pStyle w:val="ListParagraph"/>
        <w:numPr>
          <w:ilvl w:val="0"/>
          <w:numId w:val="9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Процесс повторяется, пока все вершины не будут обработаны.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Сложность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Временная сложность: O(n²) для наивной реализации, O(n log n + m) с использованием приоритетной очереди, где n – количество вершин, m – количество рёбер.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Преимущества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10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Эффективен для графов с неотрицательными весами рёбер.  </w:t>
      </w:r>
    </w:p>
    <w:p>
      <w:pPr>
        <w:pStyle w:val="ListParagraph"/>
        <w:numPr>
          <w:ilvl w:val="0"/>
          <w:numId w:val="10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Быстрее алгоритма Форда-Беллмана для таких графов.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Недостатки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11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Не работает с отрицательными весами рёбер. </w:t>
      </w:r>
    </w:p>
    <w:p>
      <w:pPr>
        <w:pStyle w:val="ListParagraph"/>
        <w:numPr>
          <w:ilvl w:val="0"/>
          <w:numId w:val="11"/>
        </w:numPr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Требует дополнительной памяти для хранения приоритетной очереди. 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ListParagraph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b/>
          <w:color w:themeColor="text1" w:themeTint="f2" w:val="0D0D0D"/>
          <w:sz w:val="36"/>
          <w:szCs w:val="36"/>
        </w:rPr>
      </w:pPr>
      <w:r>
        <w:rPr>
          <w:rFonts w:cs="Times New Roman" w:ascii="Times New Roman" w:hAnsi="Times New Roman"/>
          <w:b/>
          <w:color w:themeColor="text1" w:themeTint="f2" w:val="0D0D0D"/>
          <w:sz w:val="36"/>
          <w:szCs w:val="36"/>
        </w:rPr>
        <w:t>Сравнение алгоритмов</w:t>
      </w:r>
    </w:p>
    <w:p>
      <w:pPr>
        <w:pStyle w:val="Normal"/>
        <w:widowControl/>
        <w:bidi w:val="0"/>
        <w:spacing w:lineRule="auto" w:line="360"/>
        <w:ind w:firstLine="709" w:start="0" w:end="0"/>
        <w:jc w:val="center"/>
        <w:rPr>
          <w:rFonts w:ascii="Times New Roman" w:hAnsi="Times New Roman" w:eastAsia="Times New Roman" w:cs="Times New Roman"/>
          <w:color w:val="auto"/>
          <w:lang w:bidi="ar-SA"/>
        </w:rPr>
      </w:pPr>
      <w:r>
        <w:rPr/>
        <w:drawing>
          <wp:inline distT="0" distB="0" distL="0" distR="0">
            <wp:extent cx="2409825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  <w:lang w:bidi="ar-SA"/>
        </w:rPr>
      </w:pPr>
      <w:r>
        <w:rPr>
          <w:rFonts w:eastAsia="Times New Roman" w:cs="Times New Roman" w:ascii="Times New Roman" w:hAnsi="Times New Roman"/>
          <w:i/>
          <w:iCs/>
          <w:color w:val="auto"/>
          <w:lang w:bidi="ar-SA"/>
        </w:rPr>
        <w:t xml:space="preserve">Рис. 1 – </w:t>
      </w:r>
      <w:r>
        <w:rPr>
          <w:rFonts w:cs="Times New Roman" w:ascii="Times New Roman" w:hAnsi="Times New Roman"/>
          <w:i/>
          <w:iCs/>
          <w:color w:val="auto"/>
          <w:sz w:val="28"/>
          <w:szCs w:val="28"/>
          <w:lang w:bidi="ar-SA"/>
        </w:rPr>
        <w:t>Исходный граф для сравнения работы алгоритмов</w:t>
      </w:r>
    </w:p>
    <w:tbl>
      <w:tblPr>
        <w:tblW w:w="24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9"/>
        <w:gridCol w:w="500"/>
        <w:gridCol w:w="481"/>
        <w:gridCol w:w="500"/>
        <w:gridCol w:w="500"/>
      </w:tblGrid>
      <w:tr>
        <w:trPr>
          <w:trHeight w:val="315" w:hRule="atLeast"/>
        </w:trPr>
        <w:tc>
          <w:tcPr>
            <w:tcW w:w="499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/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1" w:type="dxa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/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499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/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9</w:t>
            </w:r>
          </w:p>
        </w:tc>
      </w:tr>
      <w:tr>
        <w:trPr>
          <w:trHeight w:val="315" w:hRule="atLeast"/>
        </w:trPr>
        <w:tc>
          <w:tcPr>
            <w:tcW w:w="499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</w:tr>
      <w:tr>
        <w:trPr>
          <w:trHeight w:val="318" w:hRule="atLeast"/>
        </w:trPr>
        <w:tc>
          <w:tcPr>
            <w:tcW w:w="499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1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bottom w:val="sing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499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8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1" w:type="dxa"/>
            <w:tcBorders>
              <w:bottom w:val="single" w:sz="8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8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bidi w:val="0"/>
              <w:ind w:firstLine="709" w:start="0" w:end="0"/>
              <w:jc w:val="center"/>
              <w:rPr>
                <w:rFonts w:ascii="Calibri" w:hAnsi="Calibri" w:eastAsia="Times New Roman" w:cs="Calibri"/>
                <w:sz w:val="22"/>
                <w:szCs w:val="22"/>
                <w:lang w:bidi="ar-SA"/>
              </w:rPr>
            </w:pPr>
            <w:r>
              <w:rPr>
                <w:rFonts w:eastAsia="Times New Roman" w:cs="Calibri" w:ascii="Calibri" w:hAnsi="Calibri"/>
                <w:sz w:val="22"/>
                <w:szCs w:val="22"/>
                <w:lang w:bidi="ar-SA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i/>
          <w:color w:val="auto"/>
          <w:lang w:bidi="ar-SA"/>
        </w:rPr>
      </w:pPr>
      <w:r>
        <w:rPr>
          <w:rFonts w:cs="Times New Roman" w:ascii="Times New Roman" w:hAnsi="Times New Roman"/>
          <w:i/>
          <w:color w:val="auto"/>
          <w:lang w:bidi="ar-SA"/>
        </w:rPr>
        <w:t>Рис. 2 – Исходная матрица графа для сравнения работы алгоритмов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  <w:lang w:bidi="ar-SA"/>
        </w:rPr>
        <w:t>Матрица смежности представляет собой квадратную матрицу, где строки и столбцы соответствуют вершинам графа. Элемент матрицы на пересечении строки i и столбца j указывает на вес ребра между вершинами i и j. Если вершины не соединены, то значение обычно равно 0 (или бесконечности, в зависимости от контекста).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Алгоритм  Флойда — Уоршелл</w:t>
      </w:r>
      <w:r>
        <w:rPr>
          <w:rFonts w:ascii="Times New Roman" w:hAnsi="Times New Roman"/>
          <w:sz w:val="28"/>
          <w:szCs w:val="28"/>
          <w:lang w:val="ru-RU"/>
        </w:rPr>
        <w:t>а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Алгоритм Флойда — Уоршелла предназначен для поиска кратчайших путей между всеми парами вершин в графе. Ниже представлено пошаговое выполнение алгоритма на основе предоставленных данных.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 1. Инициализация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Создание исходной матрицы расстояний D. Если ребра нет, ставится бесконечность (∞).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1.1 – Исходная матрица расстояний D        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9"/>
        <w:gridCol w:w="1441"/>
        <w:gridCol w:w="1440"/>
        <w:gridCol w:w="1439"/>
        <w:gridCol w:w="1441"/>
      </w:tblGrid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 2. Промежуточная вершина 0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Обновление путей через вершину 0. Расчет: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D[1][3] = min(∞, 4 + 6) = 10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D[3][1] = min(∞, 6 + 4) = 10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1.2 – Матрица после шага k=0        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9"/>
        <w:gridCol w:w="1441"/>
        <w:gridCol w:w="1440"/>
        <w:gridCol w:w="1439"/>
        <w:gridCol w:w="1441"/>
      </w:tblGrid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 3. Промежуточная вершина 1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Обновление путей через вершину 1. Примеры: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D[0][4] = min(∞, 4 + 9) = 13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D[3][4] = min(∞, 10 + 9) = 19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1.3 – Матрица после шага k=1        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9"/>
        <w:gridCol w:w="1441"/>
        <w:gridCol w:w="1440"/>
        <w:gridCol w:w="1439"/>
        <w:gridCol w:w="1441"/>
      </w:tblGrid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∞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 4-5. Промежуточные вершины 2 и 3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Вершина 2 не дает улучшений. Вершина 3 значительно оптимизирует пути: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D[0][2] = min(∞, 6 + 3) = 9</w:t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D[2][4] = min(∞, 3 + 19) = 22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1.4 – Матрица после шага k=3        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9"/>
        <w:gridCol w:w="1441"/>
        <w:gridCol w:w="1440"/>
        <w:gridCol w:w="1439"/>
        <w:gridCol w:w="1441"/>
      </w:tblGrid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Итоговая матрица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Финальный результат после рассмотрения всех вершин: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1.5 – Результирующая матрица кратчайших путей        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79"/>
        <w:gridCol w:w="1441"/>
        <w:gridCol w:w="1440"/>
        <w:gridCol w:w="1439"/>
        <w:gridCol w:w="1441"/>
      </w:tblGrid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287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bidi w:val="0"/>
              <w:spacing w:lineRule="auto" w:line="360"/>
              <w:ind w:firstLine="709" w:start="0" w:end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 Форда-Беллмана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1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первом шаге алгоритм Форда-Беллмана инициализирует расстояние до исходной вершины, которое устанавливается равным 0, а так же расчитывается количество итераций, которое получается в результаты подсчета |V| – 1 раз, где |V| – количество вершин в графе. (|5| – 1 = 4, то есть в нашем случае алгоритм предусматривает 4 итерации)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2.1 – Матрица расстояний D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2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втором шаге выполняется первая итерация алгоритма. Инициализируется массив расстояний: dist = [0, 4, ∞, 6, ∞]. Затем алгоритм начинает обновлять пути: Из вершины 0: обновляются расстояния до вершин 1 и 3, устанавливая dist[1] = 4 и dist[3] = 6. Из вершины 1: обновляется расстояние до вершины 4, устанавливая dist[4] = 13. Из вершины 3: обновляется расстояние до вершины 2, устанавливая dist[2] = 9. В результате массив расстояний принимает вид: [0, 4, 9, 6, 13].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2.2 - Матрица расстояний после первой итерации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3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третьем шаге выполняется вторая итерация. Инициализируется массив расстояний: dist = [4, 0, ∞, ∞, 9]. Алгоритм продолжает обновлять пути, заменяя значения ∞ на вычисленные расстояния. В ходе итерации находятся недостающие длины путей, и массив расстояний обновляется в соответствии с новыми данными.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2.3 – Матрица расстояний после второй итерации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4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четвертом шаге выполняется третья итерация. Инициализируется массив расстояний для третьей вершины: dist = [9, 13, 0, 3, ∞]. Алгоритм продолжает вычислять кратчайшие пути, обновляя значения в массиве dist на основе текущих данных.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2.4 – Матрица расстояний после третьей итерации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kern w:val="0"/>
                <w:szCs w:val="22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5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пятом шаге выполняется заключительная, четвертая итерация. Инициализируется массив расстояний: dist = [6, 10, 3, 0, ∞]. Алгоритм находит последние недостающие пути и завершает свою работу, возвращая итоговый массив кратчайших расстояний от начальной вершины до всех остальных.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2.5 – Матрица расстояний после четвертой итерации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</w:tr>
      <w:tr>
        <w:trPr>
          <w:trHeight w:val="465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Итоговая матрица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Итоговая матрица кратчайших путей после Алгоритма Форда-Беллмана выглядит следующим образом: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2.6 – Итоговая матрица       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 Дейкстры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1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Шаг первый – это инициализация. Каждой вершине графа присваивается вес, который представляет минимальную известную стоимость пути от начальной вершины до данной. Для начальной вершины этот вес равен 0, для всех остальных вершин – бесконечность.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3.1 – Матрица расстояний D         </w:t>
      </w:r>
    </w:p>
    <w:tbl>
      <w:tblPr>
        <w:tblW w:w="85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727"/>
        <w:gridCol w:w="1728"/>
        <w:gridCol w:w="1729"/>
        <w:gridCol w:w="1728"/>
      </w:tblGrid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2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втором шаге выбирается ещё не посещённая вершина с самой маленькой меткой относительно исходной – то есть такая, которая находится ближе всех, это одна из соседних вершин. Таким образом выбирается вершина из непосещённого множества с наименьшим весом, перемещается эта вершина в множество посещённых вершин и обновляются веса всех соседей выбранной вершины.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3.2 – Матрица расстояний D (Изменённая)         </w:t>
      </w:r>
    </w:p>
    <w:tbl>
      <w:tblPr>
        <w:tblW w:w="85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727"/>
        <w:gridCol w:w="1728"/>
        <w:gridCol w:w="1729"/>
        <w:gridCol w:w="1728"/>
      </w:tblGrid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3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Шаг третий, выбирается следующая вершина с самой маленькой меткой относительно исходной (вторая вершина в нашем случае) и считаются все недостающие длинны путей графа.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3.3 – Матрица расстояний D (Изменённая)          </w:t>
      </w:r>
    </w:p>
    <w:tbl>
      <w:tblPr>
        <w:tblW w:w="85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727"/>
        <w:gridCol w:w="1728"/>
        <w:gridCol w:w="1729"/>
        <w:gridCol w:w="1728"/>
      </w:tblGrid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∞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4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Шаг четвертый – финальный шаг, на которой в оставшейся вершине, с ненайденными путями, происходит поиск необходимых значений. После их нахождения ∞ заменяется на найденные маршруты.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3.4 – Матрица расстояний D (Изменённая)         </w:t>
      </w:r>
    </w:p>
    <w:tbl>
      <w:tblPr>
        <w:tblW w:w="85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727"/>
        <w:gridCol w:w="1728"/>
        <w:gridCol w:w="1729"/>
        <w:gridCol w:w="1728"/>
      </w:tblGrid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Итоговая матрица кратчайших путей после Алгоритма Дейкстры выглядит следующим образом</w:t>
      </w:r>
    </w:p>
    <w:p>
      <w:pPr>
        <w:pStyle w:val="Normal"/>
        <w:bidi w:val="0"/>
        <w:spacing w:lineRule="auto" w:line="360"/>
        <w:ind w:firstLine="709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3.5 – Матрица расстояний D (Изменённая)         </w:t>
      </w:r>
    </w:p>
    <w:tbl>
      <w:tblPr>
        <w:tblW w:w="853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727"/>
        <w:gridCol w:w="1728"/>
        <w:gridCol w:w="1729"/>
        <w:gridCol w:w="1728"/>
      </w:tblGrid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22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 w:before="0" w:after="0"/>
              <w:ind w:firstLine="709" w:start="0" w:end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0</w:t>
            </w:r>
          </w:p>
        </w:tc>
      </w:tr>
    </w:tbl>
    <w:p>
      <w:pPr>
        <w:pStyle w:val="Normal"/>
        <w:bidi w:val="0"/>
        <w:spacing w:lineRule="auto" w:line="240" w:before="0" w:after="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программы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Основные компоненты программы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Генерация графов (Класс Graph): Класс отвечает за создание ориентированных взвешенных графов. Используется матрица смежности. Количество ребер определяется как 1.2 * V + rand(). Веса генерируются с помощью std::mt19937 в диапазоне [1, 100].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Флойда–Уоршелла: Реализован с оптимизацией пропуска итераций при dist[i][k] == INF. Сложность O(V³).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Форда–Беллмана: Поиск путей от одного источника. Реализован через обход матрицы смежности со сложностью O(V³).</w:t>
      </w:r>
    </w:p>
    <w:p>
      <w:pPr>
        <w:pStyle w:val="Normal"/>
        <w:numPr>
          <w:ilvl w:val="0"/>
          <w:numId w:val="12"/>
        </w:numPr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Дейкстры: Использует наивный поиск минимума за O(V), общая сложность алгоритма O(V²).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Методология измерений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замера времени используется std::chrono::high_resolution_clock. Функция measureTime оборачивает вызовы алгоритмов, используя volatile для предотвращения оптимизации компилятором. Каждый тест повторяется 1000 раз для получения точного среднего значения.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Сбор и вывод результатов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Результаты выводятся в консоль в виде таблицы и записываются в текстовые файлы в директорию src/data/ для последующего анализа.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Среда разработки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Язык: C++.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Библиотеки: &lt;random&gt;, &lt;chrono&gt;, &lt;fstream&gt;.</w:t>
      </w:r>
    </w:p>
    <w:p>
      <w:pPr>
        <w:pStyle w:val="Normal"/>
        <w:numPr>
          <w:ilvl w:val="0"/>
          <w:numId w:val="13"/>
        </w:numPr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Среда: Visual Studio (Windows).</w:t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bidi w:val="0"/>
        <w:spacing w:lineRule="auto" w:line="360" w:before="0" w:after="0"/>
        <w:ind w:firstLine="709" w:start="0" w:end="0"/>
        <w:contextualSpacing/>
        <w:jc w:val="center"/>
        <w:rPr>
          <w:rFonts w:ascii="Times New Roman" w:hAnsi="Times New Roman" w:cs="Times New Roman"/>
          <w:i/>
          <w:color w:themeColor="text1" w:val="000000"/>
          <w:sz w:val="36"/>
          <w:szCs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  <w:szCs w:val="36"/>
        </w:rPr>
        <w:t>Полученные результаты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Общий график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На сводном графике (рис. 1) наблюдается ярко выраженная дифференциация временных затрат при масштабировании количества вершин. Алгоритм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Дейкстры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демонстрирует абсолютное преимущество в скорости: даже на максимальном протестированном объеме в 2000 вершин время его выполнения составляет всего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27,85 мс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В то же время алгоритмы Флойда-Уоршелла и Форда-Беллмана демонстрируют экспоненциальный рост временных затрат, достигая значений в десятки тысяч миллисекунд 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Такое различие объясняется их асимптотическими сложностями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14"/>
        </w:numPr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Флойд–Уоршелл: O(n³) – очень чувствителен к увеличению числа вершин, применим для задач «все пары»;</w:t>
      </w:r>
    </w:p>
    <w:p>
      <w:pPr>
        <w:pStyle w:val="ListParagraph"/>
        <w:numPr>
          <w:ilvl w:val="0"/>
          <w:numId w:val="14"/>
        </w:numPr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Форд–Беллман: O(nm) – универсален, работает с отрицательными весами, но проигрывает в производительности;</w:t>
      </w:r>
    </w:p>
    <w:p>
      <w:pPr>
        <w:pStyle w:val="ListParagraph"/>
        <w:numPr>
          <w:ilvl w:val="0"/>
          <w:numId w:val="14"/>
        </w:numPr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Дейкстра: O(n²) или O(n log n+m) – самый эффективный при отсутствии отрицательных рёбер и при использовании правильных структур данных.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/>
        <w:drawing>
          <wp:inline distT="0" distB="0" distL="0" distR="0">
            <wp:extent cx="5940425" cy="2414270"/>
            <wp:effectExtent l="0" t="0" r="0" b="0"/>
            <wp:docPr id="4" name="Диаграмма 4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i/>
          <w:iCs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i/>
          <w:iCs/>
          <w:color w:themeColor="text1" w:val="000000"/>
        </w:rPr>
        <w:t>График 1 – Общий график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График Флойда-Уоршелла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Алгоритм Флойда–Уоршелла предназначен для нахождения кратчайших путей между всеми парами вершин в графе. Его временная сложность составляет O(n³), что находит отражение в стремительном росте времени выполнения при увеличении числа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вершин.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го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преимущество заключается в универсальности и простоте реализации, особенно в задачах, где нужно найти все кратчайшие пути.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/>
        <w:drawing>
          <wp:inline distT="0" distB="0" distL="0" distR="0">
            <wp:extent cx="5940425" cy="2643505"/>
            <wp:effectExtent l="0" t="0" r="0" b="0"/>
            <wp:docPr id="5" name="Диаграмма 5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Normal"/>
        <w:bidi w:val="0"/>
        <w:ind w:firstLine="709" w:start="0" w:end="0"/>
        <w:jc w:val="center"/>
        <w:rPr>
          <w:rFonts w:ascii="Times New Roman" w:hAnsi="Times New Roman" w:cs="Times New Roman"/>
          <w:i/>
          <w:iCs/>
          <w:color w:themeColor="text1" w:val="000000"/>
        </w:rPr>
      </w:pPr>
      <w:r>
        <w:rPr>
          <w:rFonts w:cs="Times New Roman" w:ascii="Times New Roman" w:hAnsi="Times New Roman"/>
          <w:i/>
          <w:iCs/>
          <w:color w:themeColor="text1" w:val="000000"/>
        </w:rPr>
        <w:t>График 2 – Алгоритм Флойда-Уоршелла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График Форда-Беллмана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Алгоритм Форда–Беллмана используется для поиска кратчайших путей от одной вершины ко всем остальным, в том числе в графах с отрицательными рёбрами. Его временная сложность составляет O(nm), что делает его менее эффективным на плотных графах по сравнению с Дейкстрой. </w:t>
      </w:r>
      <w:r>
        <w:rPr>
          <w:rFonts w:eastAsia="Times New Roman" w:cs="Times New Roman" w:ascii="Times New Roman" w:hAnsi="Times New Roman"/>
          <w:sz w:val="28"/>
          <w:szCs w:val="28"/>
        </w:rPr>
        <w:t>Однако а</w:t>
      </w:r>
      <w:r>
        <w:rPr>
          <w:rFonts w:eastAsia="Times New Roman" w:cs="Times New Roman" w:ascii="Times New Roman" w:hAnsi="Times New Roman"/>
          <w:sz w:val="28"/>
          <w:szCs w:val="28"/>
        </w:rPr>
        <w:t>лгоритм остаётся важным инструментом при наличии отрицательных весов, где другие алгоритмы, такие как Дейкстра, неприменимы.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/>
        <w:drawing>
          <wp:inline distT="0" distB="0" distL="0" distR="0">
            <wp:extent cx="5940425" cy="2643505"/>
            <wp:effectExtent l="0" t="0" r="0" b="0"/>
            <wp:docPr id="6" name="Диаграмма 6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pStyle w:val="Normal"/>
        <w:bidi w:val="0"/>
        <w:ind w:firstLine="709" w:start="0" w:end="0"/>
        <w:jc w:val="center"/>
        <w:rPr>
          <w:rFonts w:ascii="Times New Roman" w:hAnsi="Times New Roman" w:cs="Times New Roman"/>
          <w:i/>
          <w:iCs/>
          <w:color w:themeColor="text1" w:val="000000"/>
        </w:rPr>
      </w:pPr>
      <w:r>
        <w:rPr>
          <w:rFonts w:cs="Times New Roman" w:ascii="Times New Roman" w:hAnsi="Times New Roman"/>
          <w:i/>
          <w:iCs/>
          <w:color w:themeColor="text1" w:val="000000"/>
        </w:rPr>
        <w:t>График 3 – График Форда-Беллмана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График Дейкстры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Алгоритм Дейкстры (график 4)  выделяется на фоне остальных благодаря своей эффективности в графах с неотрицательными весами. При 2000 вершинах время выполнения составляет всего 27,85 мс, что на три порядка меньше, чем у Флойда-Уоршелла. Его сложность O(n²) (в наивной реализации) или O(n log n + m) (с приоритетной очередью) обеспечивает почти линейный рост времени на графике. Это делает алгоритм Дейкстры оптимальным для задач с одним источником в графах без отрицательных весов.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>
        <w:rPr/>
        <w:drawing>
          <wp:inline distT="0" distB="0" distL="0" distR="0">
            <wp:extent cx="5940425" cy="2648585"/>
            <wp:effectExtent l="0" t="0" r="0" b="0"/>
            <wp:docPr id="7" name="Диаграмма 7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>
      <w:pPr>
        <w:pStyle w:val="Normal"/>
        <w:bidi w:val="0"/>
        <w:ind w:firstLine="709" w:start="0" w:end="0"/>
        <w:jc w:val="center"/>
        <w:rPr>
          <w:rFonts w:ascii="Times New Roman" w:hAnsi="Times New Roman" w:cs="Times New Roman"/>
          <w:i/>
          <w:iCs/>
          <w:color w:val="auto"/>
          <w:szCs w:val="28"/>
        </w:rPr>
      </w:pPr>
      <w:r>
        <w:rPr>
          <w:rFonts w:cs="Times New Roman" w:ascii="Times New Roman" w:hAnsi="Times New Roman"/>
          <w:i/>
          <w:iCs/>
          <w:color w:val="auto"/>
          <w:szCs w:val="28"/>
        </w:rPr>
        <w:t>График 4 – График Дейкстры</w:t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</w:p>
    <w:p>
      <w:pPr>
        <w:pStyle w:val="Normal"/>
        <w:bidi w:val="0"/>
        <w:ind w:firstLine="709" w:start="0" w:end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/>
          <w:color w:val="auto"/>
          <w:sz w:val="28"/>
          <w:szCs w:val="32"/>
        </w:rPr>
      </w:pPr>
      <w:r>
        <w:rPr>
          <w:rFonts w:cs="Times New Roman" w:ascii="Times New Roman" w:hAnsi="Times New Roman"/>
          <w:b/>
          <w:color w:val="auto"/>
          <w:sz w:val="28"/>
          <w:szCs w:val="32"/>
        </w:rPr>
      </w:r>
    </w:p>
    <w:p>
      <w:pPr>
        <w:pStyle w:val="Normal"/>
        <w:bidi w:val="0"/>
        <w:spacing w:lineRule="auto" w:line="360"/>
        <w:ind w:firstLine="709" w:start="0" w:end="0"/>
        <w:jc w:val="center"/>
        <w:rPr>
          <w:rFonts w:ascii="Times New Roman" w:hAnsi="Times New Roman" w:cs="Times New Roman"/>
          <w:b/>
          <w:color w:val="auto"/>
          <w:sz w:val="28"/>
          <w:szCs w:val="32"/>
        </w:rPr>
      </w:pPr>
      <w:r>
        <w:rPr>
          <w:rFonts w:cs="Times New Roman" w:ascii="Times New Roman" w:hAnsi="Times New Roman"/>
          <w:b/>
          <w:color w:val="auto"/>
          <w:sz w:val="28"/>
          <w:szCs w:val="32"/>
        </w:rPr>
        <w:t>Анализ временной сложности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После анализа временных характеристик алгоритмов на общем графике становится очевидным, как различия в асимптотической сложности отражаются на практике.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Дейкстры показывает наилучшую масштабируемость: при увеличении числа вершин от 100 до 2000 время выполнения возрастает с 0,28 мс до 27,85 мс – рост примерно в 100 раз, что соответствует квадратичной зависимости (O(n²) в наивной реализации). Это делает его эффективным решением для больших графов с неотрицательными весами, особенно если используется структура данных типа «куча с приоритетами».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Флойд–Уоршелл, напротив, демонстрирует кубическую сложность O(n³), что находит прямое подтверждение на графике: при увеличении числа вершин с 100 до 2000 время возрастает с 6,62 мс до 24 586,63 мс – рост в 3700 раз. Такая экспоненциальная зависимость делает алгоритм непрактичным для больших графов, несмотря на его универсальность и простоту реализации для задач «все пары кратчайших путей».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Форд–Беллман занимает промежуточное положение. Его сложность составляет O(nm), и производительность напрямую зависит от числа рёбер, которое в случайных графах увеличивается приблизительно квадратично с ростом n. В результате, при 2000 вершинах время выполнения достигает 45 269,77 мс, что почти в 2 раза больше, чем у Флойда–Уоршелла. Хотя алгоритм способен обрабатывать графы с отрицательными рёбрами, он оказывается самым медленным среди представленных в условиях плотного графа.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Таким образом, выбор алгоритма должен зависеть не только от требований задачи, но и от характеристик графа: плотности, наличия отрицательных весов и необходимого типа маршрутов (от одной вершины или между всеми парами).</w:t>
      </w:r>
    </w:p>
    <w:p>
      <w:pPr>
        <w:pStyle w:val="Normal"/>
        <w:widowControl/>
        <w:bidi w:val="0"/>
        <w:ind w:firstLine="709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 w:before="0" w:after="0"/>
        <w:ind w:firstLine="709" w:start="0" w:end="0"/>
        <w:jc w:val="center"/>
        <w:rPr>
          <w:rFonts w:ascii="Times New Roman" w:hAnsi="Times New Roman" w:cs="Times New Roman"/>
          <w:i/>
          <w:color w:themeColor="text1" w:val="000000"/>
          <w:sz w:val="36"/>
          <w:szCs w:val="36"/>
        </w:rPr>
      </w:pPr>
      <w:r>
        <w:rPr>
          <w:rFonts w:cs="Times New Roman" w:ascii="Times New Roman" w:hAnsi="Times New Roman"/>
          <w:b/>
          <w:color w:themeColor="text1" w:val="000000"/>
          <w:sz w:val="36"/>
          <w:szCs w:val="36"/>
        </w:rPr>
        <w:t>Вывод</w:t>
      </w:r>
      <w:r>
        <w:rPr>
          <w:rFonts w:cs="Times New Roman" w:ascii="Times New Roman" w:hAnsi="Times New Roman"/>
          <w:b/>
          <w:color w:themeColor="text1" w:val="000000"/>
          <w:sz w:val="36"/>
          <w:szCs w:val="36"/>
        </w:rPr>
        <w:t>ы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проделанной работы были получены следующие результаты:</w:t>
      </w:r>
    </w:p>
    <w:p>
      <w:pPr>
        <w:pStyle w:val="Normal"/>
        <w:pBdr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Изучены и реализованы алгоритмы поиска кратчайших путей в графах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Алгоритм Флойда–Уоршелла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предназначен для поиска кратчайших путей между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всеми парами вершин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Алгоритм Форда–Беллмана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решает задачу поиска путей от одной вершины и поддерживает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отрицательные веса рёбер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Алгоритм Дейкстры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– эффективен для поиска кратчайших путей от одной вершины в графах с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неотрицательными рёбрами.</w:t>
      </w:r>
    </w:p>
    <w:p>
      <w:pPr>
        <w:pStyle w:val="Normal"/>
        <w:bidi w:val="0"/>
        <w:spacing w:lineRule="auto" w:line="360"/>
        <w:ind w:firstLine="709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Реализованы все три алгоритма, а также генерация случайных ориентированных графов с использованием матрицы смежности. Количество рёбер задаётся динамически для каждой вершины, что позволяет варьировать плотность графа.</w:t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2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2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2" w:hanging="18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lvlText w:val="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start"/>
      <w:pPr>
        <w:tabs>
          <w:tab w:val="num" w:pos="0"/>
        </w:tabs>
        <w:ind w:start="2149" w:hanging="360"/>
      </w:pPr>
      <w:rPr>
        <w:rFonts w:ascii="Symbol" w:hAnsi="Symbol" w:cs="Symbol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5">
      <w:start w:val="1"/>
      <w:numFmt w:val="bullet"/>
      <w:lvlText w:val="·"/>
      <w:lvlJc w:val="start"/>
      <w:pPr>
        <w:tabs>
          <w:tab w:val="num" w:pos="0"/>
        </w:tabs>
        <w:ind w:start="4309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lvlText w:val="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start"/>
      <w:pPr>
        <w:tabs>
          <w:tab w:val="num" w:pos="0"/>
        </w:tabs>
        <w:ind w:start="6469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IntenseReference">
    <w:name w:val="Intense Reference"/>
    <w:qFormat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qFormat/>
    <w:rPr>
      <w:smallCaps/>
      <w:color w:val="C0504D"/>
      <w:u w:val="single"/>
    </w:rPr>
  </w:style>
  <w:style w:type="character" w:styleId="IntenseEmphasis">
    <w:name w:val="Intense Emphasis"/>
    <w:qFormat/>
    <w:rPr>
      <w:b/>
      <w:bCs/>
      <w:i/>
      <w:iCs/>
      <w:color w:val="4F81BD"/>
    </w:rPr>
  </w:style>
  <w:style w:type="character" w:styleId="SubtleEmphasis">
    <w:name w:val="Subtle Emphasis"/>
    <w:qFormat/>
    <w:rPr>
      <w:i/>
      <w:iCs/>
      <w:color w:val="808080"/>
    </w:rPr>
  </w:style>
  <w:style w:type="character" w:styleId="IntenseQuoteChar">
    <w:name w:val="Intense Quote Char"/>
    <w:qFormat/>
    <w:rPr>
      <w:b/>
      <w:bCs/>
      <w:i/>
      <w:iCs/>
      <w:color w:val="4F81BD"/>
    </w:rPr>
  </w:style>
  <w:style w:type="character" w:styleId="Heading9Char">
    <w:name w:val="Heading 9 Char"/>
    <w:qFormat/>
    <w:rPr>
      <w:rFonts w:ascii="Calibri" w:hAnsi="Calibri" w:eastAsia="ＭＳ ゴシック" w:cs="0"/>
      <w:i/>
      <w:iCs/>
      <w:color w:val="404040"/>
      <w:sz w:val="20"/>
      <w:szCs w:val="20"/>
    </w:rPr>
  </w:style>
  <w:style w:type="character" w:styleId="Heading8Char">
    <w:name w:val="Heading 8 Char"/>
    <w:qFormat/>
    <w:rPr>
      <w:rFonts w:ascii="Calibri" w:hAnsi="Calibri" w:eastAsia="ＭＳ ゴシック" w:cs="0"/>
      <w:color w:val="4F81BD"/>
      <w:sz w:val="20"/>
      <w:szCs w:val="20"/>
    </w:rPr>
  </w:style>
  <w:style w:type="character" w:styleId="Heading7Char">
    <w:name w:val="Heading 7 Char"/>
    <w:qFormat/>
    <w:rPr>
      <w:rFonts w:ascii="Calibri" w:hAnsi="Calibri" w:eastAsia="ＭＳ ゴシック" w:cs="0"/>
      <w:i/>
      <w:iCs/>
      <w:color w:val="404040"/>
    </w:rPr>
  </w:style>
  <w:style w:type="character" w:styleId="Heading6Char">
    <w:name w:val="Heading 6 Char"/>
    <w:qFormat/>
    <w:rPr>
      <w:rFonts w:ascii="Calibri" w:hAnsi="Calibri" w:eastAsia="ＭＳ ゴシック" w:cs="0"/>
      <w:i/>
      <w:iCs/>
      <w:color w:val="243F60"/>
    </w:rPr>
  </w:style>
  <w:style w:type="character" w:styleId="Heading5Char">
    <w:name w:val="Heading 5 Char"/>
    <w:qFormat/>
    <w:rPr>
      <w:rFonts w:ascii="Calibri" w:hAnsi="Calibri" w:eastAsia="ＭＳ ゴシック" w:cs="0"/>
      <w:color w:val="243F60"/>
    </w:rPr>
  </w:style>
  <w:style w:type="character" w:styleId="Heading4Char">
    <w:name w:val="Heading 4 Char"/>
    <w:qFormat/>
    <w:rPr>
      <w:rFonts w:ascii="Calibri" w:hAnsi="Calibri" w:eastAsia="ＭＳ ゴシック" w:cs="0"/>
      <w:b/>
      <w:bCs/>
      <w:i/>
      <w:iCs/>
      <w:color w:val="4F81BD"/>
    </w:rPr>
  </w:style>
  <w:style w:type="character" w:styleId="QuoteChar">
    <w:name w:val="Quote Char"/>
    <w:qFormat/>
    <w:rPr>
      <w:i/>
      <w:iCs/>
      <w:color w:val="000000"/>
    </w:rPr>
  </w:style>
  <w:style w:type="character" w:styleId="MacroTextChar">
    <w:name w:val="Macro Text Char"/>
    <w:qFormat/>
    <w:rPr>
      <w:rFonts w:ascii="Courier" w:hAnsi="Courier"/>
      <w:sz w:val="20"/>
      <w:szCs w:val="20"/>
    </w:rPr>
  </w:style>
  <w:style w:type="character" w:styleId="BodyText3Char">
    <w:name w:val="Body Text 3 Char"/>
    <w:qFormat/>
    <w:rPr>
      <w:sz w:val="16"/>
      <w:szCs w:val="16"/>
    </w:rPr>
  </w:style>
  <w:style w:type="character" w:styleId="BodyText2Char">
    <w:name w:val="Body Text 2 Char"/>
    <w:qFormat/>
    <w:rPr/>
  </w:style>
  <w:style w:type="character" w:styleId="BodyTextChar">
    <w:name w:val="Body Text Char"/>
    <w:qFormat/>
    <w:rPr/>
  </w:style>
  <w:style w:type="character" w:styleId="SubtitleChar">
    <w:name w:val="Subtitle Char"/>
    <w:qFormat/>
    <w:rPr>
      <w:rFonts w:ascii="Calibri" w:hAnsi="Calibri" w:eastAsia="ＭＳ ゴシック" w:cs="0"/>
      <w:i/>
      <w:iCs/>
      <w:color w:val="4F81BD"/>
      <w:spacing w:val="15"/>
      <w:sz w:val="24"/>
      <w:szCs w:val="24"/>
    </w:rPr>
  </w:style>
  <w:style w:type="character" w:styleId="TitleChar">
    <w:name w:val="Title Char"/>
    <w:qFormat/>
    <w:rPr>
      <w:rFonts w:ascii="Calibri" w:hAnsi="Calibri" w:eastAsia="ＭＳ ゴシック" w:cs="0"/>
      <w:color w:val="17365D"/>
      <w:spacing w:val="5"/>
      <w:kern w:val="2"/>
      <w:sz w:val="52"/>
      <w:szCs w:val="52"/>
    </w:rPr>
  </w:style>
  <w:style w:type="character" w:styleId="Heading3Char">
    <w:name w:val="Heading 3 Char"/>
    <w:qFormat/>
    <w:rPr>
      <w:rFonts w:ascii="Calibri" w:hAnsi="Calibri" w:eastAsia="ＭＳ ゴシック" w:cs="0"/>
      <w:b/>
      <w:bCs/>
      <w:color w:val="4F81BD"/>
    </w:rPr>
  </w:style>
  <w:style w:type="character" w:styleId="Heading2Char">
    <w:name w:val="Heading 2 Char"/>
    <w:qFormat/>
    <w:rPr>
      <w:rFonts w:ascii="Calibri" w:hAnsi="Calibri" w:eastAsia="ＭＳ ゴシック" w:cs="0"/>
      <w:b/>
      <w:bCs/>
      <w:color w:val="4F81BD"/>
      <w:sz w:val="26"/>
      <w:szCs w:val="26"/>
    </w:rPr>
  </w:style>
  <w:style w:type="character" w:styleId="Heading1Char">
    <w:name w:val="Heading 1 Char"/>
    <w:qFormat/>
    <w:rPr>
      <w:rFonts w:ascii="Calibri" w:hAnsi="Calibri" w:eastAsia="ＭＳ ゴシック" w:cs="0"/>
      <w:b/>
      <w:bCs/>
      <w:color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hart" Target="charts/chart1.xml"/><Relationship Id="rId4" Type="http://schemas.openxmlformats.org/officeDocument/2006/relationships/chart" Target="charts/chart2.xml"/><Relationship Id="rId5" Type="http://schemas.openxmlformats.org/officeDocument/2006/relationships/chart" Target="charts/chart3.xml"/><Relationship Id="rId6" Type="http://schemas.openxmlformats.org/officeDocument/2006/relationships/chart" Target="charts/chart4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1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2.xlsx"/>
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package" Target="../embeddings/_____Microsoft_Excel3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7393939393939"/>
          <c:y val="0.0508499850879809"/>
          <c:w val="0.852424242424242"/>
          <c:h val="0.743513271696988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Алгоритм Флойда-Уоршелла</c:v>
                </c:pt>
              </c:strCache>
            </c:strRef>
          </c:tx>
          <c:spPr>
            <a:solidFill>
              <a:srgbClr val="FF0000"/>
            </a:solidFill>
            <a:ln cap="rnd" w="28440">
              <a:solidFill>
                <a:srgbClr val="FF0000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654.5259</c:v>
                </c:pt>
                <c:pt idx="1">
                  <c:v>1080.0783</c:v>
                </c:pt>
                <c:pt idx="2">
                  <c:v>1526.2826</c:v>
                </c:pt>
                <c:pt idx="3">
                  <c:v>2248.6566</c:v>
                </c:pt>
                <c:pt idx="4">
                  <c:v>4271.7374</c:v>
                </c:pt>
                <c:pt idx="5">
                  <c:v>10512.4872</c:v>
                </c:pt>
                <c:pt idx="6">
                  <c:v>24586.6331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Алгоритм Форда-Беллмана</c:v>
                </c:pt>
              </c:strCache>
            </c:strRef>
          </c:tx>
          <c:spPr>
            <a:solidFill>
              <a:srgbClr val="548235"/>
            </a:solidFill>
            <a:ln cap="rnd" w="28440">
              <a:solidFill>
                <a:srgbClr val="548235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7"/>
                <c:pt idx="0">
                  <c:v>1205.1649</c:v>
                </c:pt>
                <c:pt idx="1">
                  <c:v>1936.8564</c:v>
                </c:pt>
                <c:pt idx="2">
                  <c:v>2844.1718</c:v>
                </c:pt>
                <c:pt idx="3">
                  <c:v>5145.282</c:v>
                </c:pt>
                <c:pt idx="4">
                  <c:v>10729.5802</c:v>
                </c:pt>
                <c:pt idx="5">
                  <c:v>23103.3985</c:v>
                </c:pt>
                <c:pt idx="6">
                  <c:v>45269.7725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Алгоритм Дейкстры</c:v>
                </c:pt>
              </c:strCache>
            </c:strRef>
          </c:tx>
          <c:spPr>
            <a:solidFill>
              <a:srgbClr val="203864"/>
            </a:solidFill>
            <a:ln cap="rnd" w="28440">
              <a:solidFill>
                <a:srgbClr val="203864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7"/>
                <c:pt idx="0">
                  <c:v>2.7564</c:v>
                </c:pt>
                <c:pt idx="1">
                  <c:v>3.6225</c:v>
                </c:pt>
                <c:pt idx="2">
                  <c:v>5.6993</c:v>
                </c:pt>
                <c:pt idx="3">
                  <c:v>7.9475</c:v>
                </c:pt>
                <c:pt idx="4">
                  <c:v>12.067</c:v>
                </c:pt>
                <c:pt idx="5">
                  <c:v>18.522</c:v>
                </c:pt>
                <c:pt idx="6">
                  <c:v>27.8472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29859771"/>
        <c:axId val="98080805"/>
      </c:lineChart>
      <c:catAx>
        <c:axId val="29859771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Количество вершин графа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2F5597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98080805"/>
        <c:crosses val="autoZero"/>
        <c:auto val="1"/>
        <c:lblAlgn val="ctr"/>
        <c:lblOffset val="100"/>
        <c:noMultiLvlLbl val="0"/>
      </c:catAx>
      <c:valAx>
        <c:axId val="98080805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Время выполнения, 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out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29859771"/>
        <c:crosses val="autoZero"/>
        <c:crossBetween val="midCat"/>
      </c:valAx>
      <c:spPr>
        <a:noFill/>
        <a:ln w="0">
          <a:noFill/>
        </a:ln>
      </c:spPr>
    </c:plotArea>
    <c:legend>
      <c:legendPos val="r"/>
      <c:layout>
        <c:manualLayout>
          <c:xMode val="edge"/>
          <c:yMode val="edge"/>
          <c:x val="0.150363636363636"/>
          <c:y val="0.144050104384134"/>
          <c:w val="0.427541063094733"/>
          <c:h val="0.323489932885906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1100" b="1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9636363636364"/>
          <c:y val="0.0488967583764642"/>
          <c:w val="0.828484848484849"/>
          <c:h val="0.784254971397439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Алгоритм Флойда-Уоршелла</c:v>
                </c:pt>
              </c:strCache>
            </c:strRef>
          </c:tx>
          <c:spPr>
            <a:solidFill>
              <a:srgbClr val="FF0000"/>
            </a:solidFill>
            <a:ln cap="rnd" w="28440">
              <a:solidFill>
                <a:srgbClr val="FF0000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1500</c:v>
                </c:pt>
                <c:pt idx="11">
                  <c:v>2000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2"/>
                <c:pt idx="0">
                  <c:v>6.6167</c:v>
                </c:pt>
                <c:pt idx="1">
                  <c:v>29.059</c:v>
                </c:pt>
                <c:pt idx="2">
                  <c:v>74.1549</c:v>
                </c:pt>
                <c:pt idx="3">
                  <c:v>177.8726</c:v>
                </c:pt>
                <c:pt idx="4">
                  <c:v>398.3729</c:v>
                </c:pt>
                <c:pt idx="5">
                  <c:v>654.5259</c:v>
                </c:pt>
                <c:pt idx="6">
                  <c:v>1080.0783</c:v>
                </c:pt>
                <c:pt idx="7">
                  <c:v>1526.2826</c:v>
                </c:pt>
                <c:pt idx="8">
                  <c:v>2248.6566</c:v>
                </c:pt>
                <c:pt idx="9">
                  <c:v>4271.7374</c:v>
                </c:pt>
                <c:pt idx="10">
                  <c:v>10512.4872</c:v>
                </c:pt>
                <c:pt idx="11">
                  <c:v>24586.6331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41173092"/>
        <c:axId val="47837541"/>
      </c:lineChart>
      <c:catAx>
        <c:axId val="4117309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Количество вершин графа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47837541"/>
        <c:crosses val="autoZero"/>
        <c:auto val="1"/>
        <c:lblAlgn val="ctr"/>
        <c:lblOffset val="100"/>
        <c:noMultiLvlLbl val="0"/>
      </c:catAx>
      <c:valAx>
        <c:axId val="47837541"/>
        <c:scaling>
          <c:orientation val="minMax"/>
          <c:max val="45269.7725"/>
          <c:min val="6.4269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Время выполнения</a:t>
                </a:r>
                <a:r>
                  <a:rPr lang="en-US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, </a:t>
                </a: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out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41173092"/>
        <c:crosses val="autoZero"/>
        <c:crossBetween val="midCat"/>
      </c:valAx>
      <c:spPr>
        <a:noFill/>
        <a:ln w="0">
          <a:noFill/>
        </a:ln>
      </c:spPr>
    </c:plotArea>
    <c:legend>
      <c:legendPos val="r"/>
      <c:layout>
        <c:manualLayout>
          <c:xMode val="edge"/>
          <c:yMode val="edge"/>
          <c:x val="0.17630303030303"/>
          <c:y val="0.217243257967856"/>
          <c:w val="0.438268985999152"/>
          <c:h val="0.204876719792944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1200" b="0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39636363636364"/>
          <c:y val="0.0488967583764642"/>
          <c:w val="0.828484848484849"/>
          <c:h val="0.784254971397439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Алгоритм Форда-Беллмана</c:v>
                </c:pt>
              </c:strCache>
            </c:strRef>
          </c:tx>
          <c:spPr>
            <a:solidFill>
              <a:srgbClr val="548235"/>
            </a:solidFill>
            <a:ln cap="rnd" w="28440">
              <a:solidFill>
                <a:srgbClr val="548235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8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1500</c:v>
                </c:pt>
                <c:pt idx="7">
                  <c:v>2000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8"/>
                <c:pt idx="0">
                  <c:v>713.3615</c:v>
                </c:pt>
                <c:pt idx="1">
                  <c:v>1205.1649</c:v>
                </c:pt>
                <c:pt idx="2">
                  <c:v>1936.8564</c:v>
                </c:pt>
                <c:pt idx="3">
                  <c:v>2844.1718</c:v>
                </c:pt>
                <c:pt idx="4">
                  <c:v>5145.282</c:v>
                </c:pt>
                <c:pt idx="5">
                  <c:v>10729.5802</c:v>
                </c:pt>
                <c:pt idx="6">
                  <c:v>23103.3985</c:v>
                </c:pt>
                <c:pt idx="7">
                  <c:v>45269.7725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56298389"/>
        <c:axId val="83472357"/>
      </c:lineChart>
      <c:catAx>
        <c:axId val="56298389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Количество вершин графа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83472357"/>
        <c:crosses val="autoZero"/>
        <c:auto val="1"/>
        <c:lblAlgn val="ctr"/>
        <c:lblOffset val="100"/>
        <c:noMultiLvlLbl val="0"/>
      </c:catAx>
      <c:valAx>
        <c:axId val="83472357"/>
        <c:scaling>
          <c:orientation val="minMax"/>
          <c:max val="45269.7725"/>
          <c:min val="6.4269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Время выполнения, 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out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56298389"/>
        <c:crosses val="autoZero"/>
        <c:crossBetween val="midCat"/>
      </c:valAx>
      <c:spPr>
        <a:noFill/>
        <a:ln w="0">
          <a:noFill/>
        </a:ln>
      </c:spPr>
    </c:plotArea>
    <c:legend>
      <c:legendPos val="r"/>
      <c:layout>
        <c:manualLayout>
          <c:xMode val="edge"/>
          <c:yMode val="edge"/>
          <c:x val="0.17630303030303"/>
          <c:y val="0.217243257967856"/>
          <c:w val="0.438268985999152"/>
          <c:h val="0.204876719792944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1200" b="0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129575757575758"/>
          <c:y val="0.0489396411092985"/>
          <c:w val="0.838545454545455"/>
          <c:h val="0.784257748776509"/>
        </c:manualLayout>
      </c:layout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Алгоритм Дейкстры</c:v>
                </c:pt>
              </c:strCache>
            </c:strRef>
          </c:tx>
          <c:spPr>
            <a:solidFill>
              <a:srgbClr val="2F5597"/>
            </a:solidFill>
            <a:ln cap="rnd" w="28440">
              <a:solidFill>
                <a:srgbClr val="2F5597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Calibri"/>
                    <a:ea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cap="rnd"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1500</c:v>
                </c:pt>
                <c:pt idx="11">
                  <c:v>2000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2"/>
                <c:pt idx="0">
                  <c:v>0.2797</c:v>
                </c:pt>
                <c:pt idx="1">
                  <c:v>0.3283</c:v>
                </c:pt>
                <c:pt idx="2">
                  <c:v>0.9861</c:v>
                </c:pt>
                <c:pt idx="3">
                  <c:v>1.6244</c:v>
                </c:pt>
                <c:pt idx="4">
                  <c:v>2.0717</c:v>
                </c:pt>
                <c:pt idx="5">
                  <c:v>2.7564</c:v>
                </c:pt>
                <c:pt idx="6">
                  <c:v>3.6225</c:v>
                </c:pt>
                <c:pt idx="7">
                  <c:v>5.6993</c:v>
                </c:pt>
                <c:pt idx="8">
                  <c:v>7.9475</c:v>
                </c:pt>
                <c:pt idx="9">
                  <c:v>12.067</c:v>
                </c:pt>
                <c:pt idx="10">
                  <c:v>18.522</c:v>
                </c:pt>
                <c:pt idx="11">
                  <c:v>27.8472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37102774"/>
        <c:axId val="63143720"/>
      </c:lineChart>
      <c:catAx>
        <c:axId val="37102774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Количество вершин графа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63143720"/>
        <c:crosses val="autoZero"/>
        <c:auto val="1"/>
        <c:lblAlgn val="ctr"/>
        <c:lblOffset val="100"/>
        <c:noMultiLvlLbl val="0"/>
      </c:catAx>
      <c:valAx>
        <c:axId val="63143720"/>
        <c:scaling>
          <c:orientation val="minMax"/>
          <c:max val="27.8472"/>
          <c:min val="0.2797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Calibri"/>
                    <a:ea typeface="Arial"/>
                  </a:rPr>
                  <a:t>Время выполнения, мс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.00E+00" sourceLinked="0"/>
        <c:majorTickMark val="out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Calibri"/>
                <a:ea typeface="Arial"/>
              </a:defRPr>
            </a:pPr>
          </a:p>
        </c:txPr>
        <c:crossAx val="37102774"/>
        <c:crosses val="autoZero"/>
        <c:crossBetween val="midCat"/>
      </c:valAx>
      <c:spPr>
        <a:noFill/>
        <a:ln cap="sq" w="0">
          <a:solidFill>
            <a:srgbClr val="FFFFFF"/>
          </a:solidFill>
        </a:ln>
      </c:spPr>
    </c:plotArea>
    <c:legend>
      <c:legendPos val="r"/>
      <c:layout>
        <c:manualLayout>
          <c:xMode val="edge"/>
          <c:yMode val="edge"/>
          <c:x val="0.171090909090909"/>
          <c:y val="0.283985861881457"/>
          <c:w val="0.311594642099521"/>
          <c:h val="0.119646498980286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Calibri"/>
              <a:ea typeface="Arial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LibreOffice/26.2.0.3$Windows_X86_64 LibreOffice_project/620$Build-3</Application>
  <AppVersion>15.0000</AppVersion>
  <Pages>18</Pages>
  <Words>2407</Words>
  <Characters>13158</Characters>
  <CharactersWithSpaces>15259</CharactersWithSpaces>
  <Paragraphs>587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2026-05-12T17:30:54Z</dcterms:created>
  <dc:creator/>
  <dc:description/>
  <dc:language>ru-RU</dc:language>
  <cp:lastModifiedBy/>
  <dcterms:modified xsi:type="dcterms:W3CDTF">2026-05-12T18:48:50Z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