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tc>
          <w:tcPr>
            <w:shd w:val="clear" w:color="auto" w:fill="1b2a4a"/>
            <w:tcBorders>
              <w:top w:val="none" w:color="ffffff" w:sz="0" w:space="0"/>
              <w:left w:val="none" w:color="ffffff" w:sz="0" w:space="0"/>
              <w:bottom w:val="single" w:color="0e9f9a" w:sz="36" w:space="0"/>
              <w:right w:val="none" w:color="ffffff" w:sz="0" w:space="0"/>
            </w:tcBorders>
            <w:tcMar>
              <w:left w:w="520" w:type="dxa"/>
              <w:top w:w="560" w:type="dxa"/>
              <w:right w:w="520" w:type="dxa"/>
              <w:bottom w:w="500" w:type="dxa"/>
            </w:tcMar>
            <w:tcW w:w="9360" w:type="dxa"/>
            <w:textDirection w:val="lrTb"/>
            <w:noWrap w:val="false"/>
          </w:tcPr>
          <w:p>
            <w:pPr>
              <w:pBdr/>
              <w:spacing w:after="260" w:line="300" w:lineRule="auto"/>
              <w:ind/>
              <w:rPr/>
            </w:pPr>
            <w:r>
              <w:rPr>
                <w:rFonts w:ascii="Georgia" w:hAnsi="Georgia" w:eastAsia="Georgia" w:cs="Georgia"/>
                <w:b/>
                <w:bCs/>
                <w:color w:val="5eead4"/>
                <w:sz w:val="56"/>
                <w:szCs w:val="56"/>
              </w:rPr>
              <w:t xml:space="preserve">QuickFlow:</w:t>
            </w:r>
            <w:r>
              <w:rPr>
                <w:rFonts w:ascii="Georgia" w:hAnsi="Georgia" w:eastAsia="Georgia" w:cs="Georgia"/>
                <w:b/>
                <w:bCs/>
                <w:color w:val="ffffff"/>
                <w:sz w:val="56"/>
                <w:szCs w:val="56"/>
              </w:rPr>
              <w:t xml:space="preserve"> How I Designed and Implemented the Work</w:t>
            </w:r>
            <w:r/>
          </w:p>
          <w:p>
            <w:pPr>
              <w:pBdr/>
              <w:spacing/>
              <w:ind/>
              <w:rPr/>
            </w:pPr>
            <w:r>
              <w:rPr>
                <w:color w:val="c7d2e3"/>
                <w:sz w:val="20"/>
                <w:szCs w:val="20"/>
              </w:rPr>
              <w:t xml:space="preserve">Sep 27, 2026</w:t>
            </w:r>
            <w:r>
              <w:rPr>
                <w:b/>
                <w:bCs/>
                <w:color w:val="5eead4"/>
                <w:sz w:val="20"/>
                <w:szCs w:val="20"/>
              </w:rPr>
              <w:t xml:space="preserve">   ·   </w:t>
            </w:r>
            <w:r>
              <w:rPr>
                <w:b/>
                <w:bCs/>
                <w:color w:val="ffffff"/>
                <w:sz w:val="20"/>
                <w:szCs w:val="20"/>
              </w:rPr>
              <w:t xml:space="preserve">Eng : Hamada Mostafa ( AI Advocate </w:t>
            </w:r>
            <w:r>
              <w:rPr>
                <w:b/>
                <w:bCs/>
                <w:color w:val="ffffff"/>
                <w:sz w:val="20"/>
                <w:szCs w:val="20"/>
              </w:rPr>
              <w:t xml:space="preserve">)</w:t>
            </w:r>
            <w:r/>
          </w:p>
        </w:tc>
      </w:tr>
    </w:tbl>
    <w:p>
      <w:pPr>
        <w:pBdr/>
        <w:spacing w:after="200"/>
        <w:ind/>
        <w:rPr/>
      </w:pPr>
      <w:r/>
      <w:r/>
    </w:p>
    <w:p>
      <w:pPr>
        <w:pStyle w:val="918"/>
        <w:keepNext w:val="true"/>
        <w:pBdr>
          <w:left w:val="single" w:color="0e9f9a" w:sz="36" w:space="10"/>
        </w:pBdr>
        <w:spacing w:after="180" w:before="360"/>
        <w:ind w:left="200"/>
        <w:rPr/>
      </w:pPr>
      <w:r>
        <w:rPr>
          <w:rFonts w:ascii="Georgia" w:hAnsi="Georgia" w:eastAsia="Georgia" w:cs="Georgia"/>
          <w:b/>
          <w:bCs/>
          <w:color w:val="1b2a4a"/>
          <w:sz w:val="32"/>
          <w:szCs w:val="32"/>
        </w:rPr>
        <w:t xml:space="preserve">Introduction</w:t>
      </w:r>
      <w:r/>
    </w:p>
    <w:p>
      <w:pPr>
        <w:pBdr/>
        <w:spacing w:after="140" w:line="300" w:lineRule="auto"/>
        <w:ind/>
        <w:rPr/>
      </w:pPr>
      <w:r>
        <w:rPr>
          <w:color w:val="2e3440"/>
          <w:sz w:val="21"/>
          <w:szCs w:val="21"/>
        </w:rPr>
        <w:t xml:space="preserve">The task was to build QuickFlow, a personal productivity app </w:t>
      </w:r>
      <w:r>
        <w:rPr>
          <w:color w:val="2e3440"/>
          <w:sz w:val="21"/>
          <w:szCs w:val="21"/>
        </w:rPr>
        <w:t xml:space="preserve">with six pages: Dashboard, Tasks, Habits, Learning Resources, Todo Plans and Settings. The rule was that I should not write the app by hand. I had to build reusable "Claude Loops" and let them do the work: one loop for the backend and one for the frontend.</w:t>
      </w:r>
      <w:r/>
    </w:p>
    <w:p>
      <w:pPr>
        <w:pBdr/>
        <w:spacing w:after="140" w:line="300" w:lineRule="auto"/>
        <w:ind/>
        <w:rPr/>
      </w:pPr>
      <w:r>
        <w:rPr>
          <w:color w:val="2e3440"/>
          <w:sz w:val="21"/>
          <w:szCs w:val="21"/>
        </w:rPr>
        <w:t xml:space="preserve">I used Claude Code as an extension inside VS Code. I chose VS Code because the project has many files, and I wanted to see the loop files, review the code changes, and run the backend, the frontend and curl commands in the terminal next to Claude.</w:t>
      </w:r>
      <w:r/>
    </w:p>
    <w:p>
      <w:pPr>
        <w:pBdr/>
        <w:spacing w:after="140" w:line="300" w:lineRule="auto"/>
        <w:ind/>
        <w:rPr/>
      </w:pPr>
      <w:r>
        <w:rPr>
          <w:color w:val="2e3440"/>
          <w:sz w:val="21"/>
          <w:szCs w:val="21"/>
        </w:rPr>
        <w:t xml:space="preserve">For the stack I p</w:t>
      </w:r>
      <w:r>
        <w:rPr>
          <w:color w:val="2e3440"/>
          <w:sz w:val="21"/>
          <w:szCs w:val="21"/>
        </w:rPr>
        <w:t xml:space="preserve">icked what I already know. The backend is ASP.NET Core Web API with EF Core, SQLite and Swagger. The frontend is plain HTML, CSS, JavaScript and jQuery, with no framework and no build step. I wanted to be able to read and fix every line the loops produced.</w:t>
      </w:r>
      <w:r/>
    </w:p>
    <w:p>
      <w:pPr>
        <w:pStyle w:val="918"/>
        <w:keepNext w:val="true"/>
        <w:pBdr>
          <w:left w:val="single" w:color="0e9f9a" w:sz="36" w:space="10"/>
        </w:pBdr>
        <w:spacing w:after="180" w:before="360"/>
        <w:ind w:left="200"/>
        <w:rPr/>
      </w:pPr>
      <w:r>
        <w:rPr>
          <w:rFonts w:ascii="Georgia" w:hAnsi="Georgia" w:eastAsia="Georgia" w:cs="Georgia"/>
          <w:b/>
          <w:bCs/>
          <w:color w:val="1b2a4a"/>
          <w:sz w:val="32"/>
          <w:szCs w:val="32"/>
        </w:rPr>
        <w:t xml:space="preserve">Design decisions</w:t>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eaf7f6"/>
            <w:tcBorders>
              <w:top w:val="none" w:color="ffffff" w:sz="0" w:space="0"/>
              <w:left w:val="single" w:color="0e9f9a"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0e9f9a"/>
                <w:sz w:val="23"/>
                <w:szCs w:val="23"/>
              </w:rPr>
              <w:t xml:space="preserve">Two loops and a light orchestrator.</w:t>
            </w:r>
            <w:r/>
          </w:p>
          <w:p>
            <w:pPr>
              <w:pBdr/>
              <w:spacing w:after="0" w:line="300" w:lineRule="auto"/>
              <w:ind/>
              <w:rPr/>
            </w:pPr>
            <w:r>
              <w:rPr>
                <w:color w:val="2e3440"/>
                <w:sz w:val="21"/>
                <w:szCs w:val="21"/>
              </w:rPr>
              <w:t xml:space="preserve">The task asks for two loops, backend-dev and frontend-dev. It also </w:t>
            </w:r>
            <w:r>
              <w:rPr>
                <w:color w:val="2e3440"/>
                <w:sz w:val="21"/>
                <w:szCs w:val="21"/>
              </w:rPr>
              <w:t xml:space="preserve">says the loops must work through an orchestrator or directly. I searched about this and found that the common practice is two loops plus an orchestrator. So I built the two loops with the full structure, and I made the orchestrator a simple slash command (</w:t>
            </w:r>
            <w:r>
              <w:rPr>
                <w:rFonts w:ascii="Consolas" w:hAnsi="Consolas" w:eastAsia="Consolas" w:cs="Consolas"/>
                <w:color w:val="3b4b8c"/>
                <w:sz w:val="18"/>
                <w:szCs w:val="18"/>
                <w:shd w:val="clear" w:color="auto" w:fill="eef2f7"/>
              </w:rPr>
              <w:t xml:space="preserve">/orchestrate</w:t>
            </w:r>
            <w:r>
              <w:rPr>
                <w:color w:val="2e3440"/>
                <w:sz w:val="21"/>
                <w:szCs w:val="21"/>
              </w:rPr>
              <w:t xml:space="preserve">), not a third loop. It runs the backend loop, checks that it finished, and passes the Swagger file to the frontend loop. It keeps no state of its own.</w:t>
            </w:r>
            <w:r/>
          </w:p>
        </w:tc>
      </w:tr>
    </w:tbl>
    <w:p>
      <w:pPr>
        <w:pBdr/>
        <w:spacing w:after="100"/>
        <w:ind/>
        <w:rPr/>
      </w:pPr>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eaf7f6"/>
            <w:tcBorders>
              <w:top w:val="none" w:color="ffffff" w:sz="0" w:space="0"/>
              <w:left w:val="single" w:color="0e9f9a"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0e9f9a"/>
                <w:sz w:val="23"/>
                <w:szCs w:val="23"/>
              </w:rPr>
              <w:t xml:space="preserve">Project settings in one file.</w:t>
            </w:r>
            <w:r/>
          </w:p>
          <w:p>
            <w:pPr>
              <w:pBdr/>
              <w:spacing w:after="0" w:line="300" w:lineRule="auto"/>
              <w:ind/>
              <w:rPr/>
            </w:pPr>
            <w:r>
              <w:rPr>
                <w:color w:val="2e3440"/>
                <w:sz w:val="21"/>
                <w:szCs w:val="21"/>
              </w:rPr>
              <w:t xml:space="preserve">I kept all project-specific settings in </w:t>
            </w:r>
            <w:r>
              <w:rPr>
                <w:rFonts w:ascii="Consolas" w:hAnsi="Consolas" w:eastAsia="Consolas" w:cs="Consolas"/>
                <w:color w:val="3b4b8c"/>
                <w:sz w:val="18"/>
                <w:szCs w:val="18"/>
                <w:shd w:val="clear" w:color="auto" w:fill="eef2f7"/>
              </w:rPr>
              <w:t xml:space="preserve">loops/config.md</w:t>
            </w:r>
            <w:r>
              <w:rPr>
                <w:color w:val="2e3440"/>
                <w:sz w:val="21"/>
                <w:szCs w:val="21"/>
              </w:rPr>
              <w:t xml:space="preserve">: the stack, folders, ports, URLs and commands. The loops only contain the workflow. This makes the loops reusable, because I can use the same loops in another project b</w:t>
            </w:r>
            <w:r>
              <w:rPr>
                <w:color w:val="2e3440"/>
                <w:sz w:val="21"/>
                <w:szCs w:val="21"/>
              </w:rPr>
              <w:t xml:space="preserve">y only writing a new config file. It also makes maintenance easier. If a port or a command changes, I update it in one place. When the framework was created, a check found two .NET references inside the backend loop, and they were moved to the config file.</w:t>
            </w:r>
            <w:r/>
          </w:p>
        </w:tc>
      </w:tr>
    </w:tbl>
    <w:p>
      <w:pPr>
        <w:pBdr/>
        <w:spacing w:after="100"/>
        <w:ind/>
        <w:rPr/>
      </w:pPr>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eaf7f6"/>
            <w:tcBorders>
              <w:top w:val="none" w:color="ffffff" w:sz="0" w:space="0"/>
              <w:left w:val="single" w:color="0e9f9a"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0e9f9a"/>
                <w:sz w:val="23"/>
                <w:szCs w:val="23"/>
              </w:rPr>
              <w:t xml:space="preserve">Full PRD or a single user story.</w:t>
            </w:r>
            <w:r/>
          </w:p>
          <w:p>
            <w:pPr>
              <w:pBdr/>
              <w:spacing w:after="0" w:line="300" w:lineRule="auto"/>
              <w:ind/>
              <w:rPr/>
            </w:pPr>
            <w:r>
              <w:rPr>
                <w:color w:val="2e3440"/>
                <w:sz w:val="21"/>
                <w:szCs w:val="21"/>
              </w:rPr>
              <w:t xml:space="preserve">Each loop takes the requirements file path</w:t>
            </w:r>
            <w:r>
              <w:rPr>
                <w:color w:val="2e3440"/>
                <w:sz w:val="21"/>
                <w:szCs w:val="21"/>
              </w:rPr>
              <w:t xml:space="preserve"> as input. It can be the full PRD or one user story. The loop has four run modes: fresh (first run), resume (continue a phase that stopped), append (a new requirements file adds new phases after the completed ones), and halted (a phase failed three times).</w:t>
            </w:r>
            <w:r/>
          </w:p>
        </w:tc>
      </w:tr>
    </w:tbl>
    <w:p>
      <w:pPr>
        <w:pBdr/>
        <w:spacing w:after="100"/>
        <w:ind/>
        <w:rPr/>
      </w:pPr>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eaf7f6"/>
            <w:tcBorders>
              <w:top w:val="none" w:color="ffffff" w:sz="0" w:space="0"/>
              <w:left w:val="single" w:color="0e9f9a"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0e9f9a"/>
                <w:sz w:val="23"/>
                <w:szCs w:val="23"/>
              </w:rPr>
              <w:t xml:space="preserve">State and progress.</w:t>
            </w:r>
            <w:r/>
          </w:p>
          <w:p>
            <w:pPr>
              <w:pBdr/>
              <w:spacing w:after="0" w:line="300" w:lineRule="auto"/>
              <w:ind/>
              <w:rPr/>
            </w:pPr>
            <w:r>
              <w:rPr>
                <w:color w:val="2e3440"/>
                <w:sz w:val="21"/>
                <w:szCs w:val="21"/>
              </w:rPr>
              <w:t xml:space="preserve">Each loop has </w:t>
            </w:r>
            <w:r>
              <w:rPr>
                <w:rFonts w:ascii="Consolas" w:hAnsi="Consolas" w:eastAsia="Consolas" w:cs="Consolas"/>
                <w:color w:val="3b4b8c"/>
                <w:sz w:val="18"/>
                <w:szCs w:val="18"/>
                <w:shd w:val="clear" w:color="auto" w:fill="eef2f7"/>
              </w:rPr>
              <w:t xml:space="preserve">Loop-instructions.md</w:t>
            </w:r>
            <w:r>
              <w:rPr>
                <w:color w:val="2e3440"/>
                <w:sz w:val="21"/>
                <w:szCs w:val="21"/>
              </w:rPr>
              <w:t xml:space="preserve">, </w:t>
            </w:r>
            <w:r>
              <w:rPr>
                <w:rFonts w:ascii="Consolas" w:hAnsi="Consolas" w:eastAsia="Consolas" w:cs="Consolas"/>
                <w:color w:val="3b4b8c"/>
                <w:sz w:val="18"/>
                <w:szCs w:val="18"/>
                <w:shd w:val="clear" w:color="auto" w:fill="eef2f7"/>
              </w:rPr>
              <w:t xml:space="preserve">task.md</w:t>
            </w:r>
            <w:r>
              <w:rPr>
                <w:color w:val="2e3440"/>
                <w:sz w:val="21"/>
                <w:szCs w:val="21"/>
              </w:rPr>
              <w:t xml:space="preserve">, </w:t>
            </w:r>
            <w:r>
              <w:rPr>
                <w:rFonts w:ascii="Consolas" w:hAnsi="Consolas" w:eastAsia="Consolas" w:cs="Consolas"/>
                <w:color w:val="3b4b8c"/>
                <w:sz w:val="18"/>
                <w:szCs w:val="18"/>
                <w:shd w:val="clear" w:color="auto" w:fill="eef2f7"/>
              </w:rPr>
              <w:t xml:space="preserve">progress.md</w:t>
            </w:r>
            <w:r>
              <w:rPr>
                <w:color w:val="2e3440"/>
                <w:sz w:val="21"/>
                <w:szCs w:val="21"/>
              </w:rPr>
              <w:t xml:space="preserve">, a </w:t>
            </w:r>
            <w:r>
              <w:rPr>
                <w:rFonts w:ascii="Consolas" w:hAnsi="Consolas" w:eastAsia="Consolas" w:cs="Consolas"/>
                <w:color w:val="3b4b8c"/>
                <w:sz w:val="18"/>
                <w:szCs w:val="18"/>
                <w:shd w:val="clear" w:color="auto" w:fill="eef2f7"/>
              </w:rPr>
              <w:t xml:space="preserve">state/state.json</w:t>
            </w:r>
            <w:r>
              <w:rPr>
                <w:color w:val="2e3440"/>
                <w:sz w:val="21"/>
                <w:szCs w:val="21"/>
              </w:rPr>
              <w:t xml:space="preserve"> file and an </w:t>
            </w:r>
            <w:r>
              <w:rPr>
                <w:rFonts w:ascii="Consolas" w:hAnsi="Consolas" w:eastAsia="Consolas" w:cs="Consolas"/>
                <w:color w:val="3b4b8c"/>
                <w:sz w:val="18"/>
                <w:szCs w:val="18"/>
                <w:shd w:val="clear" w:color="auto" w:fill="eef2f7"/>
              </w:rPr>
              <w:t xml:space="preserve">outputs/</w:t>
            </w:r>
            <w:r>
              <w:rPr>
                <w:color w:val="2e3440"/>
                <w:sz w:val="21"/>
                <w:szCs w:val="21"/>
              </w:rPr>
              <w:t xml:space="preserve"> folder with one file per phase. The state file saves the current phase, the attempts and the last error, so I could close VS Code and continue later. The progress file logs the start and end time and the tokens for every milestone.</w:t>
            </w:r>
            <w:r/>
          </w:p>
        </w:tc>
      </w:tr>
    </w:tbl>
    <w:p>
      <w:pPr>
        <w:pBdr/>
        <w:spacing w:after="100"/>
        <w:ind/>
        <w:rPr/>
      </w:pPr>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eaf7f6"/>
            <w:tcBorders>
              <w:top w:val="none" w:color="ffffff" w:sz="0" w:space="0"/>
              <w:left w:val="single" w:color="0e9f9a"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0e9f9a"/>
                <w:sz w:val="23"/>
                <w:szCs w:val="23"/>
              </w:rPr>
              <w:t xml:space="preserve">Stop condition.</w:t>
            </w:r>
            <w:r/>
          </w:p>
          <w:p>
            <w:pPr>
              <w:pBdr/>
              <w:spacing w:after="0" w:line="300" w:lineRule="auto"/>
              <w:ind/>
              <w:rPr/>
            </w:pPr>
            <w:r>
              <w:rPr>
                <w:color w:val="2e3440"/>
                <w:sz w:val="21"/>
                <w:szCs w:val="21"/>
              </w:rPr>
              <w:t xml:space="preserve">A phase ends when all its checks pass, or after three failed attempts. After three failures the loop stops completely, because the next phases depend on the failed one.</w:t>
            </w:r>
            <w:r/>
          </w:p>
        </w:tc>
      </w:tr>
    </w:tbl>
    <w:p>
      <w:pPr>
        <w:pBdr/>
        <w:spacing w:after="100"/>
        <w:ind/>
        <w:rPr/>
      </w:pPr>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eaf7f6"/>
            <w:tcBorders>
              <w:top w:val="none" w:color="ffffff" w:sz="0" w:space="0"/>
              <w:left w:val="single" w:color="0e9f9a"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0e9f9a"/>
                <w:sz w:val="23"/>
                <w:szCs w:val="23"/>
              </w:rPr>
              <w:t xml:space="preserve">Verification.</w:t>
            </w:r>
            <w:r/>
          </w:p>
          <w:p>
            <w:pPr>
              <w:pBdr/>
              <w:spacing w:after="0" w:line="300" w:lineRule="auto"/>
              <w:ind/>
              <w:rPr/>
            </w:pPr>
            <w:r>
              <w:rPr>
                <w:color w:val="2e3440"/>
                <w:sz w:val="21"/>
                <w:szCs w:val="21"/>
              </w:rPr>
              <w:t xml:space="preserve">The backend loop tests every phase with</w:t>
            </w:r>
            <w:r>
              <w:rPr>
                <w:color w:val="2e3440"/>
                <w:sz w:val="21"/>
                <w:szCs w:val="21"/>
              </w:rPr>
              <w:t xml:space="preserve"> curl: the happy path, validation errors and not found. The frontend loop tests every phase with Playwright MCP against the running app, with the real backend. After each phase, both loops re-run the checks of the earlier phases to make sure nothing broke.</w:t>
            </w:r>
            <w:r/>
          </w:p>
        </w:tc>
      </w:tr>
    </w:tbl>
    <w:p>
      <w:pPr>
        <w:pBdr/>
        <w:spacing w:after="100"/>
        <w:ind/>
        <w:rPr/>
      </w:pPr>
      <w:r/>
      <w:r/>
    </w:p>
    <w:p>
      <w:pPr>
        <w:pStyle w:val="918"/>
        <w:keepNext w:val="true"/>
        <w:pBdr>
          <w:left w:val="single" w:color="3b6fd8" w:sz="36" w:space="10"/>
        </w:pBdr>
        <w:spacing w:after="180" w:before="360"/>
        <w:ind w:left="200"/>
        <w:rPr/>
      </w:pPr>
      <w:r>
        <w:rPr>
          <w:rFonts w:ascii="Georgia" w:hAnsi="Georgia" w:eastAsia="Georgia" w:cs="Georgia"/>
          <w:b/>
          <w:bCs/>
          <w:color w:val="1b2a4a"/>
          <w:sz w:val="32"/>
          <w:szCs w:val="32"/>
        </w:rPr>
        <w:t xml:space="preserve">How the implementation went</w:t>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edf2fc"/>
            <w:tcBorders>
              <w:top w:val="none" w:color="ffffff" w:sz="0" w:space="0"/>
              <w:left w:val="single" w:color="3b6fd8"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3b6fd8"/>
                <w:sz w:val="23"/>
                <w:szCs w:val="23"/>
              </w:rPr>
              <w:t xml:space="preserve">Setup.</w:t>
            </w:r>
            <w:r/>
          </w:p>
          <w:p>
            <w:pPr>
              <w:pBdr/>
              <w:spacing w:after="0" w:line="300" w:lineRule="auto"/>
              <w:ind/>
              <w:rPr/>
            </w:pPr>
            <w:r>
              <w:rPr>
                <w:color w:val="2e3440"/>
                <w:sz w:val="21"/>
                <w:szCs w:val="21"/>
              </w:rPr>
              <w:t xml:space="preserve">I cloned the empty GitHub repo, put the PRD and the task description in </w:t>
            </w:r>
            <w:r>
              <w:rPr>
                <w:rFonts w:ascii="Consolas" w:hAnsi="Consolas" w:eastAsia="Consolas" w:cs="Consolas"/>
                <w:color w:val="3b4b8c"/>
                <w:sz w:val="18"/>
                <w:szCs w:val="18"/>
                <w:shd w:val="clear" w:color="auto" w:fill="eef2f7"/>
              </w:rPr>
              <w:t xml:space="preserve">docs/</w:t>
            </w:r>
            <w:r>
              <w:rPr>
                <w:color w:val="2e3440"/>
                <w:sz w:val="21"/>
                <w:szCs w:val="21"/>
              </w:rPr>
              <w:t xml:space="preserve">, and asked Claude to build the loops framework first, not the app. I used plan mode so I could review the plan before any file was created. I answered its questions (ports 5080 and 5500, </w:t>
            </w:r>
            <w:r>
              <w:rPr>
                <w:rFonts w:ascii="Consolas" w:hAnsi="Consolas" w:eastAsia="Consolas" w:cs="Consolas"/>
                <w:color w:val="3b4b8c"/>
                <w:sz w:val="18"/>
                <w:szCs w:val="18"/>
                <w:shd w:val="clear" w:color="auto" w:fill="eef2f7"/>
              </w:rPr>
              <w:t xml:space="preserve">npx http-server</w:t>
            </w:r>
            <w:r>
              <w:rPr>
                <w:color w:val="2e3440"/>
                <w:sz w:val="21"/>
                <w:szCs w:val="21"/>
              </w:rPr>
              <w:t xml:space="preserve"> for the frontend, a script for tokens) and then approved it.</w:t>
            </w:r>
            <w:r/>
          </w:p>
        </w:tc>
      </w:tr>
    </w:tbl>
    <w:p>
      <w:pPr>
        <w:pBdr/>
        <w:spacing w:after="100"/>
        <w:ind/>
        <w:rPr/>
      </w:pPr>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edf2fc"/>
            <w:tcBorders>
              <w:top w:val="none" w:color="ffffff" w:sz="0" w:space="0"/>
              <w:left w:val="single" w:color="3b6fd8"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3b6fd8"/>
                <w:sz w:val="23"/>
                <w:szCs w:val="23"/>
              </w:rPr>
              <w:t xml:space="preserve">Running the loops.</w:t>
            </w:r>
            <w:r/>
          </w:p>
          <w:p>
            <w:pPr>
              <w:pBdr/>
              <w:spacing w:after="0" w:line="300" w:lineRule="auto"/>
              <w:ind/>
              <w:rPr/>
            </w:pPr>
            <w:r>
              <w:rPr>
                <w:color w:val="2e3440"/>
                <w:sz w:val="21"/>
                <w:szCs w:val="21"/>
              </w:rPr>
              <w:t xml:space="preserve">I designed the orchestrator, but I ran the two loops manually because it was my first time and I wanted to learn and watch each loop. So I acted as the orchestrator myself. I ran </w:t>
            </w:r>
            <w:r>
              <w:rPr>
                <w:rFonts w:ascii="Consolas" w:hAnsi="Consolas" w:eastAsia="Consolas" w:cs="Consolas"/>
                <w:color w:val="3b4b8c"/>
                <w:sz w:val="18"/>
                <w:szCs w:val="18"/>
                <w:shd w:val="clear" w:color="auto" w:fill="eef2f7"/>
              </w:rPr>
              <w:t xml:space="preserve">/backend-loop docs/Task_PRD.md</w:t>
            </w:r>
            <w:r>
              <w:rPr>
                <w:color w:val="2e3440"/>
                <w:sz w:val="21"/>
                <w:szCs w:val="21"/>
              </w:rPr>
              <w:t xml:space="preserve"> first, and after it finished I ran </w:t>
            </w:r>
            <w:r>
              <w:rPr>
                <w:rFonts w:ascii="Consolas" w:hAnsi="Consolas" w:eastAsia="Consolas" w:cs="Consolas"/>
                <w:color w:val="3b4b8c"/>
                <w:sz w:val="18"/>
                <w:szCs w:val="18"/>
                <w:shd w:val="clear" w:color="auto" w:fill="eef2f7"/>
              </w:rPr>
              <w:t xml:space="preserve">/frontend-loop</w:t>
            </w:r>
            <w:r>
              <w:rPr>
                <w:color w:val="2e3440"/>
                <w:sz w:val="21"/>
                <w:szCs w:val="21"/>
              </w:rPr>
              <w:t xml:space="preserve"> with the PRD and the Swagger file. I stopped the backend loop after phase 1 to check the token readings, then let it continue to the end without stopping.</w:t>
            </w:r>
            <w:r/>
          </w:p>
        </w:tc>
      </w:tr>
    </w:tbl>
    <w:p>
      <w:pPr>
        <w:pBdr/>
        <w:spacing w:after="100"/>
        <w:ind/>
        <w:rPr/>
      </w:pPr>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1700"/>
        <w:gridCol w:w="900"/>
        <w:gridCol w:w="1700"/>
        <w:gridCol w:w="1060"/>
        <w:gridCol w:w="1100"/>
        <w:gridCol w:w="2900"/>
      </w:tblGrid>
      <w:tr>
        <w:trPr>
          <w:tblHeader/>
        </w:trPr>
        <w:tc>
          <w:tcPr>
            <w:shd w:val="clear" w:color="auto" w:fill="1b2a4a"/>
            <w:tcBorders>
              <w:top w:val="none" w:color="ffffff" w:sz="0" w:space="0"/>
              <w:left w:val="none" w:color="ffffff" w:sz="0" w:space="0"/>
              <w:bottom w:val="single" w:color="1b2a4a" w:sz="4" w:space="0"/>
              <w:right w:val="none" w:color="ffffff" w:sz="0" w:space="0"/>
            </w:tcBorders>
            <w:tcMar>
              <w:left w:w="120" w:type="dxa"/>
              <w:top w:w="110" w:type="dxa"/>
              <w:right w:w="120" w:type="dxa"/>
              <w:bottom w:w="110" w:type="dxa"/>
            </w:tcMar>
            <w:tcW w:w="1700" w:type="dxa"/>
            <w:vAlign w:val="center"/>
            <w:textDirection w:val="lrTb"/>
            <w:noWrap w:val="false"/>
          </w:tcPr>
          <w:p>
            <w:pPr>
              <w:pBdr/>
              <w:spacing/>
              <w:ind/>
              <w:jc w:val="left"/>
              <w:rPr/>
            </w:pPr>
            <w:r>
              <w:rPr>
                <w:b/>
                <w:bCs/>
                <w:color w:val="ffffff"/>
                <w:sz w:val="18"/>
                <w:szCs w:val="18"/>
              </w:rPr>
              <w:t xml:space="preserve">Loop</w:t>
            </w:r>
            <w:r/>
          </w:p>
        </w:tc>
        <w:tc>
          <w:tcPr>
            <w:shd w:val="clear" w:color="auto" w:fill="1b2a4a"/>
            <w:tcBorders>
              <w:top w:val="none" w:color="ffffff" w:sz="0" w:space="0"/>
              <w:left w:val="none" w:color="ffffff" w:sz="0" w:space="0"/>
              <w:bottom w:val="single" w:color="1b2a4a" w:sz="4" w:space="0"/>
              <w:right w:val="none" w:color="ffffff" w:sz="0" w:space="0"/>
            </w:tcBorders>
            <w:tcMar>
              <w:left w:w="120" w:type="dxa"/>
              <w:top w:w="110" w:type="dxa"/>
              <w:right w:w="120" w:type="dxa"/>
              <w:bottom w:w="110" w:type="dxa"/>
            </w:tcMar>
            <w:tcW w:w="900" w:type="dxa"/>
            <w:vAlign w:val="center"/>
            <w:textDirection w:val="lrTb"/>
            <w:noWrap w:val="false"/>
          </w:tcPr>
          <w:p>
            <w:pPr>
              <w:pBdr/>
              <w:spacing/>
              <w:ind/>
              <w:jc w:val="center"/>
              <w:rPr/>
            </w:pPr>
            <w:r>
              <w:rPr>
                <w:b/>
                <w:bCs/>
                <w:color w:val="ffffff"/>
                <w:sz w:val="18"/>
                <w:szCs w:val="18"/>
              </w:rPr>
              <w:t xml:space="preserve">Phases</w:t>
            </w:r>
            <w:r/>
          </w:p>
        </w:tc>
        <w:tc>
          <w:tcPr>
            <w:shd w:val="clear" w:color="auto" w:fill="1b2a4a"/>
            <w:tcBorders>
              <w:top w:val="none" w:color="ffffff" w:sz="0" w:space="0"/>
              <w:left w:val="none" w:color="ffffff" w:sz="0" w:space="0"/>
              <w:bottom w:val="single" w:color="1b2a4a" w:sz="4" w:space="0"/>
              <w:right w:val="none" w:color="ffffff" w:sz="0" w:space="0"/>
            </w:tcBorders>
            <w:tcMar>
              <w:left w:w="120" w:type="dxa"/>
              <w:top w:w="110" w:type="dxa"/>
              <w:right w:w="120" w:type="dxa"/>
              <w:bottom w:w="110" w:type="dxa"/>
            </w:tcMar>
            <w:tcW w:w="1700" w:type="dxa"/>
            <w:vAlign w:val="center"/>
            <w:textDirection w:val="lrTb"/>
            <w:noWrap w:val="false"/>
          </w:tcPr>
          <w:p>
            <w:pPr>
              <w:pBdr/>
              <w:spacing/>
              <w:ind/>
              <w:jc w:val="center"/>
              <w:rPr/>
            </w:pPr>
            <w:r>
              <w:rPr>
                <w:b/>
                <w:bCs/>
                <w:color w:val="ffffff"/>
                <w:sz w:val="18"/>
                <w:szCs w:val="18"/>
              </w:rPr>
              <w:t xml:space="preserve">Checks passed</w:t>
            </w:r>
            <w:r/>
          </w:p>
        </w:tc>
        <w:tc>
          <w:tcPr>
            <w:shd w:val="clear" w:color="auto" w:fill="1b2a4a"/>
            <w:tcBorders>
              <w:top w:val="none" w:color="ffffff" w:sz="0" w:space="0"/>
              <w:left w:val="none" w:color="ffffff" w:sz="0" w:space="0"/>
              <w:bottom w:val="single" w:color="1b2a4a" w:sz="4" w:space="0"/>
              <w:right w:val="none" w:color="ffffff" w:sz="0" w:space="0"/>
            </w:tcBorders>
            <w:tcMar>
              <w:left w:w="120" w:type="dxa"/>
              <w:top w:w="110" w:type="dxa"/>
              <w:right w:w="120" w:type="dxa"/>
              <w:bottom w:w="110" w:type="dxa"/>
            </w:tcMar>
            <w:tcW w:w="1060" w:type="dxa"/>
            <w:vAlign w:val="center"/>
            <w:textDirection w:val="lrTb"/>
            <w:noWrap w:val="false"/>
          </w:tcPr>
          <w:p>
            <w:pPr>
              <w:pBdr/>
              <w:spacing/>
              <w:ind/>
              <w:jc w:val="center"/>
              <w:rPr/>
            </w:pPr>
            <w:r>
              <w:rPr>
                <w:b/>
                <w:bCs/>
                <w:color w:val="ffffff"/>
                <w:sz w:val="18"/>
                <w:szCs w:val="18"/>
              </w:rPr>
              <w:t xml:space="preserve">Attempts</w:t>
            </w:r>
            <w:r/>
          </w:p>
        </w:tc>
        <w:tc>
          <w:tcPr>
            <w:shd w:val="clear" w:color="auto" w:fill="1b2a4a"/>
            <w:tcBorders>
              <w:top w:val="none" w:color="ffffff" w:sz="0" w:space="0"/>
              <w:left w:val="none" w:color="ffffff" w:sz="0" w:space="0"/>
              <w:bottom w:val="single" w:color="1b2a4a" w:sz="4" w:space="0"/>
              <w:right w:val="none" w:color="ffffff" w:sz="0" w:space="0"/>
            </w:tcBorders>
            <w:tcMar>
              <w:left w:w="120" w:type="dxa"/>
              <w:top w:w="110" w:type="dxa"/>
              <w:right w:w="120" w:type="dxa"/>
              <w:bottom w:w="110" w:type="dxa"/>
            </w:tcMar>
            <w:tcW w:w="1100" w:type="dxa"/>
            <w:vAlign w:val="center"/>
            <w:textDirection w:val="lrTb"/>
            <w:noWrap w:val="false"/>
          </w:tcPr>
          <w:p>
            <w:pPr>
              <w:pBdr/>
              <w:spacing/>
              <w:ind/>
              <w:jc w:val="center"/>
              <w:rPr/>
            </w:pPr>
            <w:r>
              <w:rPr>
                <w:b/>
                <w:bCs/>
                <w:color w:val="ffffff"/>
                <w:sz w:val="18"/>
                <w:szCs w:val="18"/>
              </w:rPr>
              <w:t xml:space="preserve">Unit tests</w:t>
            </w:r>
            <w:r/>
          </w:p>
        </w:tc>
        <w:tc>
          <w:tcPr>
            <w:shd w:val="clear" w:color="auto" w:fill="1b2a4a"/>
            <w:tcBorders>
              <w:top w:val="none" w:color="ffffff" w:sz="0" w:space="0"/>
              <w:left w:val="none" w:color="ffffff" w:sz="0" w:space="0"/>
              <w:bottom w:val="single" w:color="1b2a4a" w:sz="4" w:space="0"/>
              <w:right w:val="none" w:color="ffffff" w:sz="0" w:space="0"/>
            </w:tcBorders>
            <w:tcMar>
              <w:left w:w="120" w:type="dxa"/>
              <w:top w:w="110" w:type="dxa"/>
              <w:right w:w="120" w:type="dxa"/>
              <w:bottom w:w="110" w:type="dxa"/>
            </w:tcMar>
            <w:tcW w:w="2900" w:type="dxa"/>
            <w:vAlign w:val="center"/>
            <w:textDirection w:val="lrTb"/>
            <w:noWrap w:val="false"/>
          </w:tcPr>
          <w:p>
            <w:pPr>
              <w:pBdr/>
              <w:spacing/>
              <w:ind/>
              <w:jc w:val="center"/>
              <w:rPr/>
            </w:pPr>
            <w:r>
              <w:rPr>
                <w:b/>
                <w:bCs/>
                <w:color w:val="ffffff"/>
                <w:sz w:val="18"/>
                <w:szCs w:val="18"/>
              </w:rPr>
              <w:t xml:space="preserve">Tokens (total / new work)</w:t>
            </w:r>
            <w:r/>
          </w:p>
        </w:tc>
      </w:tr>
      <w:tr>
        <w:trPr>
          <w:cantSplit/>
        </w:trPr>
        <w:tc>
          <w:tcPr>
            <w:shd w:val="clear" w:color="auto" w:fill="f4f7fb"/>
            <w:tcBorders>
              <w:top w:val="none" w:color="ffffff" w:sz="0" w:space="0"/>
              <w:left w:val="none" w:color="ffffff" w:sz="0" w:space="0"/>
              <w:bottom w:val="single" w:color="dde3ec" w:sz="4" w:space="0"/>
              <w:right w:val="none" w:color="ffffff" w:sz="0" w:space="0"/>
            </w:tcBorders>
            <w:tcMar>
              <w:left w:w="120" w:type="dxa"/>
              <w:top w:w="110" w:type="dxa"/>
              <w:right w:w="120" w:type="dxa"/>
              <w:bottom w:w="110" w:type="dxa"/>
            </w:tcMar>
            <w:tcW w:w="1700" w:type="dxa"/>
            <w:vAlign w:val="center"/>
            <w:textDirection w:val="lrTb"/>
            <w:noWrap w:val="false"/>
          </w:tcPr>
          <w:p>
            <w:pPr>
              <w:pBdr/>
              <w:spacing/>
              <w:ind/>
              <w:jc w:val="left"/>
              <w:rPr/>
            </w:pPr>
            <w:r>
              <w:rPr>
                <w:rFonts w:ascii="Consolas" w:hAnsi="Consolas" w:eastAsia="Consolas" w:cs="Consolas"/>
                <w:b/>
                <w:bCs/>
                <w:color w:val="1b2a4a"/>
                <w:sz w:val="19"/>
                <w:szCs w:val="19"/>
              </w:rPr>
              <w:t xml:space="preserve">backend-dev</w:t>
            </w:r>
            <w:r/>
          </w:p>
        </w:tc>
        <w:tc>
          <w:tcPr>
            <w:shd w:val="clear" w:color="auto" w:fill="f4f7fb"/>
            <w:tcBorders>
              <w:top w:val="none" w:color="ffffff" w:sz="0" w:space="0"/>
              <w:left w:val="none" w:color="ffffff" w:sz="0" w:space="0"/>
              <w:bottom w:val="single" w:color="dde3ec" w:sz="4" w:space="0"/>
              <w:right w:val="none" w:color="ffffff" w:sz="0" w:space="0"/>
            </w:tcBorders>
            <w:tcMar>
              <w:left w:w="120" w:type="dxa"/>
              <w:top w:w="110" w:type="dxa"/>
              <w:right w:w="120" w:type="dxa"/>
              <w:bottom w:w="110" w:type="dxa"/>
            </w:tcMar>
            <w:tcW w:w="900" w:type="dxa"/>
            <w:vAlign w:val="center"/>
            <w:textDirection w:val="lrTb"/>
            <w:noWrap w:val="false"/>
          </w:tcPr>
          <w:p>
            <w:pPr>
              <w:pBdr/>
              <w:spacing/>
              <w:ind/>
              <w:jc w:val="center"/>
              <w:rPr/>
            </w:pPr>
            <w:r>
              <w:rPr>
                <w:b w:val="0"/>
                <w:bCs w:val="0"/>
                <w:color w:val="2e3440"/>
                <w:sz w:val="19"/>
                <w:szCs w:val="19"/>
              </w:rPr>
              <w:t xml:space="preserve">7/7</w:t>
            </w:r>
            <w:r/>
          </w:p>
        </w:tc>
        <w:tc>
          <w:tcPr>
            <w:shd w:val="clear" w:color="auto" w:fill="f4f7fb"/>
            <w:tcBorders>
              <w:top w:val="none" w:color="ffffff" w:sz="0" w:space="0"/>
              <w:left w:val="none" w:color="ffffff" w:sz="0" w:space="0"/>
              <w:bottom w:val="single" w:color="dde3ec" w:sz="4" w:space="0"/>
              <w:right w:val="none" w:color="ffffff" w:sz="0" w:space="0"/>
            </w:tcBorders>
            <w:tcMar>
              <w:left w:w="120" w:type="dxa"/>
              <w:top w:w="110" w:type="dxa"/>
              <w:right w:w="120" w:type="dxa"/>
              <w:bottom w:w="110" w:type="dxa"/>
            </w:tcMar>
            <w:tcW w:w="1700" w:type="dxa"/>
            <w:vAlign w:val="center"/>
            <w:textDirection w:val="lrTb"/>
            <w:noWrap w:val="false"/>
          </w:tcPr>
          <w:p>
            <w:pPr>
              <w:pBdr/>
              <w:spacing/>
              <w:ind/>
              <w:jc w:val="center"/>
              <w:rPr/>
            </w:pPr>
            <w:r>
              <w:rPr>
                <w:b w:val="0"/>
                <w:bCs w:val="0"/>
                <w:color w:val="2e3440"/>
                <w:sz w:val="19"/>
                <w:szCs w:val="19"/>
              </w:rPr>
              <w:t xml:space="preserve">64/64 curl</w:t>
            </w:r>
            <w:r/>
          </w:p>
        </w:tc>
        <w:tc>
          <w:tcPr>
            <w:shd w:val="clear" w:color="auto" w:fill="f4f7fb"/>
            <w:tcBorders>
              <w:top w:val="none" w:color="ffffff" w:sz="0" w:space="0"/>
              <w:left w:val="none" w:color="ffffff" w:sz="0" w:space="0"/>
              <w:bottom w:val="single" w:color="dde3ec" w:sz="4" w:space="0"/>
              <w:right w:val="none" w:color="ffffff" w:sz="0" w:space="0"/>
            </w:tcBorders>
            <w:tcMar>
              <w:left w:w="120" w:type="dxa"/>
              <w:top w:w="110" w:type="dxa"/>
              <w:right w:w="120" w:type="dxa"/>
              <w:bottom w:w="110" w:type="dxa"/>
            </w:tcMar>
            <w:tcW w:w="1060" w:type="dxa"/>
            <w:vAlign w:val="center"/>
            <w:textDirection w:val="lrTb"/>
            <w:noWrap w:val="false"/>
          </w:tcPr>
          <w:p>
            <w:pPr>
              <w:pBdr/>
              <w:spacing/>
              <w:ind/>
              <w:jc w:val="center"/>
              <w:rPr/>
            </w:pPr>
            <w:r>
              <w:rPr>
                <w:b w:val="0"/>
                <w:bCs w:val="0"/>
                <w:color w:val="2e3440"/>
                <w:sz w:val="19"/>
                <w:szCs w:val="19"/>
              </w:rPr>
              <w:t xml:space="preserve">7</w:t>
            </w:r>
            <w:r/>
          </w:p>
        </w:tc>
        <w:tc>
          <w:tcPr>
            <w:shd w:val="clear" w:color="auto" w:fill="f4f7fb"/>
            <w:tcBorders>
              <w:top w:val="none" w:color="ffffff" w:sz="0" w:space="0"/>
              <w:left w:val="none" w:color="ffffff" w:sz="0" w:space="0"/>
              <w:bottom w:val="single" w:color="dde3ec" w:sz="4" w:space="0"/>
              <w:right w:val="none" w:color="ffffff" w:sz="0" w:space="0"/>
            </w:tcBorders>
            <w:tcMar>
              <w:left w:w="120" w:type="dxa"/>
              <w:top w:w="110" w:type="dxa"/>
              <w:right w:w="120" w:type="dxa"/>
              <w:bottom w:w="110" w:type="dxa"/>
            </w:tcMar>
            <w:tcW w:w="1100" w:type="dxa"/>
            <w:vAlign w:val="center"/>
            <w:textDirection w:val="lrTb"/>
            <w:noWrap w:val="false"/>
          </w:tcPr>
          <w:p>
            <w:pPr>
              <w:pBdr/>
              <w:spacing/>
              <w:ind/>
              <w:jc w:val="center"/>
              <w:rPr/>
            </w:pPr>
            <w:r>
              <w:rPr>
                <w:b w:val="0"/>
                <w:bCs w:val="0"/>
                <w:color w:val="2e3440"/>
                <w:sz w:val="19"/>
                <w:szCs w:val="19"/>
              </w:rPr>
              <w:t xml:space="preserve">56/56</w:t>
            </w:r>
            <w:r/>
          </w:p>
        </w:tc>
        <w:tc>
          <w:tcPr>
            <w:shd w:val="clear" w:color="auto" w:fill="f4f7fb"/>
            <w:tcBorders>
              <w:top w:val="none" w:color="ffffff" w:sz="0" w:space="0"/>
              <w:left w:val="none" w:color="ffffff" w:sz="0" w:space="0"/>
              <w:bottom w:val="single" w:color="dde3ec" w:sz="4" w:space="0"/>
              <w:right w:val="none" w:color="ffffff" w:sz="0" w:space="0"/>
            </w:tcBorders>
            <w:tcMar>
              <w:left w:w="120" w:type="dxa"/>
              <w:top w:w="110" w:type="dxa"/>
              <w:right w:w="120" w:type="dxa"/>
              <w:bottom w:w="110" w:type="dxa"/>
            </w:tcMar>
            <w:tcW w:w="2900" w:type="dxa"/>
            <w:vAlign w:val="center"/>
            <w:textDirection w:val="lrTb"/>
            <w:noWrap w:val="false"/>
          </w:tcPr>
          <w:p>
            <w:pPr>
              <w:pBdr/>
              <w:spacing/>
              <w:ind/>
              <w:jc w:val="center"/>
              <w:rPr/>
            </w:pPr>
            <w:r>
              <w:rPr>
                <w:b w:val="0"/>
                <w:bCs w:val="0"/>
                <w:color w:val="2e3440"/>
                <w:sz w:val="19"/>
                <w:szCs w:val="19"/>
              </w:rPr>
              <w:t xml:space="preserve">18,858,544 / 397,499</w:t>
            </w:r>
            <w:r/>
          </w:p>
        </w:tc>
      </w:tr>
      <w:tr>
        <w:trPr>
          <w:cantSplit/>
        </w:trPr>
        <w:tc>
          <w:tcPr>
            <w:shd w:val="clear" w:color="auto" w:fill="ffffff"/>
            <w:tcBorders>
              <w:top w:val="none" w:color="ffffff" w:sz="0" w:space="0"/>
              <w:left w:val="none" w:color="ffffff" w:sz="0" w:space="0"/>
              <w:bottom w:val="single" w:color="dde3ec" w:sz="4" w:space="0"/>
              <w:right w:val="none" w:color="ffffff" w:sz="0" w:space="0"/>
            </w:tcBorders>
            <w:tcMar>
              <w:left w:w="120" w:type="dxa"/>
              <w:top w:w="110" w:type="dxa"/>
              <w:right w:w="120" w:type="dxa"/>
              <w:bottom w:w="110" w:type="dxa"/>
            </w:tcMar>
            <w:tcW w:w="1700" w:type="dxa"/>
            <w:vAlign w:val="center"/>
            <w:textDirection w:val="lrTb"/>
            <w:noWrap w:val="false"/>
          </w:tcPr>
          <w:p>
            <w:pPr>
              <w:pBdr/>
              <w:spacing/>
              <w:ind/>
              <w:jc w:val="left"/>
              <w:rPr/>
            </w:pPr>
            <w:r>
              <w:rPr>
                <w:rFonts w:ascii="Consolas" w:hAnsi="Consolas" w:eastAsia="Consolas" w:cs="Consolas"/>
                <w:b/>
                <w:bCs/>
                <w:color w:val="1b2a4a"/>
                <w:sz w:val="19"/>
                <w:szCs w:val="19"/>
              </w:rPr>
              <w:t xml:space="preserve">frontend-dev</w:t>
            </w:r>
            <w:r/>
          </w:p>
        </w:tc>
        <w:tc>
          <w:tcPr>
            <w:shd w:val="clear" w:color="auto" w:fill="ffffff"/>
            <w:tcBorders>
              <w:top w:val="none" w:color="ffffff" w:sz="0" w:space="0"/>
              <w:left w:val="none" w:color="ffffff" w:sz="0" w:space="0"/>
              <w:bottom w:val="single" w:color="dde3ec" w:sz="4" w:space="0"/>
              <w:right w:val="none" w:color="ffffff" w:sz="0" w:space="0"/>
            </w:tcBorders>
            <w:tcMar>
              <w:left w:w="120" w:type="dxa"/>
              <w:top w:w="110" w:type="dxa"/>
              <w:right w:w="120" w:type="dxa"/>
              <w:bottom w:w="110" w:type="dxa"/>
            </w:tcMar>
            <w:tcW w:w="900" w:type="dxa"/>
            <w:vAlign w:val="center"/>
            <w:textDirection w:val="lrTb"/>
            <w:noWrap w:val="false"/>
          </w:tcPr>
          <w:p>
            <w:pPr>
              <w:pBdr/>
              <w:spacing/>
              <w:ind/>
              <w:jc w:val="center"/>
              <w:rPr/>
            </w:pPr>
            <w:r>
              <w:rPr>
                <w:b w:val="0"/>
                <w:bCs w:val="0"/>
                <w:color w:val="2e3440"/>
                <w:sz w:val="19"/>
                <w:szCs w:val="19"/>
              </w:rPr>
              <w:t xml:space="preserve">7/7</w:t>
            </w:r>
            <w:r/>
          </w:p>
        </w:tc>
        <w:tc>
          <w:tcPr>
            <w:shd w:val="clear" w:color="auto" w:fill="ffffff"/>
            <w:tcBorders>
              <w:top w:val="none" w:color="ffffff" w:sz="0" w:space="0"/>
              <w:left w:val="none" w:color="ffffff" w:sz="0" w:space="0"/>
              <w:bottom w:val="single" w:color="dde3ec" w:sz="4" w:space="0"/>
              <w:right w:val="none" w:color="ffffff" w:sz="0" w:space="0"/>
            </w:tcBorders>
            <w:tcMar>
              <w:left w:w="120" w:type="dxa"/>
              <w:top w:w="110" w:type="dxa"/>
              <w:right w:w="120" w:type="dxa"/>
              <w:bottom w:w="110" w:type="dxa"/>
            </w:tcMar>
            <w:tcW w:w="1700" w:type="dxa"/>
            <w:vAlign w:val="center"/>
            <w:textDirection w:val="lrTb"/>
            <w:noWrap w:val="false"/>
          </w:tcPr>
          <w:p>
            <w:pPr>
              <w:pBdr/>
              <w:spacing/>
              <w:ind/>
              <w:jc w:val="center"/>
              <w:rPr/>
            </w:pPr>
            <w:r>
              <w:rPr>
                <w:b w:val="0"/>
                <w:bCs w:val="0"/>
                <w:color w:val="2e3440"/>
                <w:sz w:val="19"/>
                <w:szCs w:val="19"/>
              </w:rPr>
              <w:t xml:space="preserve">57/57 Playwright</w:t>
            </w:r>
            <w:r/>
          </w:p>
        </w:tc>
        <w:tc>
          <w:tcPr>
            <w:shd w:val="clear" w:color="auto" w:fill="ffffff"/>
            <w:tcBorders>
              <w:top w:val="none" w:color="ffffff" w:sz="0" w:space="0"/>
              <w:left w:val="none" w:color="ffffff" w:sz="0" w:space="0"/>
              <w:bottom w:val="single" w:color="dde3ec" w:sz="4" w:space="0"/>
              <w:right w:val="none" w:color="ffffff" w:sz="0" w:space="0"/>
            </w:tcBorders>
            <w:tcMar>
              <w:left w:w="120" w:type="dxa"/>
              <w:top w:w="110" w:type="dxa"/>
              <w:right w:w="120" w:type="dxa"/>
              <w:bottom w:w="110" w:type="dxa"/>
            </w:tcMar>
            <w:tcW w:w="1060" w:type="dxa"/>
            <w:vAlign w:val="center"/>
            <w:textDirection w:val="lrTb"/>
            <w:noWrap w:val="false"/>
          </w:tcPr>
          <w:p>
            <w:pPr>
              <w:pBdr/>
              <w:spacing/>
              <w:ind/>
              <w:jc w:val="center"/>
              <w:rPr/>
            </w:pPr>
            <w:r>
              <w:rPr>
                <w:b w:val="0"/>
                <w:bCs w:val="0"/>
                <w:color w:val="2e3440"/>
                <w:sz w:val="19"/>
                <w:szCs w:val="19"/>
              </w:rPr>
              <w:t xml:space="preserve">9</w:t>
            </w:r>
            <w:r/>
          </w:p>
        </w:tc>
        <w:tc>
          <w:tcPr>
            <w:shd w:val="clear" w:color="auto" w:fill="ffffff"/>
            <w:tcBorders>
              <w:top w:val="none" w:color="ffffff" w:sz="0" w:space="0"/>
              <w:left w:val="none" w:color="ffffff" w:sz="0" w:space="0"/>
              <w:bottom w:val="single" w:color="dde3ec" w:sz="4" w:space="0"/>
              <w:right w:val="none" w:color="ffffff" w:sz="0" w:space="0"/>
            </w:tcBorders>
            <w:tcMar>
              <w:left w:w="120" w:type="dxa"/>
              <w:top w:w="110" w:type="dxa"/>
              <w:right w:w="120" w:type="dxa"/>
              <w:bottom w:w="110" w:type="dxa"/>
            </w:tcMar>
            <w:tcW w:w="1100" w:type="dxa"/>
            <w:vAlign w:val="center"/>
            <w:textDirection w:val="lrTb"/>
            <w:noWrap w:val="false"/>
          </w:tcPr>
          <w:p>
            <w:pPr>
              <w:pBdr/>
              <w:spacing/>
              <w:ind/>
              <w:jc w:val="center"/>
              <w:rPr/>
            </w:pPr>
            <w:r>
              <w:rPr>
                <w:b w:val="0"/>
                <w:bCs w:val="0"/>
                <w:color w:val="2e3440"/>
                <w:sz w:val="19"/>
                <w:szCs w:val="19"/>
              </w:rPr>
              <w:t xml:space="preserve">26/26</w:t>
            </w:r>
            <w:r/>
          </w:p>
        </w:tc>
        <w:tc>
          <w:tcPr>
            <w:shd w:val="clear" w:color="auto" w:fill="ffffff"/>
            <w:tcBorders>
              <w:top w:val="none" w:color="ffffff" w:sz="0" w:space="0"/>
              <w:left w:val="none" w:color="ffffff" w:sz="0" w:space="0"/>
              <w:bottom w:val="single" w:color="dde3ec" w:sz="4" w:space="0"/>
              <w:right w:val="none" w:color="ffffff" w:sz="0" w:space="0"/>
            </w:tcBorders>
            <w:tcMar>
              <w:left w:w="120" w:type="dxa"/>
              <w:top w:w="110" w:type="dxa"/>
              <w:right w:w="120" w:type="dxa"/>
              <w:bottom w:w="110" w:type="dxa"/>
            </w:tcMar>
            <w:tcW w:w="2900" w:type="dxa"/>
            <w:vAlign w:val="center"/>
            <w:textDirection w:val="lrTb"/>
            <w:noWrap w:val="false"/>
          </w:tcPr>
          <w:p>
            <w:pPr>
              <w:pBdr/>
              <w:spacing/>
              <w:ind/>
              <w:jc w:val="center"/>
              <w:rPr/>
            </w:pPr>
            <w:r>
              <w:rPr>
                <w:b w:val="0"/>
                <w:bCs w:val="0"/>
                <w:color w:val="2e3440"/>
                <w:sz w:val="19"/>
                <w:szCs w:val="19"/>
              </w:rPr>
              <w:t xml:space="preserve">44,681,891 / 540,058</w:t>
            </w:r>
            <w:r/>
          </w:p>
        </w:tc>
      </w:tr>
    </w:tbl>
    <w:p>
      <w:pPr>
        <w:pBdr/>
        <w:spacing w:after="120"/>
        <w:ind/>
        <w:rPr/>
      </w:pPr>
      <w:r/>
      <w:r/>
    </w:p>
    <w:p>
      <w:pPr>
        <w:pBdr/>
        <w:spacing w:after="140" w:line="300" w:lineRule="auto"/>
        <w:ind/>
        <w:rPr/>
      </w:pPr>
      <w:r>
        <w:rPr>
          <w:color w:val="2e3440"/>
          <w:sz w:val="21"/>
          <w:szCs w:val="21"/>
        </w:rPr>
        <w:t xml:space="preserve">The backend passed every phase on the first attempt. The Swagger file has 26 paths and 41 operations, and the frontend calls exactly those 41 operations. Two frontend phases needed a second attempt, which I explain in the next section.</w:t>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edf2fc"/>
            <w:tcBorders>
              <w:top w:val="none" w:color="ffffff" w:sz="0" w:space="0"/>
              <w:left w:val="single" w:color="3b6fd8"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3b6fd8"/>
                <w:sz w:val="23"/>
                <w:szCs w:val="23"/>
              </w:rPr>
              <w:t xml:space="preserve">Decisions the loops made.</w:t>
            </w:r>
            <w:r/>
          </w:p>
          <w:p>
            <w:pPr>
              <w:pBdr/>
              <w:spacing w:after="0" w:line="300" w:lineRule="auto"/>
              <w:ind/>
              <w:rPr/>
            </w:pPr>
            <w:r>
              <w:rPr>
                <w:color w:val="2e3440"/>
                <w:sz w:val="21"/>
                <w:szCs w:val="21"/>
              </w:rPr>
              <w:t xml:space="preserve">Where the PRD was open, the loops made a choice and wrote it in the phase file. For example, a pla</w:t>
            </w:r>
            <w:r>
              <w:rPr>
                <w:color w:val="2e3440"/>
                <w:sz w:val="21"/>
                <w:szCs w:val="21"/>
              </w:rPr>
              <w:t xml:space="preserve">n becomes Completed when all items are done or its end time has passed, and deleting a task also removes it from any plan. One choice needed review against Business Rule 13: marking a learning item done inside a plan also completed the whole learning card.</w:t>
            </w:r>
            <w:r/>
          </w:p>
        </w:tc>
      </w:tr>
    </w:tbl>
    <w:p>
      <w:pPr>
        <w:pBdr/>
        <w:spacing w:after="100"/>
        <w:ind/>
        <w:rPr/>
      </w:pPr>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edf2fc"/>
            <w:tcBorders>
              <w:top w:val="none" w:color="ffffff" w:sz="0" w:space="0"/>
              <w:left w:val="single" w:color="3b6fd8"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3b6fd8"/>
                <w:sz w:val="23"/>
                <w:szCs w:val="23"/>
              </w:rPr>
              <w:t xml:space="preserve">Deliverables.</w:t>
            </w:r>
            <w:r/>
          </w:p>
          <w:p>
            <w:pPr>
              <w:pBdr/>
              <w:spacing w:after="0" w:line="300" w:lineRule="auto"/>
              <w:ind/>
              <w:rPr/>
            </w:pPr>
            <w:r>
              <w:rPr>
                <w:color w:val="2e3440"/>
                <w:sz w:val="21"/>
                <w:szCs w:val="21"/>
              </w:rPr>
              <w:t xml:space="preserve">After the loops finished, Claude wrote the README with three Mermaid sequence diagrams, based on the real loop files and results. The Excel file with all prompts and session IDs was built from the Claude Code session transcripts, and I reviewed it.</w:t>
            </w:r>
            <w:r/>
          </w:p>
        </w:tc>
      </w:tr>
    </w:tbl>
    <w:p>
      <w:pPr>
        <w:pBdr/>
        <w:spacing w:after="100"/>
        <w:ind/>
        <w:rPr/>
      </w:pPr>
      <w:r/>
      <w:r/>
    </w:p>
    <w:p>
      <w:pPr>
        <w:pStyle w:val="918"/>
        <w:keepNext w:val="true"/>
        <w:pBdr>
          <w:left w:val="single" w:color="e07a2e" w:sz="36" w:space="10"/>
        </w:pBdr>
        <w:spacing w:after="180" w:before="360"/>
        <w:ind w:left="200"/>
        <w:rPr/>
      </w:pPr>
      <w:r>
        <w:rPr>
          <w:rFonts w:ascii="Georgia" w:hAnsi="Georgia" w:eastAsia="Georgia" w:cs="Georgia"/>
          <w:b/>
          <w:bCs/>
          <w:color w:val="1b2a4a"/>
          <w:sz w:val="32"/>
          <w:szCs w:val="32"/>
        </w:rPr>
        <w:t xml:space="preserve">Problems I faced</w:t>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fdf3ea"/>
            <w:tcBorders>
              <w:top w:val="none" w:color="ffffff" w:sz="0" w:space="0"/>
              <w:left w:val="single" w:color="e07a2e"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e07a2e"/>
                <w:sz w:val="23"/>
                <w:szCs w:val="23"/>
              </w:rPr>
              <w:t xml:space="preserve">Playwright MCP did not seem to install.</w:t>
            </w:r>
            <w:r/>
          </w:p>
          <w:p>
            <w:pPr>
              <w:pBdr/>
              <w:spacing w:after="0" w:line="300" w:lineRule="auto"/>
              <w:ind/>
              <w:rPr/>
            </w:pPr>
            <w:r>
              <w:rPr>
                <w:color w:val="2e3440"/>
                <w:sz w:val="21"/>
                <w:szCs w:val="21"/>
              </w:rPr>
              <w:t xml:space="preserve">After I reloaded VS Code, the approval message for the Playwright server never appeared, and I thought it was not installed. I opened the </w:t>
            </w:r>
            <w:r>
              <w:rPr>
                <w:rFonts w:ascii="Consolas" w:hAnsi="Consolas" w:eastAsia="Consolas" w:cs="Consolas"/>
                <w:color w:val="3b4b8c"/>
                <w:sz w:val="18"/>
                <w:szCs w:val="18"/>
                <w:shd w:val="clear" w:color="auto" w:fill="eef2f7"/>
              </w:rPr>
              <w:t xml:space="preserve">/mcp</w:t>
            </w:r>
            <w:r>
              <w:rPr>
                <w:color w:val="2e3440"/>
                <w:sz w:val="21"/>
                <w:szCs w:val="21"/>
              </w:rPr>
              <w:t xml:space="preserve"> list and saw it stuck on "Connecting". The</w:t>
            </w:r>
            <w:r>
              <w:rPr>
                <w:color w:val="2e3440"/>
                <w:sz w:val="21"/>
                <w:szCs w:val="21"/>
              </w:rPr>
              <w:t xml:space="preserve"> first run was downloading the package. After a minute or two it changed to "Connected". Chrome was also not installed on my machine, so the server was set to use Edge. Next time I will run the package once before starting, so the first connection is fast.</w:t>
            </w:r>
            <w:r/>
          </w:p>
        </w:tc>
      </w:tr>
    </w:tbl>
    <w:p>
      <w:pPr>
        <w:pBdr/>
        <w:spacing w:after="100"/>
        <w:ind/>
        <w:rPr/>
      </w:pPr>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fdf3ea"/>
            <w:tcBorders>
              <w:top w:val="none" w:color="ffffff" w:sz="0" w:space="0"/>
              <w:left w:val="single" w:color="e07a2e"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e07a2e"/>
                <w:sz w:val="23"/>
                <w:szCs w:val="23"/>
              </w:rPr>
              <w:t xml:space="preserve">Measuring tokens.</w:t>
            </w:r>
            <w:r/>
          </w:p>
          <w:p>
            <w:pPr>
              <w:pBdr/>
              <w:spacing w:after="0" w:line="300" w:lineRule="auto"/>
              <w:ind/>
              <w:rPr/>
            </w:pPr>
            <w:r>
              <w:rPr>
                <w:color w:val="2e3440"/>
                <w:sz w:val="21"/>
                <w:szCs w:val="21"/>
              </w:rPr>
              <w:t xml:space="preserve">Claude cannot read its own token count, so a small </w:t>
            </w:r>
            <w:r>
              <w:rPr>
                <w:color w:val="2e3440"/>
                <w:sz w:val="21"/>
                <w:szCs w:val="21"/>
              </w:rPr>
              <w:t xml:space="preserve">PowerShell script was added to read the session transcript at the start and end of each phase. I could not expect the numbers. Phase 1 alone showed about 2.5 million tokens, but about 98% of them were cache reads, meaning the whole conversation is re-read </w:t>
            </w:r>
            <w:r>
              <w:rPr>
                <w:color w:val="2e3440"/>
                <w:sz w:val="21"/>
                <w:szCs w:val="21"/>
              </w:rPr>
              <w:t xml:space="preserve">on every turn. The new work in that phase was only about 55 thousand. So I decided to log two numbers for every milestone: the total, and the new work (input + cache write + output). The total shows the real usage, and the new work shows the actual effort.</w:t>
            </w:r>
            <w:r/>
          </w:p>
        </w:tc>
      </w:tr>
    </w:tbl>
    <w:p>
      <w:pPr>
        <w:pBdr/>
        <w:spacing w:after="100"/>
        <w:ind/>
        <w:rPr/>
      </w:pPr>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fdf3ea"/>
            <w:tcBorders>
              <w:top w:val="none" w:color="ffffff" w:sz="0" w:space="0"/>
              <w:left w:val="single" w:color="e07a2e"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e07a2e"/>
                <w:sz w:val="23"/>
                <w:szCs w:val="23"/>
              </w:rPr>
              <w:t xml:space="preserve">Old NuGet settings.</w:t>
            </w:r>
            <w:r/>
          </w:p>
          <w:p>
            <w:pPr>
              <w:pBdr/>
              <w:spacing w:after="0" w:line="300" w:lineRule="auto"/>
              <w:ind/>
              <w:rPr/>
            </w:pPr>
            <w:r>
              <w:rPr>
                <w:color w:val="2e3440"/>
                <w:sz w:val="21"/>
                <w:szCs w:val="21"/>
              </w:rPr>
              <w:t xml:space="preserve">The backend build failed at first because my machine-wide NuGet config pointed to a folder from an old project that no longer exists. Claude added a </w:t>
            </w:r>
            <w:r>
              <w:rPr>
                <w:rFonts w:ascii="Consolas" w:hAnsi="Consolas" w:eastAsia="Consolas" w:cs="Consolas"/>
                <w:color w:val="3b4b8c"/>
                <w:sz w:val="18"/>
                <w:szCs w:val="18"/>
                <w:shd w:val="clear" w:color="auto" w:fill="eef2f7"/>
              </w:rPr>
              <w:t xml:space="preserve">nuget.config</w:t>
            </w:r>
            <w:r>
              <w:rPr>
                <w:color w:val="2e3440"/>
                <w:sz w:val="21"/>
                <w:szCs w:val="21"/>
              </w:rPr>
              <w:t xml:space="preserve"> file inside the backend folder that uses nuget.org only, without changing my global settings.</w:t>
            </w:r>
            <w:r/>
          </w:p>
        </w:tc>
      </w:tr>
    </w:tbl>
    <w:p>
      <w:pPr>
        <w:pBdr/>
        <w:spacing w:after="100"/>
        <w:ind/>
        <w:rPr/>
      </w:pPr>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fdf3ea"/>
            <w:tcBorders>
              <w:top w:val="none" w:color="ffffff" w:sz="0" w:space="0"/>
              <w:left w:val="single" w:color="e07a2e"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e07a2e"/>
                <w:sz w:val="23"/>
                <w:szCs w:val="23"/>
              </w:rPr>
              <w:t xml:space="preserve">.NET version.</w:t>
            </w:r>
            <w:r/>
          </w:p>
          <w:p>
            <w:pPr>
              <w:pBdr/>
              <w:spacing w:after="0" w:line="300" w:lineRule="auto"/>
              <w:ind/>
              <w:rPr/>
            </w:pPr>
            <w:r>
              <w:rPr>
                <w:color w:val="2e3440"/>
                <w:sz w:val="21"/>
                <w:szCs w:val="21"/>
              </w:rPr>
              <w:t xml:space="preserve">I did not have the .NET 8 SDK, only 6 and 9. The .NET 9 SDK can build a net8.0 project, so nothing had to be installed.</w:t>
            </w:r>
            <w:r/>
          </w:p>
        </w:tc>
      </w:tr>
    </w:tbl>
    <w:p>
      <w:pPr>
        <w:pBdr/>
        <w:spacing w:after="100"/>
        <w:ind/>
        <w:rPr/>
      </w:pPr>
      <w:r/>
      <w:r/>
    </w:p>
    <w:tbl>
      <w:tblPr>
        <w:tblW w:w="936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ook w:val="04A0" w:firstRow="1" w:lastRow="0" w:firstColumn="1" w:lastColumn="0" w:noHBand="0" w:noVBand="1"/>
      </w:tblPr>
      <w:tblGrid>
        <w:gridCol w:w="9360"/>
      </w:tblGrid>
      <w:tr>
        <w:trPr>
          <w:cantSplit/>
        </w:trPr>
        <w:tc>
          <w:tcPr>
            <w:shd w:val="clear" w:color="auto" w:fill="fdf3ea"/>
            <w:tcBorders>
              <w:top w:val="none" w:color="ffffff" w:sz="0" w:space="0"/>
              <w:left w:val="single" w:color="e07a2e" w:sz="30" w:space="0"/>
              <w:bottom w:val="none" w:color="ffffff" w:sz="0" w:space="0"/>
              <w:right w:val="none" w:color="ffffff" w:sz="0" w:space="0"/>
            </w:tcBorders>
            <w:tcMar>
              <w:left w:w="300" w:type="dxa"/>
              <w:top w:w="180" w:type="dxa"/>
              <w:right w:w="300" w:type="dxa"/>
              <w:bottom w:w="160" w:type="dxa"/>
            </w:tcMar>
            <w:tcW w:w="9360" w:type="dxa"/>
            <w:textDirection w:val="lrTb"/>
            <w:noWrap w:val="false"/>
          </w:tcPr>
          <w:p>
            <w:pPr>
              <w:keepNext w:val="true"/>
              <w:pBdr/>
              <w:spacing w:after="80"/>
              <w:ind/>
              <w:rPr/>
            </w:pPr>
            <w:r>
              <w:rPr>
                <w:b/>
                <w:bCs/>
                <w:color w:val="e07a2e"/>
                <w:sz w:val="23"/>
                <w:szCs w:val="23"/>
              </w:rPr>
              <w:t xml:space="preserve">Two frontend retries.</w:t>
            </w:r>
            <w:r/>
          </w:p>
          <w:p>
            <w:pPr>
              <w:pBdr/>
              <w:spacing w:after="0" w:line="300" w:lineRule="auto"/>
              <w:ind/>
              <w:rPr/>
            </w:pPr>
            <w:r>
              <w:rPr>
                <w:color w:val="2e3440"/>
                <w:sz w:val="21"/>
                <w:szCs w:val="21"/>
              </w:rPr>
              <w:t xml:space="preserve">In phase 5 the unit-test page caused a favicon 404 error in the console, which failed the first attempt. In phase 6 a smoke check found a real usability bug: the "plan started" notification covered the "Create plan" button. Dialogs no</w:t>
            </w:r>
            <w:r>
              <w:rPr>
                <w:color w:val="2e3440"/>
                <w:sz w:val="21"/>
                <w:szCs w:val="21"/>
              </w:rPr>
              <w:t xml:space="preserve">w sit above notifications, and completed plans no longer trigger a notification. A curl test would never find a bug like this, so this showed me the value of testing the real UI with Playwright. It also showed that the three-attempt rule works in practice.</w:t>
            </w:r>
            <w:r/>
          </w:p>
        </w:tc>
      </w:tr>
    </w:tbl>
    <w:p>
      <w:pPr>
        <w:pBdr/>
        <w:spacing w:after="100"/>
        <w:ind/>
        <w:rPr/>
      </w:pPr>
      <w:r/>
      <w:r/>
    </w:p>
    <w:p>
      <w:pPr>
        <w:pStyle w:val="918"/>
        <w:keepNext w:val="true"/>
        <w:pBdr>
          <w:left w:val="single" w:color="7a4fd1" w:sz="36" w:space="10"/>
        </w:pBdr>
        <w:spacing w:after="180" w:before="360"/>
        <w:ind w:left="200"/>
        <w:rPr/>
      </w:pPr>
      <w:r>
        <w:rPr>
          <w:rFonts w:ascii="Georgia" w:hAnsi="Georgia" w:eastAsia="Georgia" w:cs="Georgia"/>
          <w:b/>
          <w:bCs/>
          <w:color w:val="1b2a4a"/>
          <w:sz w:val="32"/>
          <w:szCs w:val="32"/>
        </w:rPr>
        <w:t xml:space="preserve">What I learned and what I would do differently</w:t>
      </w:r>
      <w:r/>
    </w:p>
    <w:p>
      <w:pPr>
        <w:pBdr>
          <w:left w:val="single" w:color="7a4fd1" w:sz="12" w:space="12"/>
        </w:pBdr>
        <w:spacing w:after="180" w:line="300" w:lineRule="auto"/>
        <w:ind w:left="280"/>
        <w:rPr/>
      </w:pPr>
      <w:r>
        <w:rPr>
          <w:color w:val="2e3440"/>
          <w:sz w:val="21"/>
          <w:szCs w:val="21"/>
        </w:rPr>
        <w:t xml:space="preserve">The biggest lesson for me is that building the loops first, before any app code, paid off. Once the framework and the config were right, both loops ran seven phases each with very little help from me.</w:t>
      </w:r>
      <w:r/>
    </w:p>
    <w:p>
      <w:pPr>
        <w:pBdr>
          <w:left w:val="single" w:color="7a4fd1" w:sz="12" w:space="12"/>
        </w:pBdr>
        <w:spacing w:after="180" w:line="300" w:lineRule="auto"/>
        <w:ind w:left="280"/>
        <w:rPr/>
      </w:pPr>
      <w:r>
        <w:rPr>
          <w:color w:val="2e3440"/>
          <w:sz w:val="21"/>
          <w:szCs w:val="21"/>
        </w:rPr>
        <w:t xml:space="preserve">Plan mode and reviewing the plan were worth the time. The first plan already caught two problems before anything was built: the wrong task file name and the missing .NET 8 SDK.</w:t>
      </w:r>
      <w:r/>
    </w:p>
    <w:p>
      <w:pPr>
        <w:pBdr>
          <w:left w:val="single" w:color="7a4fd1" w:sz="12" w:space="12"/>
        </w:pBdr>
        <w:spacing w:after="180" w:line="300" w:lineRule="auto"/>
        <w:ind w:left="280"/>
        <w:rPr/>
      </w:pPr>
      <w:r>
        <w:rPr>
          <w:color w:val="2e3440"/>
          <w:sz w:val="21"/>
          <w:szCs w:val="21"/>
        </w:rPr>
        <w:t xml:space="preserve">Checking the first phase before letting the loop run alone was also a good choice. It let me fix the token logging early, so every later phase used the same format.</w:t>
      </w:r>
      <w:r/>
    </w:p>
    <w:sectPr>
      <w:headerReference w:type="default" r:id="rId9"/>
      <w:headerReference w:type="first" r:id="rId10"/>
      <w:footerReference w:type="default" r:id="rId11"/>
      <w:footerReference w:type="first" r:id="rId12"/>
      <w:footnotePr/>
      <w:endnotePr/>
      <w:type w:val="nextPage"/>
      <w:pgSz w:h="15840" w:orient="portrait" w:w="12240"/>
      <w:pgMar w:top="1200" w:right="1440" w:bottom="1200" w:left="1440"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Georgia">
    <w:panose1 w:val="020405020504050203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6b7280"/>
        <w:sz w:val="17"/>
        <w:szCs w:val="17"/>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6b7280"/>
        <w:sz w:val="17"/>
        <w:szCs w:val="17"/>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dde3ec" w:sz="4" w:space="4"/>
      </w:pBdr>
      <w:spacing/>
      <w:ind/>
      <w:jc w:val="right"/>
      <w:rPr/>
    </w:pPr>
    <w:r>
      <w:rPr>
        <w:rFonts w:ascii="Georgia" w:hAnsi="Georgia" w:eastAsia="Georgia" w:cs="Georgia"/>
        <w:b/>
        <w:bCs/>
        <w:color w:val="0e9f9a"/>
        <w:sz w:val="17"/>
        <w:szCs w:val="17"/>
      </w:rPr>
      <w:t xml:space="preserve">QuickFlow</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2e3440"/>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Table Grid"/>
    <w:basedOn w:val="7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Table Grid Light"/>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1"/>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2"/>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3"/>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4"/>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5"/>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w:basedOn w:val="7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w:basedOn w:val="7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1"/>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4"/>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7">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8">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9">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0">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1">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7 Colorful"/>
    <w:basedOn w:val="7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w:basedOn w:val="7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w:basedOn w:val="7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7 Colorful"/>
    <w:basedOn w:val="7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3">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4">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5">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6">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7">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8">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9">
    <w:name w:val="Lined - Accent"/>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1"/>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2"/>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3"/>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4"/>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5"/>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6"/>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w:basedOn w:val="7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1"/>
    <w:basedOn w:val="7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2"/>
    <w:basedOn w:val="7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3"/>
    <w:basedOn w:val="7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4"/>
    <w:basedOn w:val="7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5"/>
    <w:basedOn w:val="7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6"/>
    <w:basedOn w:val="7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w:basedOn w:val="7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0" w:default="1">
    <w:name w:val="Normal"/>
    <w:qFormat/>
    <w:pPr>
      <w:pBdr/>
      <w:spacing/>
      <w:ind/>
    </w:pPr>
  </w:style>
  <w:style w:type="paragraph" w:styleId="871">
    <w:name w:val="Heading 7"/>
    <w:basedOn w:val="870"/>
    <w:next w:val="870"/>
    <w:link w:val="88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2">
    <w:name w:val="Heading 8"/>
    <w:basedOn w:val="870"/>
    <w:next w:val="870"/>
    <w:link w:val="88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3">
    <w:name w:val="Heading 9"/>
    <w:basedOn w:val="870"/>
    <w:next w:val="870"/>
    <w:link w:val="88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4" w:default="1">
    <w:name w:val="Default Paragraph Font"/>
    <w:uiPriority w:val="1"/>
    <w:semiHidden/>
    <w:unhideWhenUsed/>
    <w:pPr>
      <w:pBdr/>
      <w:spacing/>
      <w:ind/>
    </w:pPr>
  </w:style>
  <w:style w:type="numbering" w:styleId="875" w:default="1">
    <w:name w:val="No List"/>
    <w:uiPriority w:val="99"/>
    <w:semiHidden/>
    <w:unhideWhenUsed/>
    <w:pPr>
      <w:pBdr/>
      <w:spacing/>
      <w:ind/>
    </w:pPr>
  </w:style>
  <w:style w:type="character" w:styleId="876">
    <w:name w:val="Heading 1 Char"/>
    <w:basedOn w:val="874"/>
    <w:link w:val="918"/>
    <w:uiPriority w:val="9"/>
    <w:pPr>
      <w:pBdr/>
      <w:spacing/>
      <w:ind/>
    </w:pPr>
    <w:rPr>
      <w:rFonts w:ascii="Arial" w:hAnsi="Arial" w:eastAsia="Arial" w:cs="Arial"/>
      <w:color w:val="0f4761" w:themeColor="accent1" w:themeShade="BF"/>
      <w:sz w:val="40"/>
      <w:szCs w:val="40"/>
    </w:rPr>
  </w:style>
  <w:style w:type="character" w:styleId="877">
    <w:name w:val="Heading 2 Char"/>
    <w:basedOn w:val="874"/>
    <w:link w:val="919"/>
    <w:uiPriority w:val="9"/>
    <w:pPr>
      <w:pBdr/>
      <w:spacing/>
      <w:ind/>
    </w:pPr>
    <w:rPr>
      <w:rFonts w:ascii="Arial" w:hAnsi="Arial" w:eastAsia="Arial" w:cs="Arial"/>
      <w:color w:val="0f4761" w:themeColor="accent1" w:themeShade="BF"/>
      <w:sz w:val="32"/>
      <w:szCs w:val="32"/>
    </w:rPr>
  </w:style>
  <w:style w:type="character" w:styleId="878">
    <w:name w:val="Heading 3 Char"/>
    <w:basedOn w:val="874"/>
    <w:link w:val="920"/>
    <w:uiPriority w:val="9"/>
    <w:pPr>
      <w:pBdr/>
      <w:spacing/>
      <w:ind/>
    </w:pPr>
    <w:rPr>
      <w:rFonts w:ascii="Arial" w:hAnsi="Arial" w:eastAsia="Arial" w:cs="Arial"/>
      <w:color w:val="0f4761" w:themeColor="accent1" w:themeShade="BF"/>
      <w:sz w:val="28"/>
      <w:szCs w:val="28"/>
    </w:rPr>
  </w:style>
  <w:style w:type="character" w:styleId="879">
    <w:name w:val="Heading 4 Char"/>
    <w:basedOn w:val="874"/>
    <w:link w:val="921"/>
    <w:uiPriority w:val="9"/>
    <w:pPr>
      <w:pBdr/>
      <w:spacing/>
      <w:ind/>
    </w:pPr>
    <w:rPr>
      <w:rFonts w:ascii="Arial" w:hAnsi="Arial" w:eastAsia="Arial" w:cs="Arial"/>
      <w:i/>
      <w:iCs/>
      <w:color w:val="0f4761" w:themeColor="accent1" w:themeShade="BF"/>
    </w:rPr>
  </w:style>
  <w:style w:type="character" w:styleId="880">
    <w:name w:val="Heading 5 Char"/>
    <w:basedOn w:val="874"/>
    <w:link w:val="922"/>
    <w:uiPriority w:val="9"/>
    <w:pPr>
      <w:pBdr/>
      <w:spacing/>
      <w:ind/>
    </w:pPr>
    <w:rPr>
      <w:rFonts w:ascii="Arial" w:hAnsi="Arial" w:eastAsia="Arial" w:cs="Arial"/>
      <w:color w:val="0f4761" w:themeColor="accent1" w:themeShade="BF"/>
    </w:rPr>
  </w:style>
  <w:style w:type="character" w:styleId="881">
    <w:name w:val="Heading 6 Char"/>
    <w:basedOn w:val="874"/>
    <w:link w:val="923"/>
    <w:uiPriority w:val="9"/>
    <w:pPr>
      <w:pBdr/>
      <w:spacing/>
      <w:ind/>
    </w:pPr>
    <w:rPr>
      <w:rFonts w:ascii="Arial" w:hAnsi="Arial" w:eastAsia="Arial" w:cs="Arial"/>
      <w:i/>
      <w:iCs/>
      <w:color w:val="595959" w:themeColor="text1" w:themeTint="A6"/>
    </w:rPr>
  </w:style>
  <w:style w:type="character" w:styleId="882">
    <w:name w:val="Heading 7 Char"/>
    <w:basedOn w:val="874"/>
    <w:link w:val="871"/>
    <w:uiPriority w:val="9"/>
    <w:pPr>
      <w:pBdr/>
      <w:spacing/>
      <w:ind/>
    </w:pPr>
    <w:rPr>
      <w:rFonts w:ascii="Arial" w:hAnsi="Arial" w:eastAsia="Arial" w:cs="Arial"/>
      <w:color w:val="595959" w:themeColor="text1" w:themeTint="A6"/>
    </w:rPr>
  </w:style>
  <w:style w:type="character" w:styleId="883">
    <w:name w:val="Heading 8 Char"/>
    <w:basedOn w:val="874"/>
    <w:link w:val="872"/>
    <w:uiPriority w:val="9"/>
    <w:pPr>
      <w:pBdr/>
      <w:spacing/>
      <w:ind/>
    </w:pPr>
    <w:rPr>
      <w:rFonts w:ascii="Arial" w:hAnsi="Arial" w:eastAsia="Arial" w:cs="Arial"/>
      <w:i/>
      <w:iCs/>
      <w:color w:val="272727" w:themeColor="text1" w:themeTint="D8"/>
    </w:rPr>
  </w:style>
  <w:style w:type="character" w:styleId="884">
    <w:name w:val="Heading 9 Char"/>
    <w:basedOn w:val="874"/>
    <w:link w:val="873"/>
    <w:uiPriority w:val="9"/>
    <w:pPr>
      <w:pBdr/>
      <w:spacing/>
      <w:ind/>
    </w:pPr>
    <w:rPr>
      <w:rFonts w:ascii="Arial" w:hAnsi="Arial" w:eastAsia="Arial" w:cs="Arial"/>
      <w:i/>
      <w:iCs/>
      <w:color w:val="272727" w:themeColor="text1" w:themeTint="D8"/>
    </w:rPr>
  </w:style>
  <w:style w:type="character" w:styleId="885">
    <w:name w:val="Title Char"/>
    <w:basedOn w:val="874"/>
    <w:link w:val="917"/>
    <w:uiPriority w:val="10"/>
    <w:pPr>
      <w:pBdr/>
      <w:spacing/>
      <w:ind/>
    </w:pPr>
    <w:rPr>
      <w:rFonts w:ascii="Arial" w:hAnsi="Arial" w:eastAsia="Arial" w:cs="Arial"/>
      <w:spacing w:val="-10"/>
      <w:sz w:val="56"/>
      <w:szCs w:val="56"/>
    </w:rPr>
  </w:style>
  <w:style w:type="paragraph" w:styleId="886">
    <w:name w:val="Subtitle"/>
    <w:basedOn w:val="870"/>
    <w:next w:val="870"/>
    <w:link w:val="887"/>
    <w:uiPriority w:val="11"/>
    <w:qFormat/>
    <w:pPr>
      <w:numPr>
        <w:ilvl w:val="1"/>
      </w:numPr>
      <w:pBdr/>
      <w:spacing/>
      <w:ind/>
    </w:pPr>
    <w:rPr>
      <w:color w:val="595959" w:themeColor="text1" w:themeTint="A6"/>
      <w:spacing w:val="15"/>
      <w:sz w:val="28"/>
      <w:szCs w:val="28"/>
    </w:rPr>
  </w:style>
  <w:style w:type="character" w:styleId="887">
    <w:name w:val="Subtitle Char"/>
    <w:basedOn w:val="874"/>
    <w:link w:val="886"/>
    <w:uiPriority w:val="11"/>
    <w:pPr>
      <w:pBdr/>
      <w:spacing/>
      <w:ind/>
    </w:pPr>
    <w:rPr>
      <w:color w:val="595959" w:themeColor="text1" w:themeTint="A6"/>
      <w:spacing w:val="15"/>
      <w:sz w:val="28"/>
      <w:szCs w:val="28"/>
    </w:rPr>
  </w:style>
  <w:style w:type="paragraph" w:styleId="888">
    <w:name w:val="Quote"/>
    <w:basedOn w:val="870"/>
    <w:next w:val="870"/>
    <w:link w:val="889"/>
    <w:uiPriority w:val="29"/>
    <w:qFormat/>
    <w:pPr>
      <w:pBdr/>
      <w:spacing w:before="160"/>
      <w:ind/>
      <w:jc w:val="center"/>
    </w:pPr>
    <w:rPr>
      <w:i/>
      <w:iCs/>
      <w:color w:val="404040" w:themeColor="text1" w:themeTint="BF"/>
    </w:rPr>
  </w:style>
  <w:style w:type="character" w:styleId="889">
    <w:name w:val="Quote Char"/>
    <w:basedOn w:val="874"/>
    <w:link w:val="888"/>
    <w:uiPriority w:val="29"/>
    <w:pPr>
      <w:pBdr/>
      <w:spacing/>
      <w:ind/>
    </w:pPr>
    <w:rPr>
      <w:i/>
      <w:iCs/>
      <w:color w:val="404040" w:themeColor="text1" w:themeTint="BF"/>
    </w:rPr>
  </w:style>
  <w:style w:type="character" w:styleId="890">
    <w:name w:val="Intense Emphasis"/>
    <w:basedOn w:val="874"/>
    <w:uiPriority w:val="21"/>
    <w:qFormat/>
    <w:pPr>
      <w:pBdr/>
      <w:spacing/>
      <w:ind/>
    </w:pPr>
    <w:rPr>
      <w:i/>
      <w:iCs/>
      <w:color w:val="0f4761" w:themeColor="accent1" w:themeShade="BF"/>
    </w:rPr>
  </w:style>
  <w:style w:type="paragraph" w:styleId="891">
    <w:name w:val="Intense Quote"/>
    <w:basedOn w:val="870"/>
    <w:next w:val="870"/>
    <w:link w:val="8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2">
    <w:name w:val="Intense Quote Char"/>
    <w:basedOn w:val="874"/>
    <w:link w:val="891"/>
    <w:uiPriority w:val="30"/>
    <w:pPr>
      <w:pBdr/>
      <w:spacing/>
      <w:ind/>
    </w:pPr>
    <w:rPr>
      <w:i/>
      <w:iCs/>
      <w:color w:val="0f4761" w:themeColor="accent1" w:themeShade="BF"/>
    </w:rPr>
  </w:style>
  <w:style w:type="character" w:styleId="893">
    <w:name w:val="Intense Reference"/>
    <w:basedOn w:val="874"/>
    <w:uiPriority w:val="32"/>
    <w:qFormat/>
    <w:pPr>
      <w:pBdr/>
      <w:spacing/>
      <w:ind/>
    </w:pPr>
    <w:rPr>
      <w:b/>
      <w:bCs/>
      <w:smallCaps/>
      <w:color w:val="0f4761" w:themeColor="accent1" w:themeShade="BF"/>
      <w:spacing w:val="5"/>
    </w:rPr>
  </w:style>
  <w:style w:type="paragraph" w:styleId="894">
    <w:name w:val="No Spacing"/>
    <w:basedOn w:val="870"/>
    <w:uiPriority w:val="1"/>
    <w:qFormat/>
    <w:pPr>
      <w:pBdr/>
      <w:spacing w:after="0" w:line="240" w:lineRule="auto"/>
      <w:ind/>
    </w:pPr>
  </w:style>
  <w:style w:type="character" w:styleId="895">
    <w:name w:val="Subtle Emphasis"/>
    <w:basedOn w:val="874"/>
    <w:uiPriority w:val="19"/>
    <w:qFormat/>
    <w:pPr>
      <w:pBdr/>
      <w:spacing/>
      <w:ind/>
    </w:pPr>
    <w:rPr>
      <w:i/>
      <w:iCs/>
      <w:color w:val="404040" w:themeColor="text1" w:themeTint="BF"/>
    </w:rPr>
  </w:style>
  <w:style w:type="character" w:styleId="896">
    <w:name w:val="Emphasis"/>
    <w:basedOn w:val="874"/>
    <w:uiPriority w:val="20"/>
    <w:qFormat/>
    <w:pPr>
      <w:pBdr/>
      <w:spacing/>
      <w:ind/>
    </w:pPr>
    <w:rPr>
      <w:i/>
      <w:iCs/>
    </w:rPr>
  </w:style>
  <w:style w:type="character" w:styleId="897">
    <w:name w:val="Subtle Reference"/>
    <w:basedOn w:val="874"/>
    <w:uiPriority w:val="31"/>
    <w:qFormat/>
    <w:pPr>
      <w:pBdr/>
      <w:spacing/>
      <w:ind/>
    </w:pPr>
    <w:rPr>
      <w:smallCaps/>
      <w:color w:val="5a5a5a" w:themeColor="text1" w:themeTint="A5"/>
    </w:rPr>
  </w:style>
  <w:style w:type="character" w:styleId="898">
    <w:name w:val="Book Title"/>
    <w:basedOn w:val="874"/>
    <w:uiPriority w:val="33"/>
    <w:qFormat/>
    <w:pPr>
      <w:pBdr/>
      <w:spacing/>
      <w:ind/>
    </w:pPr>
    <w:rPr>
      <w:b/>
      <w:bCs/>
      <w:i/>
      <w:iCs/>
      <w:spacing w:val="5"/>
    </w:rPr>
  </w:style>
  <w:style w:type="paragraph" w:styleId="899">
    <w:name w:val="Header"/>
    <w:basedOn w:val="870"/>
    <w:link w:val="900"/>
    <w:uiPriority w:val="99"/>
    <w:unhideWhenUsed/>
    <w:pPr>
      <w:pBdr/>
      <w:tabs>
        <w:tab w:val="center" w:leader="none" w:pos="4844"/>
        <w:tab w:val="right" w:leader="none" w:pos="9689"/>
      </w:tabs>
      <w:spacing w:after="0" w:line="240" w:lineRule="auto"/>
      <w:ind/>
    </w:pPr>
  </w:style>
  <w:style w:type="character" w:styleId="900">
    <w:name w:val="Header Char"/>
    <w:basedOn w:val="874"/>
    <w:link w:val="899"/>
    <w:uiPriority w:val="99"/>
    <w:pPr>
      <w:pBdr/>
      <w:spacing/>
      <w:ind/>
    </w:pPr>
  </w:style>
  <w:style w:type="paragraph" w:styleId="901">
    <w:name w:val="Footer"/>
    <w:basedOn w:val="870"/>
    <w:link w:val="902"/>
    <w:uiPriority w:val="99"/>
    <w:unhideWhenUsed/>
    <w:pPr>
      <w:pBdr/>
      <w:tabs>
        <w:tab w:val="center" w:leader="none" w:pos="4844"/>
        <w:tab w:val="right" w:leader="none" w:pos="9689"/>
      </w:tabs>
      <w:spacing w:after="0" w:line="240" w:lineRule="auto"/>
      <w:ind/>
    </w:pPr>
  </w:style>
  <w:style w:type="character" w:styleId="902">
    <w:name w:val="Footer Char"/>
    <w:basedOn w:val="874"/>
    <w:link w:val="901"/>
    <w:uiPriority w:val="99"/>
    <w:pPr>
      <w:pBdr/>
      <w:spacing/>
      <w:ind/>
    </w:pPr>
  </w:style>
  <w:style w:type="paragraph" w:styleId="903">
    <w:name w:val="Caption"/>
    <w:basedOn w:val="870"/>
    <w:next w:val="870"/>
    <w:uiPriority w:val="35"/>
    <w:unhideWhenUsed/>
    <w:qFormat/>
    <w:pPr>
      <w:pBdr/>
      <w:spacing w:after="200" w:line="240" w:lineRule="auto"/>
      <w:ind/>
    </w:pPr>
    <w:rPr>
      <w:i/>
      <w:iCs/>
      <w:color w:val="0e2841" w:themeColor="text2"/>
      <w:sz w:val="18"/>
      <w:szCs w:val="18"/>
    </w:rPr>
  </w:style>
  <w:style w:type="character" w:styleId="904">
    <w:name w:val="FollowedHyperlink"/>
    <w:basedOn w:val="874"/>
    <w:uiPriority w:val="99"/>
    <w:semiHidden/>
    <w:unhideWhenUsed/>
    <w:pPr>
      <w:pBdr/>
      <w:spacing/>
      <w:ind/>
    </w:pPr>
    <w:rPr>
      <w:color w:val="954f72" w:themeColor="followedHyperlink"/>
      <w:u w:val="single"/>
    </w:rPr>
  </w:style>
  <w:style w:type="paragraph" w:styleId="905">
    <w:name w:val="toc 1"/>
    <w:basedOn w:val="870"/>
    <w:next w:val="870"/>
    <w:uiPriority w:val="39"/>
    <w:unhideWhenUsed/>
    <w:pPr>
      <w:pBdr/>
      <w:spacing w:after="100"/>
      <w:ind/>
    </w:pPr>
  </w:style>
  <w:style w:type="paragraph" w:styleId="906">
    <w:name w:val="toc 2"/>
    <w:basedOn w:val="870"/>
    <w:next w:val="870"/>
    <w:uiPriority w:val="39"/>
    <w:unhideWhenUsed/>
    <w:pPr>
      <w:pBdr/>
      <w:spacing w:after="100"/>
      <w:ind w:left="220"/>
    </w:pPr>
  </w:style>
  <w:style w:type="paragraph" w:styleId="907">
    <w:name w:val="toc 3"/>
    <w:basedOn w:val="870"/>
    <w:next w:val="870"/>
    <w:uiPriority w:val="39"/>
    <w:unhideWhenUsed/>
    <w:pPr>
      <w:pBdr/>
      <w:spacing w:after="100"/>
      <w:ind w:left="440"/>
    </w:pPr>
  </w:style>
  <w:style w:type="paragraph" w:styleId="908">
    <w:name w:val="toc 4"/>
    <w:basedOn w:val="870"/>
    <w:next w:val="870"/>
    <w:uiPriority w:val="39"/>
    <w:unhideWhenUsed/>
    <w:pPr>
      <w:pBdr/>
      <w:spacing w:after="100"/>
      <w:ind w:left="660"/>
    </w:pPr>
  </w:style>
  <w:style w:type="paragraph" w:styleId="909">
    <w:name w:val="toc 5"/>
    <w:basedOn w:val="870"/>
    <w:next w:val="870"/>
    <w:uiPriority w:val="39"/>
    <w:unhideWhenUsed/>
    <w:pPr>
      <w:pBdr/>
      <w:spacing w:after="100"/>
      <w:ind w:left="880"/>
    </w:pPr>
  </w:style>
  <w:style w:type="paragraph" w:styleId="910">
    <w:name w:val="toc 6"/>
    <w:basedOn w:val="870"/>
    <w:next w:val="870"/>
    <w:uiPriority w:val="39"/>
    <w:unhideWhenUsed/>
    <w:pPr>
      <w:pBdr/>
      <w:spacing w:after="100"/>
      <w:ind w:left="1100"/>
    </w:pPr>
  </w:style>
  <w:style w:type="paragraph" w:styleId="911">
    <w:name w:val="toc 7"/>
    <w:basedOn w:val="870"/>
    <w:next w:val="870"/>
    <w:uiPriority w:val="39"/>
    <w:unhideWhenUsed/>
    <w:pPr>
      <w:pBdr/>
      <w:spacing w:after="100"/>
      <w:ind w:left="1320"/>
    </w:pPr>
  </w:style>
  <w:style w:type="paragraph" w:styleId="912">
    <w:name w:val="toc 8"/>
    <w:basedOn w:val="870"/>
    <w:next w:val="870"/>
    <w:uiPriority w:val="39"/>
    <w:unhideWhenUsed/>
    <w:pPr>
      <w:pBdr/>
      <w:spacing w:after="100"/>
      <w:ind w:left="1540"/>
    </w:pPr>
  </w:style>
  <w:style w:type="paragraph" w:styleId="913">
    <w:name w:val="toc 9"/>
    <w:basedOn w:val="870"/>
    <w:next w:val="870"/>
    <w:uiPriority w:val="39"/>
    <w:unhideWhenUsed/>
    <w:pPr>
      <w:pBdr/>
      <w:spacing w:after="100"/>
      <w:ind w:left="1760"/>
    </w:pPr>
  </w:style>
  <w:style w:type="character" w:styleId="914">
    <w:name w:val="Placeholder Text"/>
    <w:basedOn w:val="874"/>
    <w:uiPriority w:val="99"/>
    <w:semiHidden/>
    <w:pPr>
      <w:pBdr/>
      <w:spacing/>
      <w:ind/>
    </w:pPr>
    <w:rPr>
      <w:color w:val="666666"/>
    </w:rPr>
  </w:style>
  <w:style w:type="paragraph" w:styleId="915">
    <w:name w:val="TOC Heading"/>
    <w:uiPriority w:val="39"/>
    <w:unhideWhenUsed/>
    <w:pPr>
      <w:pBdr/>
      <w:spacing/>
      <w:ind/>
    </w:pPr>
  </w:style>
  <w:style w:type="paragraph" w:styleId="916">
    <w:name w:val="table of figures"/>
    <w:basedOn w:val="870"/>
    <w:next w:val="870"/>
    <w:uiPriority w:val="99"/>
    <w:unhideWhenUsed/>
    <w:pPr>
      <w:pBdr/>
      <w:spacing w:after="0" w:afterAutospacing="0"/>
      <w:ind/>
    </w:pPr>
  </w:style>
  <w:style w:type="paragraph" w:styleId="917">
    <w:name w:val="Title"/>
    <w:qFormat/>
    <w:pPr>
      <w:pBdr/>
      <w:spacing/>
      <w:ind/>
    </w:pPr>
    <w:rPr>
      <w:sz w:val="56"/>
      <w:szCs w:val="56"/>
    </w:rPr>
  </w:style>
  <w:style w:type="paragraph" w:styleId="918">
    <w:name w:val="Heading 1"/>
    <w:qFormat/>
    <w:pPr>
      <w:pBdr/>
      <w:spacing/>
      <w:ind/>
    </w:pPr>
    <w:rPr>
      <w:color w:val="2e74b5"/>
      <w:sz w:val="32"/>
      <w:szCs w:val="32"/>
    </w:rPr>
  </w:style>
  <w:style w:type="paragraph" w:styleId="919">
    <w:name w:val="Heading 2"/>
    <w:qFormat/>
    <w:pPr>
      <w:pBdr/>
      <w:spacing/>
      <w:ind/>
    </w:pPr>
    <w:rPr>
      <w:color w:val="2e74b5"/>
      <w:sz w:val="26"/>
      <w:szCs w:val="26"/>
    </w:rPr>
  </w:style>
  <w:style w:type="paragraph" w:styleId="920">
    <w:name w:val="Heading 3"/>
    <w:qFormat/>
    <w:pPr>
      <w:pBdr/>
      <w:spacing/>
      <w:ind/>
    </w:pPr>
    <w:rPr>
      <w:color w:val="1f4d78"/>
      <w:sz w:val="24"/>
      <w:szCs w:val="24"/>
    </w:rPr>
  </w:style>
  <w:style w:type="paragraph" w:styleId="921">
    <w:name w:val="Heading 4"/>
    <w:qFormat/>
    <w:pPr>
      <w:pBdr/>
      <w:spacing/>
      <w:ind/>
    </w:pPr>
    <w:rPr>
      <w:i/>
      <w:iCs/>
      <w:color w:val="2e74b5"/>
    </w:rPr>
  </w:style>
  <w:style w:type="paragraph" w:styleId="922">
    <w:name w:val="Heading 5"/>
    <w:qFormat/>
    <w:pPr>
      <w:pBdr/>
      <w:spacing/>
      <w:ind/>
    </w:pPr>
    <w:rPr>
      <w:color w:val="2e74b5"/>
    </w:rPr>
  </w:style>
  <w:style w:type="paragraph" w:styleId="923">
    <w:name w:val="Heading 6"/>
    <w:qFormat/>
    <w:pPr>
      <w:pBdr/>
      <w:spacing/>
      <w:ind/>
    </w:pPr>
    <w:rPr>
      <w:color w:val="1f4d78"/>
    </w:rPr>
  </w:style>
  <w:style w:type="paragraph" w:styleId="924">
    <w:name w:val="Strong"/>
    <w:qFormat/>
    <w:pPr>
      <w:pBdr/>
      <w:spacing/>
      <w:ind/>
    </w:pPr>
    <w:rPr>
      <w:b/>
      <w:bCs/>
    </w:rPr>
  </w:style>
  <w:style w:type="paragraph" w:styleId="925">
    <w:name w:val="List Paragraph"/>
    <w:qFormat/>
    <w:pPr>
      <w:pBdr/>
      <w:spacing/>
      <w:ind/>
    </w:pPr>
  </w:style>
  <w:style w:type="character" w:styleId="926">
    <w:name w:val="Hyperlink"/>
    <w:uiPriority w:val="99"/>
    <w:unhideWhenUsed/>
    <w:pPr>
      <w:pBdr/>
      <w:spacing/>
      <w:ind/>
    </w:pPr>
    <w:rPr>
      <w:color w:val="0563c1"/>
      <w:u w:val="single"/>
    </w:rPr>
  </w:style>
  <w:style w:type="character" w:styleId="927">
    <w:name w:val="footnote reference"/>
    <w:uiPriority w:val="99"/>
    <w:semiHidden/>
    <w:unhideWhenUsed/>
    <w:pPr>
      <w:pBdr/>
      <w:spacing/>
      <w:ind/>
    </w:pPr>
    <w:rPr>
      <w:vertAlign w:val="superscript"/>
    </w:rPr>
  </w:style>
  <w:style w:type="paragraph" w:styleId="928">
    <w:name w:val="footnote text"/>
    <w:link w:val="929"/>
    <w:uiPriority w:val="99"/>
    <w:semiHidden/>
    <w:unhideWhenUsed/>
    <w:pPr>
      <w:pBdr/>
      <w:spacing w:after="0" w:line="240" w:lineRule="auto"/>
      <w:ind/>
    </w:pPr>
    <w:rPr>
      <w:sz w:val="20"/>
      <w:szCs w:val="20"/>
    </w:rPr>
  </w:style>
  <w:style w:type="character" w:styleId="929">
    <w:name w:val="Footnote Text Char"/>
    <w:link w:val="928"/>
    <w:uiPriority w:val="99"/>
    <w:semiHidden/>
    <w:unhideWhenUsed/>
    <w:pPr>
      <w:pBdr/>
      <w:spacing/>
      <w:ind/>
    </w:pPr>
    <w:rPr>
      <w:sz w:val="20"/>
      <w:szCs w:val="20"/>
    </w:rPr>
  </w:style>
  <w:style w:type="character" w:styleId="930">
    <w:name w:val="endnote reference"/>
    <w:uiPriority w:val="99"/>
    <w:semiHidden/>
    <w:unhideWhenUsed/>
    <w:pPr>
      <w:pBdr/>
      <w:spacing/>
      <w:ind/>
    </w:pPr>
    <w:rPr>
      <w:vertAlign w:val="superscript"/>
    </w:rPr>
  </w:style>
  <w:style w:type="paragraph" w:styleId="931">
    <w:name w:val="endnote text"/>
    <w:link w:val="932"/>
    <w:uiPriority w:val="99"/>
    <w:semiHidden/>
    <w:unhideWhenUsed/>
    <w:pPr>
      <w:pBdr/>
      <w:spacing w:after="0" w:line="240" w:lineRule="auto"/>
      <w:ind/>
    </w:pPr>
    <w:rPr>
      <w:sz w:val="20"/>
      <w:szCs w:val="20"/>
    </w:rPr>
  </w:style>
  <w:style w:type="character" w:styleId="932">
    <w:name w:val="Endnote Text Char"/>
    <w:link w:val="93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ONLYOFFICE/9.1.0.167</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QuickFlow: How I Designed and Implemented the Work</dc:title>
  <dc:creator>Hamada Mostafa</dc:creator>
  <cp:revision>3</cp:revision>
  <dcterms:created xsi:type="dcterms:W3CDTF">2026-09-26T12:46:57Z</dcterms:created>
  <dcterms:modified xsi:type="dcterms:W3CDTF">2026-09-27T07:37:02Z</dcterms:modified>
</cp:coreProperties>
</file>