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Default="003A48E5" w:rsidP="004677E4">
      <w:pPr>
        <w:spacing w:line="360" w:lineRule="auto"/>
        <w:jc w:val="both"/>
        <w:rPr>
          <w:rFonts w:ascii="Times New Roman"/>
          <w:sz w:val="24"/>
          <w:szCs w:val="24"/>
        </w:rPr>
      </w:pPr>
    </w:p>
    <w:sdt>
      <w:sdtPr>
        <w:id w:val="1912427187"/>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rsidR="008C03C6" w:rsidRDefault="008C03C6">
          <w:pPr>
            <w:pStyle w:val="TOCHeading"/>
          </w:pPr>
          <w:r>
            <w:t>Contents</w:t>
          </w:r>
        </w:p>
        <w:p w:rsidR="001A37BA" w:rsidRDefault="008C03C6">
          <w:pPr>
            <w:pStyle w:val="TOC1"/>
            <w:tabs>
              <w:tab w:val="right" w:leader="dot" w:pos="8268"/>
            </w:tabs>
            <w:rPr>
              <w:noProof/>
            </w:rPr>
          </w:pPr>
          <w:r>
            <w:fldChar w:fldCharType="begin"/>
          </w:r>
          <w:r>
            <w:instrText xml:space="preserve"> TOC \o "1-4" \h \z \u </w:instrText>
          </w:r>
          <w:r>
            <w:fldChar w:fldCharType="separate"/>
          </w:r>
          <w:hyperlink w:anchor="_Toc466721012" w:history="1">
            <w:r w:rsidR="001A37BA" w:rsidRPr="009E2163">
              <w:rPr>
                <w:rStyle w:val="Hyperlink"/>
                <w:noProof/>
              </w:rPr>
              <w:t>Introduzione</w:t>
            </w:r>
            <w:r w:rsidR="001A37BA">
              <w:rPr>
                <w:noProof/>
                <w:webHidden/>
              </w:rPr>
              <w:tab/>
            </w:r>
            <w:r w:rsidR="001A37BA">
              <w:rPr>
                <w:noProof/>
                <w:webHidden/>
              </w:rPr>
              <w:fldChar w:fldCharType="begin"/>
            </w:r>
            <w:r w:rsidR="001A37BA">
              <w:rPr>
                <w:noProof/>
                <w:webHidden/>
              </w:rPr>
              <w:instrText xml:space="preserve"> PAGEREF _Toc466721012 \h </w:instrText>
            </w:r>
            <w:r w:rsidR="001A37BA">
              <w:rPr>
                <w:noProof/>
                <w:webHidden/>
              </w:rPr>
            </w:r>
            <w:r w:rsidR="001A37BA">
              <w:rPr>
                <w:noProof/>
                <w:webHidden/>
              </w:rPr>
              <w:fldChar w:fldCharType="separate"/>
            </w:r>
            <w:r w:rsidR="001A37BA">
              <w:rPr>
                <w:noProof/>
                <w:webHidden/>
              </w:rPr>
              <w:t>2</w:t>
            </w:r>
            <w:r w:rsidR="001A37BA">
              <w:rPr>
                <w:noProof/>
                <w:webHidden/>
              </w:rPr>
              <w:fldChar w:fldCharType="end"/>
            </w:r>
          </w:hyperlink>
        </w:p>
        <w:p w:rsidR="001A37BA" w:rsidRDefault="001A37BA">
          <w:pPr>
            <w:pStyle w:val="TOC1"/>
            <w:tabs>
              <w:tab w:val="right" w:leader="dot" w:pos="8268"/>
            </w:tabs>
            <w:rPr>
              <w:noProof/>
            </w:rPr>
          </w:pPr>
          <w:hyperlink w:anchor="_Toc466721013" w:history="1">
            <w:r w:rsidRPr="009E2163">
              <w:rPr>
                <w:rStyle w:val="Hyperlink"/>
                <w:noProof/>
              </w:rPr>
              <w:t>1 MyData, Big Data</w:t>
            </w:r>
            <w:r>
              <w:rPr>
                <w:noProof/>
                <w:webHidden/>
              </w:rPr>
              <w:tab/>
            </w:r>
            <w:r>
              <w:rPr>
                <w:noProof/>
                <w:webHidden/>
              </w:rPr>
              <w:fldChar w:fldCharType="begin"/>
            </w:r>
            <w:r>
              <w:rPr>
                <w:noProof/>
                <w:webHidden/>
              </w:rPr>
              <w:instrText xml:space="preserve"> PAGEREF _Toc466721013 \h </w:instrText>
            </w:r>
            <w:r>
              <w:rPr>
                <w:noProof/>
                <w:webHidden/>
              </w:rPr>
            </w:r>
            <w:r>
              <w:rPr>
                <w:noProof/>
                <w:webHidden/>
              </w:rPr>
              <w:fldChar w:fldCharType="separate"/>
            </w:r>
            <w:r>
              <w:rPr>
                <w:noProof/>
                <w:webHidden/>
              </w:rPr>
              <w:t>3</w:t>
            </w:r>
            <w:r>
              <w:rPr>
                <w:noProof/>
                <w:webHidden/>
              </w:rPr>
              <w:fldChar w:fldCharType="end"/>
            </w:r>
          </w:hyperlink>
        </w:p>
        <w:p w:rsidR="001A37BA" w:rsidRDefault="001A37BA">
          <w:pPr>
            <w:pStyle w:val="TOC1"/>
            <w:tabs>
              <w:tab w:val="right" w:leader="dot" w:pos="8268"/>
            </w:tabs>
            <w:rPr>
              <w:noProof/>
            </w:rPr>
          </w:pPr>
          <w:hyperlink w:anchor="_Toc466721014" w:history="1">
            <w:r w:rsidRPr="009E2163">
              <w:rPr>
                <w:rStyle w:val="Hyperlink"/>
                <w:noProof/>
                <w:lang w:val="en-GB"/>
              </w:rPr>
              <w:t>2 Mobility as a Service e SMAll</w:t>
            </w:r>
            <w:r>
              <w:rPr>
                <w:noProof/>
                <w:webHidden/>
              </w:rPr>
              <w:tab/>
            </w:r>
            <w:r>
              <w:rPr>
                <w:noProof/>
                <w:webHidden/>
              </w:rPr>
              <w:fldChar w:fldCharType="begin"/>
            </w:r>
            <w:r>
              <w:rPr>
                <w:noProof/>
                <w:webHidden/>
              </w:rPr>
              <w:instrText xml:space="preserve"> PAGEREF _Toc466721014 \h </w:instrText>
            </w:r>
            <w:r>
              <w:rPr>
                <w:noProof/>
                <w:webHidden/>
              </w:rPr>
            </w:r>
            <w:r>
              <w:rPr>
                <w:noProof/>
                <w:webHidden/>
              </w:rPr>
              <w:fldChar w:fldCharType="separate"/>
            </w:r>
            <w:r>
              <w:rPr>
                <w:noProof/>
                <w:webHidden/>
              </w:rPr>
              <w:t>4</w:t>
            </w:r>
            <w:r>
              <w:rPr>
                <w:noProof/>
                <w:webHidden/>
              </w:rPr>
              <w:fldChar w:fldCharType="end"/>
            </w:r>
          </w:hyperlink>
        </w:p>
        <w:p w:rsidR="001A37BA" w:rsidRDefault="001A37BA">
          <w:pPr>
            <w:pStyle w:val="TOC2"/>
            <w:tabs>
              <w:tab w:val="right" w:leader="dot" w:pos="8268"/>
            </w:tabs>
            <w:rPr>
              <w:noProof/>
            </w:rPr>
          </w:pPr>
          <w:hyperlink w:anchor="_Toc466721015" w:history="1">
            <w:r w:rsidRPr="009E2163">
              <w:rPr>
                <w:rStyle w:val="Hyperlink"/>
                <w:noProof/>
              </w:rPr>
              <w:t>2.1 Mobility as a Service</w:t>
            </w:r>
            <w:r>
              <w:rPr>
                <w:noProof/>
                <w:webHidden/>
              </w:rPr>
              <w:tab/>
            </w:r>
            <w:r>
              <w:rPr>
                <w:noProof/>
                <w:webHidden/>
              </w:rPr>
              <w:fldChar w:fldCharType="begin"/>
            </w:r>
            <w:r>
              <w:rPr>
                <w:noProof/>
                <w:webHidden/>
              </w:rPr>
              <w:instrText xml:space="preserve"> PAGEREF _Toc466721015 \h </w:instrText>
            </w:r>
            <w:r>
              <w:rPr>
                <w:noProof/>
                <w:webHidden/>
              </w:rPr>
            </w:r>
            <w:r>
              <w:rPr>
                <w:noProof/>
                <w:webHidden/>
              </w:rPr>
              <w:fldChar w:fldCharType="separate"/>
            </w:r>
            <w:r>
              <w:rPr>
                <w:noProof/>
                <w:webHidden/>
              </w:rPr>
              <w:t>4</w:t>
            </w:r>
            <w:r>
              <w:rPr>
                <w:noProof/>
                <w:webHidden/>
              </w:rPr>
              <w:fldChar w:fldCharType="end"/>
            </w:r>
          </w:hyperlink>
        </w:p>
        <w:p w:rsidR="001A37BA" w:rsidRDefault="001A37BA">
          <w:pPr>
            <w:pStyle w:val="TOC3"/>
            <w:tabs>
              <w:tab w:val="right" w:leader="dot" w:pos="8268"/>
            </w:tabs>
            <w:rPr>
              <w:noProof/>
            </w:rPr>
          </w:pPr>
          <w:hyperlink w:anchor="_Toc466721016" w:history="1">
            <w:r w:rsidRPr="009E2163">
              <w:rPr>
                <w:rStyle w:val="Hyperlink"/>
                <w:noProof/>
              </w:rPr>
              <w:t>2.1.1 Mobility Profile e Journey Planner</w:t>
            </w:r>
            <w:r>
              <w:rPr>
                <w:noProof/>
                <w:webHidden/>
              </w:rPr>
              <w:tab/>
            </w:r>
            <w:r>
              <w:rPr>
                <w:noProof/>
                <w:webHidden/>
              </w:rPr>
              <w:fldChar w:fldCharType="begin"/>
            </w:r>
            <w:r>
              <w:rPr>
                <w:noProof/>
                <w:webHidden/>
              </w:rPr>
              <w:instrText xml:space="preserve"> PAGEREF _Toc466721016 \h </w:instrText>
            </w:r>
            <w:r>
              <w:rPr>
                <w:noProof/>
                <w:webHidden/>
              </w:rPr>
            </w:r>
            <w:r>
              <w:rPr>
                <w:noProof/>
                <w:webHidden/>
              </w:rPr>
              <w:fldChar w:fldCharType="separate"/>
            </w:r>
            <w:r>
              <w:rPr>
                <w:noProof/>
                <w:webHidden/>
              </w:rPr>
              <w:t>4</w:t>
            </w:r>
            <w:r>
              <w:rPr>
                <w:noProof/>
                <w:webHidden/>
              </w:rPr>
              <w:fldChar w:fldCharType="end"/>
            </w:r>
          </w:hyperlink>
        </w:p>
        <w:p w:rsidR="001A37BA" w:rsidRDefault="001A37BA">
          <w:pPr>
            <w:pStyle w:val="TOC2"/>
            <w:tabs>
              <w:tab w:val="right" w:leader="dot" w:pos="8268"/>
            </w:tabs>
            <w:rPr>
              <w:noProof/>
            </w:rPr>
          </w:pPr>
          <w:hyperlink w:anchor="_Toc466721017" w:history="1">
            <w:r w:rsidRPr="009E2163">
              <w:rPr>
                <w:rStyle w:val="Hyperlink"/>
                <w:noProof/>
              </w:rPr>
              <w:t>2.2 Smart Mobility for All</w:t>
            </w:r>
            <w:r>
              <w:rPr>
                <w:noProof/>
                <w:webHidden/>
              </w:rPr>
              <w:tab/>
            </w:r>
            <w:r>
              <w:rPr>
                <w:noProof/>
                <w:webHidden/>
              </w:rPr>
              <w:fldChar w:fldCharType="begin"/>
            </w:r>
            <w:r>
              <w:rPr>
                <w:noProof/>
                <w:webHidden/>
              </w:rPr>
              <w:instrText xml:space="preserve"> PAGEREF _Toc466721017 \h </w:instrText>
            </w:r>
            <w:r>
              <w:rPr>
                <w:noProof/>
                <w:webHidden/>
              </w:rPr>
            </w:r>
            <w:r>
              <w:rPr>
                <w:noProof/>
                <w:webHidden/>
              </w:rPr>
              <w:fldChar w:fldCharType="separate"/>
            </w:r>
            <w:r>
              <w:rPr>
                <w:noProof/>
                <w:webHidden/>
              </w:rPr>
              <w:t>5</w:t>
            </w:r>
            <w:r>
              <w:rPr>
                <w:noProof/>
                <w:webHidden/>
              </w:rPr>
              <w:fldChar w:fldCharType="end"/>
            </w:r>
          </w:hyperlink>
        </w:p>
        <w:p w:rsidR="001A37BA" w:rsidRDefault="001A37BA">
          <w:pPr>
            <w:pStyle w:val="TOC1"/>
            <w:tabs>
              <w:tab w:val="right" w:leader="dot" w:pos="8268"/>
            </w:tabs>
            <w:rPr>
              <w:noProof/>
            </w:rPr>
          </w:pPr>
          <w:hyperlink w:anchor="_Toc466721018" w:history="1">
            <w:r w:rsidRPr="009E2163">
              <w:rPr>
                <w:rStyle w:val="Hyperlink"/>
                <w:noProof/>
              </w:rPr>
              <w:t>3 Architettura MyData</w:t>
            </w:r>
            <w:r>
              <w:rPr>
                <w:noProof/>
                <w:webHidden/>
              </w:rPr>
              <w:tab/>
            </w:r>
            <w:r>
              <w:rPr>
                <w:noProof/>
                <w:webHidden/>
              </w:rPr>
              <w:fldChar w:fldCharType="begin"/>
            </w:r>
            <w:r>
              <w:rPr>
                <w:noProof/>
                <w:webHidden/>
              </w:rPr>
              <w:instrText xml:space="preserve"> PAGEREF _Toc466721018 \h </w:instrText>
            </w:r>
            <w:r>
              <w:rPr>
                <w:noProof/>
                <w:webHidden/>
              </w:rPr>
            </w:r>
            <w:r>
              <w:rPr>
                <w:noProof/>
                <w:webHidden/>
              </w:rPr>
              <w:fldChar w:fldCharType="separate"/>
            </w:r>
            <w:r>
              <w:rPr>
                <w:noProof/>
                <w:webHidden/>
              </w:rPr>
              <w:t>5</w:t>
            </w:r>
            <w:r>
              <w:rPr>
                <w:noProof/>
                <w:webHidden/>
              </w:rPr>
              <w:fldChar w:fldCharType="end"/>
            </w:r>
          </w:hyperlink>
        </w:p>
        <w:p w:rsidR="001A37BA" w:rsidRDefault="001A37BA">
          <w:pPr>
            <w:pStyle w:val="TOC2"/>
            <w:tabs>
              <w:tab w:val="right" w:leader="dot" w:pos="8268"/>
            </w:tabs>
            <w:rPr>
              <w:noProof/>
            </w:rPr>
          </w:pPr>
          <w:hyperlink w:anchor="_Toc466721019" w:history="1">
            <w:r w:rsidRPr="009E2163">
              <w:rPr>
                <w:rStyle w:val="Hyperlink"/>
                <w:noProof/>
              </w:rPr>
              <w:t>3.1 Entità fondamentali</w:t>
            </w:r>
            <w:r>
              <w:rPr>
                <w:noProof/>
                <w:webHidden/>
              </w:rPr>
              <w:tab/>
            </w:r>
            <w:r>
              <w:rPr>
                <w:noProof/>
                <w:webHidden/>
              </w:rPr>
              <w:fldChar w:fldCharType="begin"/>
            </w:r>
            <w:r>
              <w:rPr>
                <w:noProof/>
                <w:webHidden/>
              </w:rPr>
              <w:instrText xml:space="preserve"> PAGEREF _Toc466721019 \h </w:instrText>
            </w:r>
            <w:r>
              <w:rPr>
                <w:noProof/>
                <w:webHidden/>
              </w:rPr>
            </w:r>
            <w:r>
              <w:rPr>
                <w:noProof/>
                <w:webHidden/>
              </w:rPr>
              <w:fldChar w:fldCharType="separate"/>
            </w:r>
            <w:r>
              <w:rPr>
                <w:noProof/>
                <w:webHidden/>
              </w:rPr>
              <w:t>5</w:t>
            </w:r>
            <w:r>
              <w:rPr>
                <w:noProof/>
                <w:webHidden/>
              </w:rPr>
              <w:fldChar w:fldCharType="end"/>
            </w:r>
          </w:hyperlink>
        </w:p>
        <w:p w:rsidR="001A37BA" w:rsidRDefault="001A37BA">
          <w:pPr>
            <w:pStyle w:val="TOC2"/>
            <w:tabs>
              <w:tab w:val="right" w:leader="dot" w:pos="8268"/>
            </w:tabs>
            <w:rPr>
              <w:noProof/>
            </w:rPr>
          </w:pPr>
          <w:hyperlink w:anchor="_Toc466721020" w:history="1">
            <w:r w:rsidRPr="009E2163">
              <w:rPr>
                <w:rStyle w:val="Hyperlink"/>
                <w:noProof/>
              </w:rPr>
              <w:t>3.2 Service Registry, Service Linking</w:t>
            </w:r>
            <w:r>
              <w:rPr>
                <w:noProof/>
                <w:webHidden/>
              </w:rPr>
              <w:tab/>
            </w:r>
            <w:r>
              <w:rPr>
                <w:noProof/>
                <w:webHidden/>
              </w:rPr>
              <w:fldChar w:fldCharType="begin"/>
            </w:r>
            <w:r>
              <w:rPr>
                <w:noProof/>
                <w:webHidden/>
              </w:rPr>
              <w:instrText xml:space="preserve"> PAGEREF _Toc466721020 \h </w:instrText>
            </w:r>
            <w:r>
              <w:rPr>
                <w:noProof/>
                <w:webHidden/>
              </w:rPr>
            </w:r>
            <w:r>
              <w:rPr>
                <w:noProof/>
                <w:webHidden/>
              </w:rPr>
              <w:fldChar w:fldCharType="separate"/>
            </w:r>
            <w:r>
              <w:rPr>
                <w:noProof/>
                <w:webHidden/>
              </w:rPr>
              <w:t>6</w:t>
            </w:r>
            <w:r>
              <w:rPr>
                <w:noProof/>
                <w:webHidden/>
              </w:rPr>
              <w:fldChar w:fldCharType="end"/>
            </w:r>
          </w:hyperlink>
        </w:p>
        <w:p w:rsidR="001A37BA" w:rsidRDefault="001A37BA">
          <w:pPr>
            <w:pStyle w:val="TOC2"/>
            <w:tabs>
              <w:tab w:val="right" w:leader="dot" w:pos="8268"/>
            </w:tabs>
            <w:rPr>
              <w:noProof/>
            </w:rPr>
          </w:pPr>
          <w:hyperlink w:anchor="_Toc466721021" w:history="1">
            <w:r w:rsidRPr="009E2163">
              <w:rPr>
                <w:rStyle w:val="Hyperlink"/>
                <w:noProof/>
              </w:rPr>
              <w:t>3.3 Autorizzazioni e Consent</w:t>
            </w:r>
            <w:r>
              <w:rPr>
                <w:noProof/>
                <w:webHidden/>
              </w:rPr>
              <w:tab/>
            </w:r>
            <w:r>
              <w:rPr>
                <w:noProof/>
                <w:webHidden/>
              </w:rPr>
              <w:fldChar w:fldCharType="begin"/>
            </w:r>
            <w:r>
              <w:rPr>
                <w:noProof/>
                <w:webHidden/>
              </w:rPr>
              <w:instrText xml:space="preserve"> PAGEREF _Toc466721021 \h </w:instrText>
            </w:r>
            <w:r>
              <w:rPr>
                <w:noProof/>
                <w:webHidden/>
              </w:rPr>
            </w:r>
            <w:r>
              <w:rPr>
                <w:noProof/>
                <w:webHidden/>
              </w:rPr>
              <w:fldChar w:fldCharType="separate"/>
            </w:r>
            <w:r>
              <w:rPr>
                <w:noProof/>
                <w:webHidden/>
              </w:rPr>
              <w:t>6</w:t>
            </w:r>
            <w:r>
              <w:rPr>
                <w:noProof/>
                <w:webHidden/>
              </w:rPr>
              <w:fldChar w:fldCharType="end"/>
            </w:r>
          </w:hyperlink>
        </w:p>
        <w:p w:rsidR="001A37BA" w:rsidRDefault="001A37BA">
          <w:pPr>
            <w:pStyle w:val="TOC2"/>
            <w:tabs>
              <w:tab w:val="right" w:leader="dot" w:pos="8268"/>
            </w:tabs>
            <w:rPr>
              <w:noProof/>
            </w:rPr>
          </w:pPr>
          <w:hyperlink w:anchor="_Toc466721022" w:history="1">
            <w:r w:rsidRPr="009E2163">
              <w:rPr>
                <w:rStyle w:val="Hyperlink"/>
                <w:noProof/>
              </w:rPr>
              <w:t>3.4 Personal Data Storage</w:t>
            </w:r>
            <w:r>
              <w:rPr>
                <w:noProof/>
                <w:webHidden/>
              </w:rPr>
              <w:tab/>
            </w:r>
            <w:r>
              <w:rPr>
                <w:noProof/>
                <w:webHidden/>
              </w:rPr>
              <w:fldChar w:fldCharType="begin"/>
            </w:r>
            <w:r>
              <w:rPr>
                <w:noProof/>
                <w:webHidden/>
              </w:rPr>
              <w:instrText xml:space="preserve"> PAGEREF _Toc466721022 \h </w:instrText>
            </w:r>
            <w:r>
              <w:rPr>
                <w:noProof/>
                <w:webHidden/>
              </w:rPr>
            </w:r>
            <w:r>
              <w:rPr>
                <w:noProof/>
                <w:webHidden/>
              </w:rPr>
              <w:fldChar w:fldCharType="separate"/>
            </w:r>
            <w:r>
              <w:rPr>
                <w:noProof/>
                <w:webHidden/>
              </w:rPr>
              <w:t>6</w:t>
            </w:r>
            <w:r>
              <w:rPr>
                <w:noProof/>
                <w:webHidden/>
              </w:rPr>
              <w:fldChar w:fldCharType="end"/>
            </w:r>
          </w:hyperlink>
        </w:p>
        <w:p w:rsidR="001A37BA" w:rsidRDefault="001A37BA">
          <w:pPr>
            <w:pStyle w:val="TOC1"/>
            <w:tabs>
              <w:tab w:val="right" w:leader="dot" w:pos="8268"/>
            </w:tabs>
            <w:rPr>
              <w:noProof/>
            </w:rPr>
          </w:pPr>
          <w:hyperlink w:anchor="_Toc466721023" w:history="1">
            <w:r w:rsidRPr="009E2163">
              <w:rPr>
                <w:rStyle w:val="Hyperlink"/>
                <w:noProof/>
              </w:rPr>
              <w:t>4 Analisi e Design</w:t>
            </w:r>
            <w:r>
              <w:rPr>
                <w:noProof/>
                <w:webHidden/>
              </w:rPr>
              <w:tab/>
            </w:r>
            <w:r>
              <w:rPr>
                <w:noProof/>
                <w:webHidden/>
              </w:rPr>
              <w:fldChar w:fldCharType="begin"/>
            </w:r>
            <w:r>
              <w:rPr>
                <w:noProof/>
                <w:webHidden/>
              </w:rPr>
              <w:instrText xml:space="preserve"> PAGEREF _Toc466721023 \h </w:instrText>
            </w:r>
            <w:r>
              <w:rPr>
                <w:noProof/>
                <w:webHidden/>
              </w:rPr>
            </w:r>
            <w:r>
              <w:rPr>
                <w:noProof/>
                <w:webHidden/>
              </w:rPr>
              <w:fldChar w:fldCharType="separate"/>
            </w:r>
            <w:r>
              <w:rPr>
                <w:noProof/>
                <w:webHidden/>
              </w:rPr>
              <w:t>7</w:t>
            </w:r>
            <w:r>
              <w:rPr>
                <w:noProof/>
                <w:webHidden/>
              </w:rPr>
              <w:fldChar w:fldCharType="end"/>
            </w:r>
          </w:hyperlink>
        </w:p>
        <w:p w:rsidR="008C03C6" w:rsidRDefault="008C03C6">
          <w:r>
            <w:fldChar w:fldCharType="end"/>
          </w:r>
        </w:p>
      </w:sdtContent>
    </w:sdt>
    <w:p w:rsidR="003A48E5" w:rsidRPr="003A48E5" w:rsidRDefault="003A48E5">
      <w:pPr>
        <w:rPr>
          <w:rFonts w:ascii="Times New Roman"/>
          <w:sz w:val="24"/>
          <w:szCs w:val="24"/>
          <w:lang w:val="en-GB"/>
        </w:rPr>
      </w:pPr>
      <w:r w:rsidRPr="003A48E5">
        <w:rPr>
          <w:rFonts w:ascii="Times New Roman"/>
          <w:sz w:val="24"/>
          <w:szCs w:val="24"/>
          <w:lang w:val="en-GB"/>
        </w:rPr>
        <w:br w:type="page"/>
      </w:r>
    </w:p>
    <w:p w:rsidR="009521EC" w:rsidRPr="00B0698E" w:rsidRDefault="009521EC" w:rsidP="008C03C6">
      <w:pPr>
        <w:pStyle w:val="Heading1"/>
      </w:pPr>
      <w:bookmarkStart w:id="0" w:name="_Toc466721012"/>
      <w:r w:rsidRPr="00B0698E">
        <w:lastRenderedPageBreak/>
        <w:t>Introduzione</w:t>
      </w:r>
      <w:bookmarkEnd w:id="0"/>
    </w:p>
    <w:p w:rsidR="00C01233" w:rsidRPr="00B0698E" w:rsidRDefault="00F05EB2"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Negli ultimi anni, con la diffusione degli smartphone e l’aumento dell’accesso a Internet, la tecnologia </w:t>
      </w:r>
      <w:r w:rsidR="00C01233" w:rsidRPr="00B0698E">
        <w:rPr>
          <w:rFonts w:ascii="Times New Roman" w:hAnsi="Times New Roman" w:cs="Times New Roman"/>
          <w:sz w:val="24"/>
          <w:szCs w:val="24"/>
        </w:rPr>
        <w:t>è diventata sempre più legata all’utente dietro lo schermo, con esempi che possono spaziare dai social network ai dispositivi di monitoraggio della salute e dell’attività fisica.</w:t>
      </w:r>
      <w:r w:rsidR="00333AEA" w:rsidRPr="00B0698E">
        <w:rPr>
          <w:rFonts w:ascii="Times New Roman" w:hAnsi="Times New Roman" w:cs="Times New Roman"/>
          <w:sz w:val="24"/>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B0698E">
        <w:rPr>
          <w:rFonts w:ascii="Times New Roman" w:hAnsi="Times New Roman" w:cs="Times New Roman"/>
          <w:sz w:val="24"/>
          <w:szCs w:val="24"/>
        </w:rPr>
        <w:t>ti di geolocalizzazione) e deduzioni (</w:t>
      </w:r>
      <w:proofErr w:type="spellStart"/>
      <w:r w:rsidR="00837B11" w:rsidRPr="00B0698E">
        <w:rPr>
          <w:rFonts w:ascii="Times New Roman" w:hAnsi="Times New Roman" w:cs="Times New Roman"/>
          <w:i/>
          <w:sz w:val="24"/>
          <w:szCs w:val="24"/>
        </w:rPr>
        <w:t>targeted</w:t>
      </w:r>
      <w:proofErr w:type="spellEnd"/>
      <w:r w:rsidR="00837B11" w:rsidRPr="00B0698E">
        <w:rPr>
          <w:rFonts w:ascii="Times New Roman" w:hAnsi="Times New Roman" w:cs="Times New Roman"/>
          <w:i/>
          <w:sz w:val="24"/>
          <w:szCs w:val="24"/>
        </w:rPr>
        <w:t xml:space="preserve"> advertising</w:t>
      </w:r>
      <w:r w:rsidR="00837B11" w:rsidRPr="00B0698E">
        <w:rPr>
          <w:rFonts w:ascii="Times New Roman" w:hAnsi="Times New Roman" w:cs="Times New Roman"/>
          <w:sz w:val="24"/>
          <w:szCs w:val="24"/>
        </w:rPr>
        <w:t>, previsioni sul flusso del traffico).</w:t>
      </w:r>
    </w:p>
    <w:p w:rsidR="00F05EB2" w:rsidRPr="00B0698E" w:rsidRDefault="00837B11" w:rsidP="004677E4">
      <w:pPr>
        <w:spacing w:line="360" w:lineRule="auto"/>
        <w:jc w:val="both"/>
        <w:rPr>
          <w:rFonts w:ascii="Times New Roman" w:hAnsi="Times New Roman" w:cs="Times New Roman"/>
          <w:iCs/>
          <w:sz w:val="24"/>
          <w:szCs w:val="24"/>
        </w:rPr>
      </w:pPr>
      <w:r w:rsidRPr="00B0698E">
        <w:rPr>
          <w:rFonts w:ascii="Times New Roman" w:hAnsi="Times New Roman" w:cs="Times New Roman"/>
          <w:sz w:val="24"/>
          <w:szCs w:val="24"/>
        </w:rPr>
        <w:t xml:space="preserve">L’importanza dei dati personali è diventata tale da richiedere l’esistenza di leggi che ne regolamentassero l’utilizzo, come il </w:t>
      </w:r>
      <w:r w:rsidRPr="00B0698E">
        <w:rPr>
          <w:rFonts w:ascii="Times New Roman" w:hAnsi="Times New Roman" w:cs="Times New Roman"/>
          <w:bCs/>
          <w:sz w:val="24"/>
          <w:szCs w:val="24"/>
        </w:rPr>
        <w:t>regolamento generale sulla protezione dei dati</w:t>
      </w:r>
      <w:r w:rsidRPr="00B0698E">
        <w:rPr>
          <w:rFonts w:ascii="Times New Roman" w:hAnsi="Times New Roman" w:cs="Times New Roman"/>
          <w:sz w:val="24"/>
          <w:szCs w:val="24"/>
        </w:rPr>
        <w:t xml:space="preserve"> (GDPR, </w:t>
      </w:r>
      <w:r w:rsidRPr="00B0698E">
        <w:rPr>
          <w:rFonts w:ascii="Times New Roman" w:hAnsi="Times New Roman" w:cs="Times New Roman"/>
          <w:i/>
          <w:iCs/>
          <w:sz w:val="24"/>
          <w:szCs w:val="24"/>
        </w:rPr>
        <w:t xml:space="preserve">General Data </w:t>
      </w:r>
      <w:proofErr w:type="spellStart"/>
      <w:r w:rsidRPr="00B0698E">
        <w:rPr>
          <w:rFonts w:ascii="Times New Roman" w:hAnsi="Times New Roman" w:cs="Times New Roman"/>
          <w:i/>
          <w:iCs/>
          <w:sz w:val="24"/>
          <w:szCs w:val="24"/>
        </w:rPr>
        <w:t>Protection</w:t>
      </w:r>
      <w:proofErr w:type="spellEnd"/>
      <w:r w:rsidRPr="00B0698E">
        <w:rPr>
          <w:rFonts w:ascii="Times New Roman" w:hAnsi="Times New Roman" w:cs="Times New Roman"/>
          <w:i/>
          <w:iCs/>
          <w:sz w:val="24"/>
          <w:szCs w:val="24"/>
        </w:rPr>
        <w:t xml:space="preserve"> </w:t>
      </w:r>
      <w:proofErr w:type="spellStart"/>
      <w:r w:rsidRPr="00B0698E">
        <w:rPr>
          <w:rFonts w:ascii="Times New Roman" w:hAnsi="Times New Roman" w:cs="Times New Roman"/>
          <w:i/>
          <w:iCs/>
          <w:sz w:val="24"/>
          <w:szCs w:val="24"/>
        </w:rPr>
        <w:t>Regulation</w:t>
      </w:r>
      <w:proofErr w:type="spellEnd"/>
      <w:r w:rsidRPr="00B0698E">
        <w:rPr>
          <w:rFonts w:ascii="Times New Roman" w:hAnsi="Times New Roman" w:cs="Times New Roman"/>
          <w:i/>
          <w:iCs/>
          <w:sz w:val="24"/>
          <w:szCs w:val="24"/>
        </w:rPr>
        <w:t>- Regolamento UE 2016/679)</w:t>
      </w:r>
      <w:r w:rsidRPr="00B0698E">
        <w:rPr>
          <w:rFonts w:ascii="Times New Roman" w:hAnsi="Times New Roman" w:cs="Times New Roman"/>
          <w:iCs/>
          <w:sz w:val="24"/>
          <w:szCs w:val="24"/>
        </w:rPr>
        <w:t xml:space="preserve">. </w:t>
      </w:r>
    </w:p>
    <w:p w:rsidR="00837B11" w:rsidRPr="00B0698E" w:rsidRDefault="001B1E26" w:rsidP="004677E4">
      <w:pPr>
        <w:spacing w:line="360" w:lineRule="auto"/>
        <w:jc w:val="both"/>
        <w:rPr>
          <w:rFonts w:ascii="Times New Roman" w:hAnsi="Times New Roman" w:cs="Times New Roman"/>
          <w:iCs/>
          <w:sz w:val="24"/>
          <w:szCs w:val="24"/>
        </w:rPr>
      </w:pPr>
      <w:r w:rsidRPr="00B0698E">
        <w:rPr>
          <w:rFonts w:ascii="Times New Roman" w:hAnsi="Times New Roman" w:cs="Times New Roman"/>
          <w:iCs/>
          <w:sz w:val="24"/>
          <w:szCs w:val="24"/>
        </w:rPr>
        <w:t>I</w:t>
      </w:r>
      <w:r w:rsidR="00837B11" w:rsidRPr="00B0698E">
        <w:rPr>
          <w:rFonts w:ascii="Times New Roman" w:hAnsi="Times New Roman" w:cs="Times New Roman"/>
          <w:iCs/>
          <w:sz w:val="24"/>
          <w:szCs w:val="24"/>
        </w:rPr>
        <w:t xml:space="preserve">n questo contesto </w:t>
      </w:r>
      <w:r w:rsidR="00A4441E" w:rsidRPr="00B0698E">
        <w:rPr>
          <w:rFonts w:ascii="Times New Roman" w:hAnsi="Times New Roman" w:cs="Times New Roman"/>
          <w:iCs/>
          <w:sz w:val="24"/>
          <w:szCs w:val="24"/>
        </w:rPr>
        <w:t xml:space="preserve">si sviluppa il modello di </w:t>
      </w:r>
      <w:proofErr w:type="spellStart"/>
      <w:r w:rsidR="00A4441E" w:rsidRPr="00B0698E">
        <w:rPr>
          <w:rFonts w:ascii="Times New Roman" w:hAnsi="Times New Roman" w:cs="Times New Roman"/>
          <w:i/>
          <w:iCs/>
          <w:sz w:val="24"/>
          <w:szCs w:val="24"/>
        </w:rPr>
        <w:t>MyData</w:t>
      </w:r>
      <w:proofErr w:type="spellEnd"/>
      <w:r w:rsidR="00A4441E" w:rsidRPr="00B0698E">
        <w:rPr>
          <w:rFonts w:ascii="Times New Roman" w:hAnsi="Times New Roman" w:cs="Times New Roman"/>
          <w:iCs/>
          <w:sz w:val="24"/>
          <w:szCs w:val="24"/>
        </w:rPr>
        <w:t xml:space="preserve">, </w:t>
      </w:r>
      <w:r w:rsidRPr="00B0698E">
        <w:rPr>
          <w:rFonts w:ascii="Times New Roman" w:hAnsi="Times New Roman" w:cs="Times New Roman"/>
          <w:iCs/>
          <w:sz w:val="24"/>
          <w:szCs w:val="24"/>
        </w:rPr>
        <w:t>fondato sull</w:t>
      </w:r>
      <w:r w:rsidR="00A4441E" w:rsidRPr="00B0698E">
        <w:rPr>
          <w:rFonts w:ascii="Times New Roman" w:hAnsi="Times New Roman" w:cs="Times New Roman"/>
          <w:iCs/>
          <w:sz w:val="24"/>
          <w:szCs w:val="24"/>
        </w:rPr>
        <w:t xml:space="preserve">’idea secondo cui ogni utente </w:t>
      </w:r>
      <w:r w:rsidRPr="00B0698E">
        <w:rPr>
          <w:rFonts w:ascii="Times New Roman" w:hAnsi="Times New Roman" w:cs="Times New Roman"/>
          <w:iCs/>
          <w:sz w:val="24"/>
          <w:szCs w:val="24"/>
        </w:rPr>
        <w:t>ha</w:t>
      </w:r>
      <w:r w:rsidR="00A4441E" w:rsidRPr="00B0698E">
        <w:rPr>
          <w:rFonts w:ascii="Times New Roman" w:hAnsi="Times New Roman" w:cs="Times New Roman"/>
          <w:iCs/>
          <w:sz w:val="24"/>
          <w:szCs w:val="24"/>
        </w:rPr>
        <w:t xml:space="preserve"> il controllo sui propr</w:t>
      </w:r>
      <w:r w:rsidRPr="00B0698E">
        <w:rPr>
          <w:rFonts w:ascii="Times New Roman" w:hAnsi="Times New Roman" w:cs="Times New Roman"/>
          <w:iCs/>
          <w:sz w:val="24"/>
          <w:szCs w:val="24"/>
        </w:rPr>
        <w:t xml:space="preserve">i dati personali, ed è a conoscenza dell’utilizzo che ne viene fatto, in modo trasparente. D’altra parte, l’architettura </w:t>
      </w:r>
      <w:proofErr w:type="spellStart"/>
      <w:r w:rsidRPr="00B0698E">
        <w:rPr>
          <w:rFonts w:ascii="Times New Roman" w:hAnsi="Times New Roman" w:cs="Times New Roman"/>
          <w:i/>
          <w:iCs/>
          <w:sz w:val="24"/>
          <w:szCs w:val="24"/>
        </w:rPr>
        <w:t>MyData</w:t>
      </w:r>
      <w:proofErr w:type="spellEnd"/>
      <w:r w:rsidRPr="00B0698E">
        <w:rPr>
          <w:rFonts w:ascii="Times New Roman" w:hAnsi="Times New Roman" w:cs="Times New Roman"/>
          <w:i/>
          <w:iCs/>
          <w:sz w:val="24"/>
          <w:szCs w:val="24"/>
        </w:rPr>
        <w:t xml:space="preserve"> </w:t>
      </w:r>
      <w:r w:rsidRPr="00B0698E">
        <w:rPr>
          <w:rFonts w:ascii="Times New Roman" w:hAnsi="Times New Roman" w:cs="Times New Roman"/>
          <w:iCs/>
          <w:sz w:val="24"/>
          <w:szCs w:val="24"/>
        </w:rPr>
        <w:t>vuole offrire al mercato e alle imprese un contesto di sviluppo di applicazioni software in cui vengono rispettate le leggi in materia di protezione dei dati sensibili, favorendo l’interoperabilità fra di esse.</w:t>
      </w:r>
    </w:p>
    <w:p w:rsidR="009812C2" w:rsidRPr="00B0698E" w:rsidRDefault="009812C2" w:rsidP="004677E4">
      <w:pPr>
        <w:spacing w:line="360" w:lineRule="auto"/>
        <w:jc w:val="both"/>
        <w:rPr>
          <w:rFonts w:ascii="Times New Roman" w:hAnsi="Times New Roman" w:cs="Times New Roman"/>
          <w:iCs/>
          <w:sz w:val="24"/>
          <w:szCs w:val="24"/>
        </w:rPr>
      </w:pPr>
      <w:r w:rsidRPr="00B0698E">
        <w:rPr>
          <w:rFonts w:ascii="Times New Roman" w:hAnsi="Times New Roman" w:cs="Times New Roman"/>
          <w:iCs/>
          <w:sz w:val="24"/>
          <w:szCs w:val="24"/>
        </w:rPr>
        <w:t xml:space="preserve">L’approccio </w:t>
      </w:r>
      <w:proofErr w:type="spellStart"/>
      <w:r w:rsidRPr="00B0698E">
        <w:rPr>
          <w:rFonts w:ascii="Times New Roman" w:hAnsi="Times New Roman" w:cs="Times New Roman"/>
          <w:i/>
          <w:iCs/>
          <w:sz w:val="24"/>
          <w:szCs w:val="24"/>
        </w:rPr>
        <w:t>MyData</w:t>
      </w:r>
      <w:proofErr w:type="spellEnd"/>
      <w:r w:rsidRPr="00B0698E">
        <w:rPr>
          <w:rFonts w:ascii="Times New Roman" w:hAnsi="Times New Roman" w:cs="Times New Roman"/>
          <w:iCs/>
          <w:sz w:val="24"/>
          <w:szCs w:val="24"/>
        </w:rPr>
        <w:t>, seppur innovativo, non è senza precedenti.</w:t>
      </w:r>
      <w:r w:rsidR="00CF69DB" w:rsidRPr="00B0698E">
        <w:rPr>
          <w:rFonts w:ascii="Times New Roman" w:hAnsi="Times New Roman" w:cs="Times New Roman"/>
          <w:iCs/>
          <w:sz w:val="24"/>
          <w:szCs w:val="24"/>
        </w:rPr>
        <w:t xml:space="preserve"> </w:t>
      </w:r>
      <w:r w:rsidR="00CC43A3" w:rsidRPr="00B0698E">
        <w:rPr>
          <w:rFonts w:ascii="Times New Roman" w:hAnsi="Times New Roman" w:cs="Times New Roman"/>
          <w:iCs/>
          <w:sz w:val="24"/>
          <w:szCs w:val="24"/>
        </w:rPr>
        <w:t xml:space="preserve">Molti dei suoi concetti fondamentali sono anche alla base dei </w:t>
      </w:r>
      <w:r w:rsidR="00CC43A3" w:rsidRPr="00B0698E">
        <w:rPr>
          <w:rFonts w:ascii="Times New Roman" w:hAnsi="Times New Roman" w:cs="Times New Roman"/>
          <w:i/>
          <w:iCs/>
          <w:sz w:val="24"/>
          <w:szCs w:val="24"/>
        </w:rPr>
        <w:t>personal cloud</w:t>
      </w:r>
      <w:r w:rsidR="00CC43A3" w:rsidRPr="00B0698E">
        <w:rPr>
          <w:rFonts w:ascii="Times New Roman" w:hAnsi="Times New Roman" w:cs="Times New Roman"/>
          <w:iCs/>
          <w:sz w:val="24"/>
          <w:szCs w:val="24"/>
        </w:rPr>
        <w:t>, come ad esempio la possibilità di contenere in modo sicuro i dati personali dell’utente e offrire interoperabilità fra diversi servizi, utilizzando concretamente i dati memorizzati.</w:t>
      </w:r>
    </w:p>
    <w:p w:rsidR="00CC43A3" w:rsidRPr="00B0698E" w:rsidRDefault="00584CF5"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Questa tesi si propone di studiare i concetti fondamentali alla base del modello di </w:t>
      </w:r>
      <w:proofErr w:type="spellStart"/>
      <w:r w:rsidRPr="00B0698E">
        <w:rPr>
          <w:rFonts w:ascii="Times New Roman" w:hAnsi="Times New Roman" w:cs="Times New Roman"/>
          <w:i/>
          <w:sz w:val="24"/>
          <w:szCs w:val="24"/>
        </w:rPr>
        <w:t>MyData</w:t>
      </w:r>
      <w:proofErr w:type="spellEnd"/>
      <w:r w:rsidRPr="00B0698E">
        <w:rPr>
          <w:rFonts w:ascii="Times New Roman" w:hAnsi="Times New Roman" w:cs="Times New Roman"/>
          <w:sz w:val="24"/>
          <w:szCs w:val="24"/>
        </w:rPr>
        <w:t>, e di implementare un prototipo di gestore di dati personali che ne rispetti le specifiche. A titolo di esempio, si è scelto di utilizzare come servizio “consumatore” di dati personali un sistema di previsione del viaggio più probabile</w:t>
      </w:r>
      <w:r w:rsidR="003A60A0" w:rsidRPr="00B0698E">
        <w:rPr>
          <w:rFonts w:ascii="Times New Roman" w:hAnsi="Times New Roman" w:cs="Times New Roman"/>
          <w:sz w:val="24"/>
          <w:szCs w:val="24"/>
        </w:rPr>
        <w:t>.</w:t>
      </w:r>
    </w:p>
    <w:p w:rsidR="001A37BA" w:rsidRDefault="003A60A0"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di politiche di sicurezza è fondamentale</w:t>
      </w:r>
      <w:r w:rsidR="00812F33" w:rsidRPr="00B0698E">
        <w:rPr>
          <w:rFonts w:ascii="Times New Roman" w:hAnsi="Times New Roman" w:cs="Times New Roman"/>
          <w:sz w:val="24"/>
          <w:szCs w:val="24"/>
        </w:rPr>
        <w:t>: anche se la realizzazione di un sistema sicuro non rientra negli obiettivi del lavoro di tesi, sono presenti alcuni accorgimenti</w:t>
      </w:r>
      <w:r w:rsidR="009521EC" w:rsidRPr="00B0698E">
        <w:rPr>
          <w:rFonts w:ascii="Times New Roman" w:hAnsi="Times New Roman" w:cs="Times New Roman"/>
          <w:sz w:val="24"/>
          <w:szCs w:val="24"/>
        </w:rPr>
        <w:t xml:space="preserve"> che puntano in questa direzione.</w:t>
      </w:r>
    </w:p>
    <w:p w:rsidR="009521EC" w:rsidRPr="0064248E" w:rsidRDefault="009521EC" w:rsidP="001A37BA">
      <w:pPr>
        <w:pStyle w:val="Heading1"/>
      </w:pPr>
      <w:bookmarkStart w:id="1" w:name="_Toc466721013"/>
      <w:r w:rsidRPr="0064248E">
        <w:lastRenderedPageBreak/>
        <w:t>1 MyData</w:t>
      </w:r>
      <w:r w:rsidR="005B00CF">
        <w:t>, Big Data</w:t>
      </w:r>
      <w:bookmarkEnd w:id="1"/>
    </w:p>
    <w:p w:rsidR="006B5536" w:rsidRDefault="006B5536" w:rsidP="0064248E">
      <w:pPr>
        <w:spacing w:line="360" w:lineRule="auto"/>
        <w:jc w:val="both"/>
        <w:rPr>
          <w:rFonts w:ascii="Times New Roman" w:hAnsi="Times New Roman" w:cs="Times New Roman"/>
          <w:sz w:val="24"/>
          <w:szCs w:val="24"/>
        </w:rPr>
      </w:pPr>
      <w:r w:rsidRPr="0064248E">
        <w:rPr>
          <w:rFonts w:ascii="Times New Roman" w:hAnsi="Times New Roman" w:cs="Times New Roman"/>
          <w:sz w:val="24"/>
          <w:szCs w:val="24"/>
        </w:rPr>
        <w:t xml:space="preserve">Il progetto </w:t>
      </w:r>
      <w:proofErr w:type="spellStart"/>
      <w:r w:rsidRPr="0064248E">
        <w:rPr>
          <w:rFonts w:ascii="Times New Roman" w:hAnsi="Times New Roman" w:cs="Times New Roman"/>
          <w:sz w:val="24"/>
          <w:szCs w:val="24"/>
        </w:rPr>
        <w:t>MyData</w:t>
      </w:r>
      <w:proofErr w:type="spellEnd"/>
      <w:r w:rsidRPr="0064248E">
        <w:rPr>
          <w:rFonts w:ascii="Times New Roman" w:hAnsi="Times New Roman" w:cs="Times New Roman"/>
          <w:sz w:val="24"/>
          <w:szCs w:val="24"/>
        </w:rPr>
        <w:t xml:space="preserve"> nasce in Finlandia, all’università di </w:t>
      </w:r>
      <w:proofErr w:type="spellStart"/>
      <w:r w:rsidRPr="0064248E">
        <w:rPr>
          <w:rFonts w:ascii="Times New Roman" w:hAnsi="Times New Roman" w:cs="Times New Roman"/>
          <w:sz w:val="24"/>
          <w:szCs w:val="24"/>
        </w:rPr>
        <w:t>Aalto</w:t>
      </w:r>
      <w:proofErr w:type="spellEnd"/>
      <w:r w:rsidR="00954ECA">
        <w:rPr>
          <w:rFonts w:ascii="Times New Roman" w:hAnsi="Times New Roman" w:cs="Times New Roman"/>
          <w:sz w:val="24"/>
          <w:szCs w:val="24"/>
        </w:rPr>
        <w:t xml:space="preserve">, </w:t>
      </w:r>
      <w:r w:rsidR="00A3125A">
        <w:rPr>
          <w:rFonts w:ascii="Times New Roman" w:hAnsi="Times New Roman" w:cs="Times New Roman"/>
          <w:sz w:val="24"/>
          <w:szCs w:val="24"/>
        </w:rPr>
        <w:t>con alla base l’idea di rafforzare i diritti digitali dell’individuo. All’</w:t>
      </w:r>
      <w:r w:rsidR="00E33816">
        <w:rPr>
          <w:rFonts w:ascii="Times New Roman" w:hAnsi="Times New Roman" w:cs="Times New Roman"/>
          <w:sz w:val="24"/>
          <w:szCs w:val="24"/>
        </w:rPr>
        <w:t>interno del contesto</w:t>
      </w:r>
      <w:r w:rsidR="00A3125A">
        <w:rPr>
          <w:rFonts w:ascii="Times New Roman" w:hAnsi="Times New Roman" w:cs="Times New Roman"/>
          <w:sz w:val="24"/>
          <w:szCs w:val="24"/>
        </w:rPr>
        <w:t xml:space="preserve"> vi è anche la stringente </w:t>
      </w:r>
      <w:r w:rsidR="00E33816">
        <w:rPr>
          <w:rFonts w:ascii="Times New Roman" w:hAnsi="Times New Roman" w:cs="Times New Roman"/>
          <w:sz w:val="24"/>
          <w:szCs w:val="24"/>
        </w:rPr>
        <w:t>legislazione europea sulla protezione dei dati personali, e la volontà di offrire alle aziende un nuovo modo di approcciarsi al cliente, basato non su incomprensibili “Termini e Condizioni” ma sulla fiducia reciproca.</w:t>
      </w:r>
    </w:p>
    <w:p w:rsidR="00E33816" w:rsidRDefault="00502E06" w:rsidP="005B00CF">
      <w:pPr>
        <w:spacing w:line="360" w:lineRule="auto"/>
        <w:jc w:val="both"/>
        <w:rPr>
          <w:rFonts w:ascii="Times New Roman" w:hAnsi="Times New Roman" w:cs="Times New Roman"/>
          <w:sz w:val="24"/>
          <w:szCs w:val="24"/>
        </w:rPr>
      </w:pPr>
      <w:r>
        <w:rPr>
          <w:rFonts w:ascii="Times New Roman" w:hAnsi="Times New Roman" w:cs="Times New Roman"/>
          <w:sz w:val="24"/>
          <w:szCs w:val="24"/>
        </w:rPr>
        <w:t>Attualmente, grandi quantità di dati vengono continuamente raccolti, senza che se ne sfrutti pienamente la ricchezza dell’informazione.</w:t>
      </w:r>
      <w:r w:rsidR="00C53C9C">
        <w:rPr>
          <w:rFonts w:ascii="Times New Roman" w:hAnsi="Times New Roman" w:cs="Times New Roman"/>
          <w:sz w:val="24"/>
          <w:szCs w:val="24"/>
        </w:rPr>
        <w:t xml:space="preserve"> Il loro percorso e le operazioni di processamento a cui vengono sottoposti sono sempre più numerose, e aumenta la difficoltà nel tenerne traccia.</w:t>
      </w:r>
      <w:r>
        <w:rPr>
          <w:rFonts w:ascii="Times New Roman" w:hAnsi="Times New Roman" w:cs="Times New Roman"/>
          <w:sz w:val="24"/>
          <w:szCs w:val="24"/>
        </w:rPr>
        <w:t xml:space="preserve"> Inoltre, l’utilizzo di software proprietari limita le possibilità di analisi dei dati a causa della scarsa interoperabilità che si crea inevitabilmente. Infine, va anche considerato</w:t>
      </w:r>
      <w:r w:rsidR="002A7AFD">
        <w:rPr>
          <w:rFonts w:ascii="Times New Roman" w:hAnsi="Times New Roman" w:cs="Times New Roman"/>
          <w:sz w:val="24"/>
          <w:szCs w:val="24"/>
        </w:rPr>
        <w:t xml:space="preserve"> </w:t>
      </w:r>
      <w:r w:rsidR="005B00CF">
        <w:rPr>
          <w:rFonts w:ascii="Times New Roman" w:hAnsi="Times New Roman" w:cs="Times New Roman"/>
          <w:sz w:val="24"/>
          <w:szCs w:val="24"/>
        </w:rPr>
        <w:t xml:space="preserve">l’impatto che questo modus operandi ha sugli utilizzatori finali: secondo un sondaggio riportato dal World </w:t>
      </w:r>
      <w:proofErr w:type="spellStart"/>
      <w:r w:rsidR="005B00CF">
        <w:rPr>
          <w:rFonts w:ascii="Times New Roman" w:hAnsi="Times New Roman" w:cs="Times New Roman"/>
          <w:sz w:val="24"/>
          <w:szCs w:val="24"/>
        </w:rPr>
        <w:t>Economic</w:t>
      </w:r>
      <w:proofErr w:type="spellEnd"/>
      <w:r w:rsidR="005B00CF">
        <w:rPr>
          <w:rFonts w:ascii="Times New Roman" w:hAnsi="Times New Roman" w:cs="Times New Roman"/>
          <w:sz w:val="24"/>
          <w:szCs w:val="24"/>
        </w:rPr>
        <w:t xml:space="preserve"> Forum, “</w:t>
      </w:r>
      <w:proofErr w:type="spellStart"/>
      <w:r w:rsidR="005B00CF" w:rsidRPr="005B00CF">
        <w:rPr>
          <w:rFonts w:ascii="Times New Roman" w:hAnsi="Times New Roman" w:cs="Times New Roman"/>
          <w:sz w:val="24"/>
          <w:szCs w:val="24"/>
        </w:rPr>
        <w:t>Fully</w:t>
      </w:r>
      <w:proofErr w:type="spellEnd"/>
      <w:r w:rsidR="005B00CF" w:rsidRPr="005B00CF">
        <w:rPr>
          <w:rFonts w:ascii="Times New Roman" w:hAnsi="Times New Roman" w:cs="Times New Roman"/>
          <w:sz w:val="24"/>
          <w:szCs w:val="24"/>
        </w:rPr>
        <w:t xml:space="preserve"> 78% of consumers </w:t>
      </w:r>
      <w:proofErr w:type="spellStart"/>
      <w:r w:rsidR="005B00CF" w:rsidRPr="005B00CF">
        <w:rPr>
          <w:rFonts w:ascii="Times New Roman" w:hAnsi="Times New Roman" w:cs="Times New Roman"/>
          <w:sz w:val="24"/>
          <w:szCs w:val="24"/>
        </w:rPr>
        <w:t>think</w:t>
      </w:r>
      <w:proofErr w:type="spellEnd"/>
      <w:r w:rsidR="005B00CF" w:rsidRPr="005B00CF">
        <w:rPr>
          <w:rFonts w:ascii="Times New Roman" w:hAnsi="Times New Roman" w:cs="Times New Roman"/>
          <w:sz w:val="24"/>
          <w:szCs w:val="24"/>
        </w:rPr>
        <w:t xml:space="preserve"> </w:t>
      </w:r>
      <w:proofErr w:type="spellStart"/>
      <w:r w:rsidR="005B00CF" w:rsidRPr="005B00CF">
        <w:rPr>
          <w:rFonts w:ascii="Times New Roman" w:hAnsi="Times New Roman" w:cs="Times New Roman"/>
          <w:sz w:val="24"/>
          <w:szCs w:val="24"/>
        </w:rPr>
        <w:t>it</w:t>
      </w:r>
      <w:proofErr w:type="spellEnd"/>
      <w:r w:rsidR="005B00CF" w:rsidRPr="005B00CF">
        <w:rPr>
          <w:rFonts w:ascii="Times New Roman" w:hAnsi="Times New Roman" w:cs="Times New Roman"/>
          <w:sz w:val="24"/>
          <w:szCs w:val="24"/>
        </w:rPr>
        <w:t xml:space="preserve"> </w:t>
      </w:r>
      <w:proofErr w:type="spellStart"/>
      <w:r w:rsidR="005B00CF" w:rsidRPr="005B00CF">
        <w:rPr>
          <w:rFonts w:ascii="Times New Roman" w:hAnsi="Times New Roman" w:cs="Times New Roman"/>
          <w:sz w:val="24"/>
          <w:szCs w:val="24"/>
        </w:rPr>
        <w:t>is</w:t>
      </w:r>
      <w:proofErr w:type="spellEnd"/>
      <w:r w:rsidR="005B00CF" w:rsidRPr="005B00CF">
        <w:rPr>
          <w:rFonts w:ascii="Times New Roman" w:hAnsi="Times New Roman" w:cs="Times New Roman"/>
          <w:sz w:val="24"/>
          <w:szCs w:val="24"/>
        </w:rPr>
        <w:t xml:space="preserve"> hard to trust companies </w:t>
      </w:r>
      <w:proofErr w:type="spellStart"/>
      <w:r w:rsidR="005B00CF" w:rsidRPr="005B00CF">
        <w:rPr>
          <w:rFonts w:ascii="Times New Roman" w:hAnsi="Times New Roman" w:cs="Times New Roman"/>
          <w:sz w:val="24"/>
          <w:szCs w:val="24"/>
        </w:rPr>
        <w:t>when</w:t>
      </w:r>
      <w:proofErr w:type="spellEnd"/>
      <w:r w:rsidR="005B00CF" w:rsidRPr="005B00CF">
        <w:rPr>
          <w:rFonts w:ascii="Times New Roman" w:hAnsi="Times New Roman" w:cs="Times New Roman"/>
          <w:sz w:val="24"/>
          <w:szCs w:val="24"/>
        </w:rPr>
        <w:t xml:space="preserve"> </w:t>
      </w:r>
      <w:proofErr w:type="spellStart"/>
      <w:r w:rsidR="005B00CF" w:rsidRPr="005B00CF">
        <w:rPr>
          <w:rFonts w:ascii="Times New Roman" w:hAnsi="Times New Roman" w:cs="Times New Roman"/>
          <w:sz w:val="24"/>
          <w:szCs w:val="24"/>
        </w:rPr>
        <w:t>it</w:t>
      </w:r>
      <w:proofErr w:type="spellEnd"/>
      <w:r w:rsidR="005B00CF" w:rsidRPr="005B00CF">
        <w:rPr>
          <w:rFonts w:ascii="Times New Roman" w:hAnsi="Times New Roman" w:cs="Times New Roman"/>
          <w:sz w:val="24"/>
          <w:szCs w:val="24"/>
        </w:rPr>
        <w:t xml:space="preserve"> </w:t>
      </w:r>
      <w:proofErr w:type="spellStart"/>
      <w:r w:rsidR="005B00CF" w:rsidRPr="005B00CF">
        <w:rPr>
          <w:rFonts w:ascii="Times New Roman" w:hAnsi="Times New Roman" w:cs="Times New Roman"/>
          <w:sz w:val="24"/>
          <w:szCs w:val="24"/>
        </w:rPr>
        <w:t>comes</w:t>
      </w:r>
      <w:proofErr w:type="spellEnd"/>
      <w:r w:rsidR="005B00CF" w:rsidRPr="005B00CF">
        <w:rPr>
          <w:rFonts w:ascii="Times New Roman" w:hAnsi="Times New Roman" w:cs="Times New Roman"/>
          <w:sz w:val="24"/>
          <w:szCs w:val="24"/>
        </w:rPr>
        <w:t xml:space="preserve"> to use of </w:t>
      </w:r>
      <w:proofErr w:type="spellStart"/>
      <w:r w:rsidR="005B00CF" w:rsidRPr="005B00CF">
        <w:rPr>
          <w:rFonts w:ascii="Times New Roman" w:hAnsi="Times New Roman" w:cs="Times New Roman"/>
          <w:sz w:val="24"/>
          <w:szCs w:val="24"/>
        </w:rPr>
        <w:t>their</w:t>
      </w:r>
      <w:proofErr w:type="spellEnd"/>
      <w:r w:rsidR="005B00CF" w:rsidRPr="005B00CF">
        <w:rPr>
          <w:rFonts w:ascii="Times New Roman" w:hAnsi="Times New Roman" w:cs="Times New Roman"/>
          <w:sz w:val="24"/>
          <w:szCs w:val="24"/>
        </w:rPr>
        <w:t xml:space="preserve"> personal data</w:t>
      </w:r>
      <w:r w:rsidR="005B00CF">
        <w:rPr>
          <w:rFonts w:ascii="Times New Roman" w:hAnsi="Times New Roman" w:cs="Times New Roman"/>
          <w:sz w:val="24"/>
          <w:szCs w:val="24"/>
        </w:rPr>
        <w:t>” (Orange, The Future of Digital Trust, 2014).</w:t>
      </w:r>
    </w:p>
    <w:p w:rsidR="00B84F15" w:rsidRPr="001A37BA" w:rsidRDefault="005B00CF" w:rsidP="005B00C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MyData</w:t>
      </w:r>
      <w:proofErr w:type="spellEnd"/>
      <w:r>
        <w:rPr>
          <w:rFonts w:ascii="Times New Roman" w:hAnsi="Times New Roman" w:cs="Times New Roman"/>
          <w:sz w:val="24"/>
          <w:szCs w:val="24"/>
        </w:rPr>
        <w:t xml:space="preserve"> cerca di trovare una risposta a questi temi attraverso un cambio di paradigma che ponga l’utente al centro, rendendolo capace di gestire i propri dati personali e l’uso che ne viene fatto.</w:t>
      </w:r>
      <w:r w:rsidR="00B84F15">
        <w:rPr>
          <w:rFonts w:ascii="Times New Roman" w:hAnsi="Times New Roman" w:cs="Times New Roman"/>
          <w:sz w:val="24"/>
          <w:szCs w:val="24"/>
        </w:rPr>
        <w:t xml:space="preserve"> In questo modo potrebbe ottenere migliori suggerimenti su servizi e opportun</w:t>
      </w:r>
      <w:r w:rsidR="001A37BA">
        <w:rPr>
          <w:rFonts w:ascii="Times New Roman" w:hAnsi="Times New Roman" w:cs="Times New Roman"/>
          <w:sz w:val="24"/>
          <w:szCs w:val="24"/>
        </w:rPr>
        <w:t>ità, descrizioni più approfondite del proprio comportamento (</w:t>
      </w:r>
      <w:r w:rsidR="001A37BA">
        <w:rPr>
          <w:rFonts w:ascii="Times New Roman" w:hAnsi="Times New Roman" w:cs="Times New Roman"/>
          <w:i/>
          <w:sz w:val="24"/>
          <w:szCs w:val="24"/>
        </w:rPr>
        <w:t>self tracking</w:t>
      </w:r>
      <w:r w:rsidR="001A37BA">
        <w:rPr>
          <w:rFonts w:ascii="Times New Roman" w:hAnsi="Times New Roman" w:cs="Times New Roman"/>
          <w:sz w:val="24"/>
          <w:szCs w:val="24"/>
        </w:rPr>
        <w:t>), o ottenere un compenso per il processamento dei suoi dati (</w:t>
      </w:r>
      <w:r w:rsidR="001A37BA">
        <w:rPr>
          <w:rFonts w:ascii="Times New Roman" w:hAnsi="Times New Roman" w:cs="Times New Roman"/>
          <w:i/>
          <w:sz w:val="24"/>
          <w:szCs w:val="24"/>
        </w:rPr>
        <w:t xml:space="preserve">data </w:t>
      </w:r>
      <w:proofErr w:type="spellStart"/>
      <w:r w:rsidR="001A37BA">
        <w:rPr>
          <w:rFonts w:ascii="Times New Roman" w:hAnsi="Times New Roman" w:cs="Times New Roman"/>
          <w:i/>
          <w:sz w:val="24"/>
          <w:szCs w:val="24"/>
        </w:rPr>
        <w:t>monetization</w:t>
      </w:r>
      <w:proofErr w:type="spellEnd"/>
      <w:r w:rsidR="001A37BA">
        <w:rPr>
          <w:rFonts w:ascii="Times New Roman" w:hAnsi="Times New Roman" w:cs="Times New Roman"/>
          <w:sz w:val="24"/>
          <w:szCs w:val="24"/>
        </w:rPr>
        <w:t>).</w:t>
      </w:r>
    </w:p>
    <w:p w:rsidR="007605E6" w:rsidRDefault="005B00CF" w:rsidP="007605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4F15">
        <w:rPr>
          <w:rFonts w:ascii="Times New Roman" w:hAnsi="Times New Roman" w:cs="Times New Roman"/>
          <w:sz w:val="24"/>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permettendo alle aziende di sviluppare i software in maniera meno vincolata, acquisendo al contempo la fiducia del cliente grazie alla trasparenza e all’affidabilità garantite da </w:t>
      </w:r>
      <w:proofErr w:type="spellStart"/>
      <w:r w:rsidR="00B84F15">
        <w:rPr>
          <w:rFonts w:ascii="Times New Roman" w:hAnsi="Times New Roman" w:cs="Times New Roman"/>
          <w:sz w:val="24"/>
          <w:szCs w:val="24"/>
        </w:rPr>
        <w:t>MyData</w:t>
      </w:r>
      <w:proofErr w:type="spellEnd"/>
      <w:r w:rsidR="00B84F15">
        <w:rPr>
          <w:rFonts w:ascii="Times New Roman" w:hAnsi="Times New Roman" w:cs="Times New Roman"/>
          <w:sz w:val="24"/>
          <w:szCs w:val="24"/>
        </w:rPr>
        <w:t>.</w:t>
      </w:r>
      <w:bookmarkStart w:id="2" w:name="_Toc466721014"/>
    </w:p>
    <w:p w:rsidR="007605E6" w:rsidRDefault="007605E6">
      <w:pPr>
        <w:rPr>
          <w:rFonts w:asciiTheme="majorHAnsi" w:eastAsiaTheme="majorEastAsia" w:hAnsiTheme="majorHAnsi" w:cstheme="majorBidi"/>
          <w:caps/>
          <w:sz w:val="36"/>
          <w:szCs w:val="36"/>
          <w:lang w:val="en-GB"/>
        </w:rPr>
      </w:pPr>
      <w:r>
        <w:rPr>
          <w:lang w:val="en-GB"/>
        </w:rPr>
        <w:br w:type="page"/>
      </w:r>
    </w:p>
    <w:p w:rsidR="001A37BA" w:rsidRPr="007605E6" w:rsidRDefault="001A37BA" w:rsidP="007605E6">
      <w:pPr>
        <w:pStyle w:val="Heading1"/>
        <w:rPr>
          <w:rFonts w:ascii="Times New Roman" w:hAnsi="Times New Roman" w:cs="Times New Roman"/>
          <w:sz w:val="24"/>
          <w:szCs w:val="24"/>
        </w:rPr>
      </w:pPr>
      <w:bookmarkStart w:id="3" w:name="_GoBack"/>
      <w:bookmarkEnd w:id="3"/>
      <w:r w:rsidRPr="00B0698E">
        <w:rPr>
          <w:lang w:val="en-GB"/>
        </w:rPr>
        <w:lastRenderedPageBreak/>
        <w:t>2 Mobility as a Service e SMAll</w:t>
      </w:r>
      <w:bookmarkEnd w:id="2"/>
    </w:p>
    <w:p w:rsidR="001A37BA" w:rsidRPr="008C03C6" w:rsidRDefault="001A37BA" w:rsidP="001A37BA">
      <w:pPr>
        <w:rPr>
          <w:lang w:val="en-GB"/>
        </w:rPr>
      </w:pPr>
    </w:p>
    <w:p w:rsidR="001A37BA" w:rsidRPr="00B0698E" w:rsidRDefault="001A37BA" w:rsidP="001A37BA">
      <w:pPr>
        <w:pStyle w:val="Heading2"/>
      </w:pPr>
      <w:bookmarkStart w:id="4" w:name="_Toc466721015"/>
      <w:r w:rsidRPr="00B0698E">
        <w:t>2.1 Mobility as a Service</w:t>
      </w:r>
      <w:bookmarkEnd w:id="4"/>
    </w:p>
    <w:p w:rsidR="001A37BA" w:rsidRPr="00B0698E" w:rsidRDefault="001A37BA"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Nonostante siano state evidenziate le caratteristiche dell’architettura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sviluppate in misura più rilevante nel progetto di tesi, non bisogna tralasciare il contesto in cui si sviluppa questo modello.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è infatti un progetto dell’università finlandese </w:t>
      </w:r>
      <w:proofErr w:type="spellStart"/>
      <w:r w:rsidRPr="00B0698E">
        <w:rPr>
          <w:rFonts w:ascii="Times New Roman" w:hAnsi="Times New Roman" w:cs="Times New Roman"/>
          <w:sz w:val="24"/>
          <w:szCs w:val="24"/>
        </w:rPr>
        <w:t>Aalto</w:t>
      </w:r>
      <w:proofErr w:type="spellEnd"/>
      <w:r w:rsidRPr="00B0698E">
        <w:rPr>
          <w:rFonts w:ascii="Times New Roman" w:hAnsi="Times New Roman" w:cs="Times New Roman"/>
          <w:sz w:val="24"/>
          <w:szCs w:val="24"/>
        </w:rPr>
        <w:t>, all’interno del più ampio contesto del “</w:t>
      </w:r>
      <w:proofErr w:type="spellStart"/>
      <w:r w:rsidRPr="00B0698E">
        <w:rPr>
          <w:rFonts w:ascii="Times New Roman" w:hAnsi="Times New Roman" w:cs="Times New Roman"/>
          <w:sz w:val="24"/>
          <w:szCs w:val="24"/>
        </w:rPr>
        <w:t>Mobility</w:t>
      </w:r>
      <w:proofErr w:type="spellEnd"/>
      <w:r w:rsidRPr="00B0698E">
        <w:rPr>
          <w:rFonts w:ascii="Times New Roman" w:hAnsi="Times New Roman" w:cs="Times New Roman"/>
          <w:sz w:val="24"/>
          <w:szCs w:val="24"/>
        </w:rPr>
        <w:t xml:space="preserve"> </w:t>
      </w:r>
      <w:proofErr w:type="spellStart"/>
      <w:r w:rsidRPr="00B0698E">
        <w:rPr>
          <w:rFonts w:ascii="Times New Roman" w:hAnsi="Times New Roman" w:cs="Times New Roman"/>
          <w:sz w:val="24"/>
          <w:szCs w:val="24"/>
        </w:rPr>
        <w:t>as</w:t>
      </w:r>
      <w:proofErr w:type="spellEnd"/>
      <w:r w:rsidRPr="00B0698E">
        <w:rPr>
          <w:rFonts w:ascii="Times New Roman" w:hAnsi="Times New Roman" w:cs="Times New Roman"/>
          <w:sz w:val="24"/>
          <w:szCs w:val="24"/>
        </w:rPr>
        <w:t xml:space="preserve"> a Service”.</w:t>
      </w:r>
    </w:p>
    <w:p w:rsidR="001A37BA" w:rsidRPr="00B0698E" w:rsidRDefault="001A37BA"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Il paradigma </w:t>
      </w:r>
      <w:proofErr w:type="spellStart"/>
      <w:r w:rsidRPr="00B0698E">
        <w:rPr>
          <w:rFonts w:ascii="Times New Roman" w:hAnsi="Times New Roman" w:cs="Times New Roman"/>
          <w:sz w:val="24"/>
          <w:szCs w:val="24"/>
        </w:rPr>
        <w:t>MaaS</w:t>
      </w:r>
      <w:proofErr w:type="spellEnd"/>
      <w:r w:rsidRPr="00B0698E">
        <w:rPr>
          <w:rFonts w:ascii="Times New Roman" w:hAnsi="Times New Roman" w:cs="Times New Roman"/>
          <w:sz w:val="24"/>
          <w:szCs w:val="24"/>
        </w:rPr>
        <w:t xml:space="preserve"> descrive un nuovo utilizzo delle tecnologie, in particolare dei mezzi di trasporto, che elimina l’auto di proprietà per passare al trasporto pubblico, o in generale a un mezzo condiviso. Questo cambiamento permetterebbe di aumentare l’efficienza con cui i mezzi condivisi sono usati,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p>
    <w:p w:rsidR="001A37BA" w:rsidRPr="00B0698E" w:rsidRDefault="001A37BA" w:rsidP="001A37BA">
      <w:pPr>
        <w:pStyle w:val="Heading3"/>
      </w:pPr>
      <w:bookmarkStart w:id="5" w:name="_Toc466721016"/>
      <w:r>
        <w:t>2.1.1</w:t>
      </w:r>
      <w:r w:rsidRPr="00B0698E">
        <w:t xml:space="preserve"> </w:t>
      </w:r>
      <w:proofErr w:type="spellStart"/>
      <w:r w:rsidRPr="00B0698E">
        <w:t>Mobility</w:t>
      </w:r>
      <w:proofErr w:type="spellEnd"/>
      <w:r w:rsidRPr="00B0698E">
        <w:t xml:space="preserve"> </w:t>
      </w:r>
      <w:proofErr w:type="spellStart"/>
      <w:r w:rsidRPr="00B0698E">
        <w:t>Profile</w:t>
      </w:r>
      <w:proofErr w:type="spellEnd"/>
      <w:r w:rsidRPr="00B0698E">
        <w:t xml:space="preserve"> e Journey Planner</w:t>
      </w:r>
      <w:bookmarkEnd w:id="5"/>
    </w:p>
    <w:p w:rsidR="001A37BA" w:rsidRPr="00B0698E" w:rsidRDefault="001A37BA"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Come </w:t>
      </w:r>
      <w:proofErr w:type="spellStart"/>
      <w:r w:rsidRPr="00B0698E">
        <w:rPr>
          <w:rFonts w:ascii="Times New Roman" w:hAnsi="Times New Roman" w:cs="Times New Roman"/>
          <w:i/>
          <w:sz w:val="24"/>
          <w:szCs w:val="24"/>
        </w:rPr>
        <w:t>proof</w:t>
      </w:r>
      <w:proofErr w:type="spellEnd"/>
      <w:r w:rsidRPr="00B0698E">
        <w:rPr>
          <w:rFonts w:ascii="Times New Roman" w:hAnsi="Times New Roman" w:cs="Times New Roman"/>
          <w:i/>
          <w:sz w:val="24"/>
          <w:szCs w:val="24"/>
        </w:rPr>
        <w:t xml:space="preserve"> of </w:t>
      </w:r>
      <w:proofErr w:type="spellStart"/>
      <w:r w:rsidRPr="00B0698E">
        <w:rPr>
          <w:rFonts w:ascii="Times New Roman" w:hAnsi="Times New Roman" w:cs="Times New Roman"/>
          <w:i/>
          <w:sz w:val="24"/>
          <w:szCs w:val="24"/>
        </w:rPr>
        <w:t>concept</w:t>
      </w:r>
      <w:proofErr w:type="spellEnd"/>
      <w:r w:rsidRPr="00B0698E">
        <w:rPr>
          <w:rFonts w:ascii="Times New Roman" w:hAnsi="Times New Roman" w:cs="Times New Roman"/>
          <w:sz w:val="24"/>
          <w:szCs w:val="24"/>
        </w:rPr>
        <w:t xml:space="preserve">, sono state realizzate dall’università di </w:t>
      </w:r>
      <w:proofErr w:type="spellStart"/>
      <w:r w:rsidRPr="00B0698E">
        <w:rPr>
          <w:rFonts w:ascii="Times New Roman" w:hAnsi="Times New Roman" w:cs="Times New Roman"/>
          <w:sz w:val="24"/>
          <w:szCs w:val="24"/>
        </w:rPr>
        <w:t>Aalto</w:t>
      </w:r>
      <w:proofErr w:type="spellEnd"/>
      <w:r w:rsidRPr="00B0698E">
        <w:rPr>
          <w:rFonts w:ascii="Times New Roman" w:hAnsi="Times New Roman" w:cs="Times New Roman"/>
          <w:sz w:val="24"/>
          <w:szCs w:val="24"/>
        </w:rPr>
        <w:t xml:space="preserve"> due applicazioni, rilasciate su piattaforma Android e iOS, </w:t>
      </w:r>
      <w:proofErr w:type="spellStart"/>
      <w:r w:rsidRPr="00B0698E">
        <w:rPr>
          <w:rFonts w:ascii="Times New Roman" w:hAnsi="Times New Roman" w:cs="Times New Roman"/>
          <w:sz w:val="24"/>
          <w:szCs w:val="24"/>
        </w:rPr>
        <w:t>Mobility</w:t>
      </w:r>
      <w:proofErr w:type="spellEnd"/>
      <w:r w:rsidRPr="00B0698E">
        <w:rPr>
          <w:rFonts w:ascii="Times New Roman" w:hAnsi="Times New Roman" w:cs="Times New Roman"/>
          <w:sz w:val="24"/>
          <w:szCs w:val="24"/>
        </w:rPr>
        <w:t xml:space="preserve"> </w:t>
      </w:r>
      <w:proofErr w:type="spellStart"/>
      <w:r w:rsidRPr="00B0698E">
        <w:rPr>
          <w:rFonts w:ascii="Times New Roman" w:hAnsi="Times New Roman" w:cs="Times New Roman"/>
          <w:sz w:val="24"/>
          <w:szCs w:val="24"/>
        </w:rPr>
        <w:t>Profile</w:t>
      </w:r>
      <w:proofErr w:type="spellEnd"/>
      <w:r w:rsidRPr="00B0698E">
        <w:rPr>
          <w:rFonts w:ascii="Times New Roman" w:hAnsi="Times New Roman" w:cs="Times New Roman"/>
          <w:sz w:val="24"/>
          <w:szCs w:val="24"/>
        </w:rPr>
        <w:t xml:space="preserve"> e </w:t>
      </w:r>
      <w:proofErr w:type="spellStart"/>
      <w:r w:rsidRPr="00B0698E">
        <w:rPr>
          <w:rFonts w:ascii="Times New Roman" w:hAnsi="Times New Roman" w:cs="Times New Roman"/>
          <w:sz w:val="24"/>
          <w:szCs w:val="24"/>
        </w:rPr>
        <w:t>Journey</w:t>
      </w:r>
      <w:proofErr w:type="spellEnd"/>
      <w:r w:rsidRPr="00B0698E">
        <w:rPr>
          <w:rFonts w:ascii="Times New Roman" w:hAnsi="Times New Roman" w:cs="Times New Roman"/>
          <w:sz w:val="24"/>
          <w:szCs w:val="24"/>
        </w:rPr>
        <w:t xml:space="preserve"> Planner. </w:t>
      </w:r>
    </w:p>
    <w:p w:rsidR="001A37BA" w:rsidRPr="00B0698E" w:rsidRDefault="001A37BA" w:rsidP="001A37BA">
      <w:pPr>
        <w:spacing w:line="360" w:lineRule="auto"/>
        <w:jc w:val="both"/>
        <w:rPr>
          <w:rStyle w:val="HTMLCode"/>
          <w:rFonts w:eastAsiaTheme="minorEastAsia"/>
          <w:bCs/>
          <w:sz w:val="24"/>
          <w:szCs w:val="24"/>
        </w:rPr>
      </w:pPr>
      <w:proofErr w:type="spellStart"/>
      <w:r w:rsidRPr="00B0698E">
        <w:rPr>
          <w:rFonts w:ascii="Times New Roman" w:hAnsi="Times New Roman" w:cs="Times New Roman"/>
          <w:sz w:val="24"/>
          <w:szCs w:val="24"/>
        </w:rPr>
        <w:t>Mobility</w:t>
      </w:r>
      <w:proofErr w:type="spellEnd"/>
      <w:r w:rsidRPr="00B0698E">
        <w:rPr>
          <w:rFonts w:ascii="Times New Roman" w:hAnsi="Times New Roman" w:cs="Times New Roman"/>
          <w:sz w:val="24"/>
          <w:szCs w:val="24"/>
        </w:rPr>
        <w:t xml:space="preserve"> </w:t>
      </w:r>
      <w:proofErr w:type="spellStart"/>
      <w:r w:rsidRPr="00B0698E">
        <w:rPr>
          <w:rFonts w:ascii="Times New Roman" w:hAnsi="Times New Roman" w:cs="Times New Roman"/>
          <w:sz w:val="24"/>
          <w:szCs w:val="24"/>
        </w:rPr>
        <w:t>Profile</w:t>
      </w:r>
      <w:proofErr w:type="spellEnd"/>
      <w:r w:rsidRPr="00B0698E">
        <w:rPr>
          <w:rFonts w:ascii="Times New Roman" w:hAnsi="Times New Roman" w:cs="Times New Roman"/>
          <w:sz w:val="24"/>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B0698E">
        <w:rPr>
          <w:rFonts w:ascii="Times New Roman" w:hAnsi="Times New Roman" w:cs="Times New Roman"/>
          <w:sz w:val="24"/>
          <w:szCs w:val="24"/>
        </w:rPr>
        <w:t>Journey</w:t>
      </w:r>
      <w:proofErr w:type="spellEnd"/>
      <w:r w:rsidRPr="00B0698E">
        <w:rPr>
          <w:rFonts w:ascii="Times New Roman" w:hAnsi="Times New Roman" w:cs="Times New Roman"/>
          <w:sz w:val="24"/>
          <w:szCs w:val="24"/>
        </w:rPr>
        <w:t xml:space="preserve"> Planner, che raccoglie i risultati forniti e restituire un feedback al processo sottostante, in modo da rendere più precisi i suggerimenti. Le API di comunicazione fra le due sono</w:t>
      </w:r>
      <w:r w:rsidRPr="00B0698E">
        <w:rPr>
          <w:sz w:val="24"/>
          <w:szCs w:val="24"/>
        </w:rPr>
        <w:t xml:space="preserve"> </w:t>
      </w:r>
      <w:proofErr w:type="spellStart"/>
      <w:proofErr w:type="gramStart"/>
      <w:r w:rsidRPr="00B0698E">
        <w:rPr>
          <w:rStyle w:val="HTMLCode"/>
          <w:rFonts w:eastAsiaTheme="minorEastAsia"/>
          <w:bCs/>
          <w:sz w:val="24"/>
          <w:szCs w:val="24"/>
        </w:rPr>
        <w:t>requestSuggestions</w:t>
      </w:r>
      <w:proofErr w:type="spellEnd"/>
      <w:r w:rsidRPr="00B0698E">
        <w:rPr>
          <w:rStyle w:val="HTMLCode"/>
          <w:rFonts w:eastAsiaTheme="minorEastAsia"/>
          <w:bCs/>
          <w:sz w:val="24"/>
          <w:szCs w:val="24"/>
        </w:rPr>
        <w:t>(</w:t>
      </w:r>
      <w:proofErr w:type="gramEnd"/>
      <w:r w:rsidRPr="00B0698E">
        <w:rPr>
          <w:rStyle w:val="HTMLCode"/>
          <w:rFonts w:eastAsiaTheme="minorEastAsia"/>
          <w:bCs/>
          <w:sz w:val="24"/>
          <w:szCs w:val="24"/>
        </w:rPr>
        <w:t xml:space="preserve">), </w:t>
      </w:r>
      <w:proofErr w:type="spellStart"/>
      <w:r w:rsidRPr="00B0698E">
        <w:rPr>
          <w:rStyle w:val="HTMLCode"/>
          <w:rFonts w:eastAsiaTheme="minorEastAsia"/>
          <w:bCs/>
          <w:sz w:val="24"/>
          <w:szCs w:val="24"/>
        </w:rPr>
        <w:t>requestTransportModePreferences</w:t>
      </w:r>
      <w:proofErr w:type="spellEnd"/>
      <w:r w:rsidRPr="00B0698E">
        <w:rPr>
          <w:rStyle w:val="HTMLCode"/>
          <w:rFonts w:eastAsiaTheme="minorEastAsia"/>
          <w:bCs/>
          <w:sz w:val="24"/>
          <w:szCs w:val="24"/>
        </w:rPr>
        <w:t xml:space="preserve">(), </w:t>
      </w:r>
      <w:r w:rsidRPr="00B0698E">
        <w:rPr>
          <w:rStyle w:val="HTMLCode"/>
          <w:rFonts w:ascii="Times New Roman" w:eastAsiaTheme="minorEastAsia" w:hAnsi="Times New Roman" w:cs="Times New Roman"/>
          <w:bCs/>
          <w:sz w:val="24"/>
          <w:szCs w:val="24"/>
        </w:rPr>
        <w:t>e</w:t>
      </w:r>
      <w:r w:rsidRPr="00B0698E">
        <w:rPr>
          <w:rStyle w:val="HTMLCode"/>
          <w:rFonts w:eastAsiaTheme="minorEastAsia"/>
          <w:bCs/>
          <w:sz w:val="24"/>
          <w:szCs w:val="24"/>
        </w:rPr>
        <w:t xml:space="preserve"> </w:t>
      </w:r>
      <w:proofErr w:type="spellStart"/>
      <w:r w:rsidRPr="00B0698E">
        <w:rPr>
          <w:rStyle w:val="HTMLCode"/>
          <w:rFonts w:eastAsiaTheme="minorEastAsia"/>
          <w:bCs/>
          <w:sz w:val="24"/>
          <w:szCs w:val="24"/>
        </w:rPr>
        <w:t>sendSearchedRoute</w:t>
      </w:r>
      <w:proofErr w:type="spellEnd"/>
      <w:r w:rsidRPr="00B0698E">
        <w:rPr>
          <w:rStyle w:val="HTMLCode"/>
          <w:rFonts w:eastAsiaTheme="minorEastAsia"/>
          <w:bCs/>
          <w:sz w:val="24"/>
          <w:szCs w:val="24"/>
        </w:rPr>
        <w:t>(</w:t>
      </w:r>
      <w:proofErr w:type="spellStart"/>
      <w:r w:rsidRPr="00B0698E">
        <w:rPr>
          <w:rStyle w:val="HTMLCode"/>
          <w:rFonts w:eastAsiaTheme="minorEastAsia"/>
          <w:bCs/>
          <w:sz w:val="24"/>
          <w:szCs w:val="24"/>
        </w:rPr>
        <w:t>Place</w:t>
      </w:r>
      <w:proofErr w:type="spellEnd"/>
      <w:r w:rsidRPr="00B0698E">
        <w:rPr>
          <w:rStyle w:val="HTMLCode"/>
          <w:rFonts w:eastAsiaTheme="minorEastAsia"/>
          <w:bCs/>
          <w:sz w:val="24"/>
          <w:szCs w:val="24"/>
        </w:rPr>
        <w:t xml:space="preserve"> </w:t>
      </w:r>
      <w:proofErr w:type="spellStart"/>
      <w:r w:rsidRPr="00B0698E">
        <w:rPr>
          <w:rStyle w:val="HTMLCode"/>
          <w:rFonts w:eastAsiaTheme="minorEastAsia"/>
          <w:bCs/>
          <w:sz w:val="24"/>
          <w:szCs w:val="24"/>
        </w:rPr>
        <w:t>startLocation</w:t>
      </w:r>
      <w:proofErr w:type="spellEnd"/>
      <w:r w:rsidRPr="00B0698E">
        <w:rPr>
          <w:rStyle w:val="HTMLCode"/>
          <w:rFonts w:eastAsiaTheme="minorEastAsia"/>
          <w:bCs/>
          <w:sz w:val="24"/>
          <w:szCs w:val="24"/>
        </w:rPr>
        <w:t xml:space="preserve">, </w:t>
      </w:r>
      <w:proofErr w:type="spellStart"/>
      <w:r w:rsidRPr="00B0698E">
        <w:rPr>
          <w:rStyle w:val="HTMLCode"/>
          <w:rFonts w:eastAsiaTheme="minorEastAsia"/>
          <w:bCs/>
          <w:sz w:val="24"/>
          <w:szCs w:val="24"/>
        </w:rPr>
        <w:t>Place</w:t>
      </w:r>
      <w:proofErr w:type="spellEnd"/>
      <w:r w:rsidRPr="00B0698E">
        <w:rPr>
          <w:rStyle w:val="HTMLCode"/>
          <w:rFonts w:eastAsiaTheme="minorEastAsia"/>
          <w:bCs/>
          <w:sz w:val="24"/>
          <w:szCs w:val="24"/>
        </w:rPr>
        <w:t xml:space="preserve"> </w:t>
      </w:r>
      <w:proofErr w:type="spellStart"/>
      <w:r w:rsidRPr="00B0698E">
        <w:rPr>
          <w:rStyle w:val="HTMLCode"/>
          <w:rFonts w:eastAsiaTheme="minorEastAsia"/>
          <w:bCs/>
          <w:sz w:val="24"/>
          <w:szCs w:val="24"/>
        </w:rPr>
        <w:t>destination</w:t>
      </w:r>
      <w:proofErr w:type="spellEnd"/>
      <w:r w:rsidRPr="00B0698E">
        <w:rPr>
          <w:rStyle w:val="HTMLCode"/>
          <w:rFonts w:eastAsiaTheme="minorEastAsia"/>
          <w:bCs/>
          <w:sz w:val="24"/>
          <w:szCs w:val="24"/>
        </w:rPr>
        <w:t>).</w:t>
      </w:r>
    </w:p>
    <w:p w:rsidR="001A37BA" w:rsidRPr="00B0698E" w:rsidRDefault="001A37BA"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In questo esempio, </w:t>
      </w:r>
      <w:proofErr w:type="spellStart"/>
      <w:r w:rsidRPr="00B0698E">
        <w:rPr>
          <w:rFonts w:ascii="Times New Roman" w:hAnsi="Times New Roman" w:cs="Times New Roman"/>
          <w:sz w:val="24"/>
          <w:szCs w:val="24"/>
        </w:rPr>
        <w:t>Mobility</w:t>
      </w:r>
      <w:proofErr w:type="spellEnd"/>
      <w:r w:rsidRPr="00B0698E">
        <w:rPr>
          <w:rFonts w:ascii="Times New Roman" w:hAnsi="Times New Roman" w:cs="Times New Roman"/>
          <w:sz w:val="24"/>
          <w:szCs w:val="24"/>
        </w:rPr>
        <w:t xml:space="preserve"> </w:t>
      </w:r>
      <w:proofErr w:type="spellStart"/>
      <w:r w:rsidRPr="00B0698E">
        <w:rPr>
          <w:rFonts w:ascii="Times New Roman" w:hAnsi="Times New Roman" w:cs="Times New Roman"/>
          <w:sz w:val="24"/>
          <w:szCs w:val="24"/>
        </w:rPr>
        <w:t>Profile</w:t>
      </w:r>
      <w:proofErr w:type="spellEnd"/>
      <w:r w:rsidRPr="00B0698E">
        <w:rPr>
          <w:rFonts w:ascii="Times New Roman" w:hAnsi="Times New Roman" w:cs="Times New Roman"/>
          <w:sz w:val="24"/>
          <w:szCs w:val="24"/>
        </w:rPr>
        <w:t xml:space="preserve"> non rispetta precisamente le specifiche dettate per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ma è comunque possibile riconoscere alcune sue caratteristiche che rientrano nella filosofia sottostante. Ne sono un esempio la richiesta esplicita di un permesso (revocabile in ogni momento) per l’utilizzo di dati personali come gli impegni del calendario e lo storico delle posizioni GPS, e anche lo sviluppo di una applicazione separata per l’utilizzo dei risultati (</w:t>
      </w:r>
      <w:proofErr w:type="spellStart"/>
      <w:r w:rsidRPr="00B0698E">
        <w:rPr>
          <w:rFonts w:ascii="Times New Roman" w:hAnsi="Times New Roman" w:cs="Times New Roman"/>
          <w:sz w:val="24"/>
          <w:szCs w:val="24"/>
        </w:rPr>
        <w:t>Journey</w:t>
      </w:r>
      <w:proofErr w:type="spellEnd"/>
      <w:r w:rsidRPr="00B0698E">
        <w:rPr>
          <w:rFonts w:ascii="Times New Roman" w:hAnsi="Times New Roman" w:cs="Times New Roman"/>
          <w:sz w:val="24"/>
          <w:szCs w:val="24"/>
        </w:rPr>
        <w:t xml:space="preserve"> Planner) rispetto a quella che raccoglie i dati e li processa.</w:t>
      </w:r>
    </w:p>
    <w:p w:rsidR="001A37BA" w:rsidRPr="00B0698E" w:rsidRDefault="001A37BA" w:rsidP="001A37BA">
      <w:pPr>
        <w:pStyle w:val="Heading2"/>
      </w:pPr>
      <w:bookmarkStart w:id="6" w:name="_Toc466721017"/>
      <w:r w:rsidRPr="00B0698E">
        <w:lastRenderedPageBreak/>
        <w:t>2.</w:t>
      </w:r>
      <w:r>
        <w:t>2</w:t>
      </w:r>
      <w:r w:rsidRPr="00B0698E">
        <w:t xml:space="preserve"> Smart Mobility for All</w:t>
      </w:r>
      <w:bookmarkEnd w:id="6"/>
    </w:p>
    <w:p w:rsidR="001A37BA" w:rsidRPr="00B0698E" w:rsidRDefault="001A37BA"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L’idea centrale su cui si fonda la piattaforma </w:t>
      </w:r>
      <w:proofErr w:type="spellStart"/>
      <w:r w:rsidRPr="00B0698E">
        <w:rPr>
          <w:rFonts w:ascii="Times New Roman" w:hAnsi="Times New Roman" w:cs="Times New Roman"/>
          <w:sz w:val="24"/>
          <w:szCs w:val="24"/>
        </w:rPr>
        <w:t>SMAll</w:t>
      </w:r>
      <w:proofErr w:type="spellEnd"/>
      <w:r w:rsidRPr="00B0698E">
        <w:rPr>
          <w:rFonts w:ascii="Times New Roman" w:hAnsi="Times New Roman" w:cs="Times New Roman"/>
          <w:sz w:val="24"/>
          <w:szCs w:val="24"/>
        </w:rPr>
        <w:t xml:space="preserve"> è di costruire un insieme di servizi di mobilità, potenzialmente anche per mezzi di trasporto molto diversi fra loro, che gestisca l’intero ciclo di vita di un viaggio, dalla prenotazione all’effettivo spostamento. Si tratta di Smart </w:t>
      </w:r>
      <w:proofErr w:type="spellStart"/>
      <w:r w:rsidRPr="00B0698E">
        <w:rPr>
          <w:rFonts w:ascii="Times New Roman" w:hAnsi="Times New Roman" w:cs="Times New Roman"/>
          <w:sz w:val="24"/>
          <w:szCs w:val="24"/>
        </w:rPr>
        <w:t>Mobility</w:t>
      </w:r>
      <w:proofErr w:type="spellEnd"/>
      <w:r w:rsidRPr="00B0698E">
        <w:rPr>
          <w:rFonts w:ascii="Times New Roman" w:hAnsi="Times New Roman" w:cs="Times New Roman"/>
          <w:sz w:val="24"/>
          <w:szCs w:val="24"/>
        </w:rPr>
        <w:t xml:space="preserve"> poiché attraverso la raccolta e l’analisi dei dati di un utente è possibile fare inferenze sui prossimi spostamenti, proponendo anche l’acquisto dei titoli di viaggio più adatti alle abitudini e alle necessità dell’individuo.</w:t>
      </w:r>
    </w:p>
    <w:p w:rsidR="001A37BA" w:rsidRPr="00B0698E" w:rsidRDefault="001A37BA" w:rsidP="001A37BA">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Anche in questo contesto risulta evidente l’importanza della gestione dei dati personali, non solo in termini di protezione della privacy ma anche con uno sguardo all’interoperabilità e al corretto funzionamento di un insieme di servizi eterogenei.</w:t>
      </w:r>
    </w:p>
    <w:p w:rsidR="001A37BA" w:rsidRDefault="001A37BA" w:rsidP="001A37BA"/>
    <w:p w:rsidR="001A37BA" w:rsidRDefault="001A37BA" w:rsidP="001A37BA"/>
    <w:p w:rsidR="001A37BA" w:rsidRDefault="001A37BA" w:rsidP="001A37BA"/>
    <w:p w:rsidR="001A37BA" w:rsidRPr="001A37BA" w:rsidRDefault="001A37BA" w:rsidP="001A37BA"/>
    <w:p w:rsidR="00E33816" w:rsidRDefault="001A37BA" w:rsidP="001A37BA">
      <w:pPr>
        <w:pStyle w:val="Heading1"/>
      </w:pPr>
      <w:bookmarkStart w:id="7" w:name="_Toc466721018"/>
      <w:r>
        <w:t>3 Architettura MyData</w:t>
      </w:r>
      <w:bookmarkEnd w:id="7"/>
    </w:p>
    <w:p w:rsidR="001A37BA" w:rsidRDefault="001A37BA" w:rsidP="008C03C6">
      <w:pPr>
        <w:pStyle w:val="Heading2"/>
      </w:pPr>
    </w:p>
    <w:p w:rsidR="009521EC" w:rsidRPr="00B0698E" w:rsidRDefault="001A37BA" w:rsidP="008C03C6">
      <w:pPr>
        <w:pStyle w:val="Heading2"/>
      </w:pPr>
      <w:bookmarkStart w:id="8" w:name="_Toc466721019"/>
      <w:r>
        <w:t>3.</w:t>
      </w:r>
      <w:r w:rsidR="009521EC" w:rsidRPr="00B0698E">
        <w:t>1 Entità fondamentali</w:t>
      </w:r>
      <w:bookmarkEnd w:id="8"/>
    </w:p>
    <w:p w:rsidR="00CE1F8A" w:rsidRPr="00B0698E" w:rsidRDefault="009521EC"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L’architettura di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si costruisce su quattro componenti di base: l’utente finale, detto anche </w:t>
      </w:r>
      <w:r w:rsidRPr="00B0698E">
        <w:rPr>
          <w:rFonts w:ascii="Times New Roman" w:hAnsi="Times New Roman" w:cs="Times New Roman"/>
          <w:i/>
          <w:sz w:val="24"/>
          <w:szCs w:val="24"/>
        </w:rPr>
        <w:t xml:space="preserve">Account </w:t>
      </w:r>
      <w:proofErr w:type="spellStart"/>
      <w:r w:rsidRPr="00B0698E">
        <w:rPr>
          <w:rFonts w:ascii="Times New Roman" w:hAnsi="Times New Roman" w:cs="Times New Roman"/>
          <w:i/>
          <w:sz w:val="24"/>
          <w:szCs w:val="24"/>
        </w:rPr>
        <w:t>Owner</w:t>
      </w:r>
      <w:proofErr w:type="spellEnd"/>
      <w:r w:rsidRPr="00B0698E">
        <w:rPr>
          <w:rFonts w:ascii="Times New Roman" w:hAnsi="Times New Roman" w:cs="Times New Roman"/>
          <w:sz w:val="24"/>
          <w:szCs w:val="24"/>
        </w:rPr>
        <w:t xml:space="preserve">, l’operatore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o </w:t>
      </w:r>
      <w:r w:rsidRPr="00B0698E">
        <w:rPr>
          <w:rFonts w:ascii="Times New Roman" w:hAnsi="Times New Roman" w:cs="Times New Roman"/>
          <w:i/>
          <w:sz w:val="24"/>
          <w:szCs w:val="24"/>
        </w:rPr>
        <w:t>Operator</w:t>
      </w:r>
      <w:r w:rsidRPr="00B0698E">
        <w:rPr>
          <w:rFonts w:ascii="Times New Roman" w:hAnsi="Times New Roman" w:cs="Times New Roman"/>
          <w:sz w:val="24"/>
          <w:szCs w:val="24"/>
        </w:rPr>
        <w:t>, e due generiche entità che</w:t>
      </w:r>
      <w:r w:rsidR="0017795C" w:rsidRPr="00B0698E">
        <w:rPr>
          <w:rFonts w:ascii="Times New Roman" w:hAnsi="Times New Roman" w:cs="Times New Roman"/>
          <w:sz w:val="24"/>
          <w:szCs w:val="24"/>
        </w:rPr>
        <w:t>, da una parte,</w:t>
      </w:r>
      <w:r w:rsidRPr="00B0698E">
        <w:rPr>
          <w:rFonts w:ascii="Times New Roman" w:hAnsi="Times New Roman" w:cs="Times New Roman"/>
          <w:sz w:val="24"/>
          <w:szCs w:val="24"/>
        </w:rPr>
        <w:t xml:space="preserve"> “producono”</w:t>
      </w:r>
      <w:r w:rsidR="0017795C" w:rsidRPr="00B0698E">
        <w:rPr>
          <w:rFonts w:ascii="Times New Roman" w:hAnsi="Times New Roman" w:cs="Times New Roman"/>
          <w:sz w:val="24"/>
          <w:szCs w:val="24"/>
        </w:rPr>
        <w:t xml:space="preserve"> dati,</w:t>
      </w:r>
      <w:r w:rsidRPr="00B0698E">
        <w:rPr>
          <w:rFonts w:ascii="Times New Roman" w:hAnsi="Times New Roman" w:cs="Times New Roman"/>
          <w:sz w:val="24"/>
          <w:szCs w:val="24"/>
        </w:rPr>
        <w:t xml:space="preserve"> e</w:t>
      </w:r>
      <w:r w:rsidR="0017795C" w:rsidRPr="00B0698E">
        <w:rPr>
          <w:rFonts w:ascii="Times New Roman" w:hAnsi="Times New Roman" w:cs="Times New Roman"/>
          <w:sz w:val="24"/>
          <w:szCs w:val="24"/>
        </w:rPr>
        <w:t>, dall’altra, li</w:t>
      </w:r>
      <w:r w:rsidRPr="00B0698E">
        <w:rPr>
          <w:rFonts w:ascii="Times New Roman" w:hAnsi="Times New Roman" w:cs="Times New Roman"/>
          <w:sz w:val="24"/>
          <w:szCs w:val="24"/>
        </w:rPr>
        <w:t xml:space="preserve"> “consumano”</w:t>
      </w:r>
      <w:r w:rsidR="0017795C" w:rsidRPr="00B0698E">
        <w:rPr>
          <w:rFonts w:ascii="Times New Roman" w:hAnsi="Times New Roman" w:cs="Times New Roman"/>
          <w:sz w:val="24"/>
          <w:szCs w:val="24"/>
        </w:rPr>
        <w:t>. Queste sono</w:t>
      </w:r>
      <w:r w:rsidRPr="00B0698E">
        <w:rPr>
          <w:rFonts w:ascii="Times New Roman" w:hAnsi="Times New Roman" w:cs="Times New Roman"/>
          <w:sz w:val="24"/>
          <w:szCs w:val="24"/>
        </w:rPr>
        <w:t xml:space="preserve"> dette rispettivamente </w:t>
      </w:r>
      <w:r w:rsidRPr="00B0698E">
        <w:rPr>
          <w:rFonts w:ascii="Times New Roman" w:hAnsi="Times New Roman" w:cs="Times New Roman"/>
          <w:i/>
          <w:sz w:val="24"/>
          <w:szCs w:val="24"/>
        </w:rPr>
        <w:t xml:space="preserve">Source </w:t>
      </w:r>
      <w:r w:rsidRPr="00B0698E">
        <w:rPr>
          <w:rFonts w:ascii="Times New Roman" w:hAnsi="Times New Roman" w:cs="Times New Roman"/>
          <w:sz w:val="24"/>
          <w:szCs w:val="24"/>
        </w:rPr>
        <w:t xml:space="preserve">e </w:t>
      </w:r>
      <w:proofErr w:type="spellStart"/>
      <w:r w:rsidRPr="00B0698E">
        <w:rPr>
          <w:rFonts w:ascii="Times New Roman" w:hAnsi="Times New Roman" w:cs="Times New Roman"/>
          <w:i/>
          <w:sz w:val="24"/>
          <w:szCs w:val="24"/>
        </w:rPr>
        <w:t>Sink</w:t>
      </w:r>
      <w:proofErr w:type="spellEnd"/>
      <w:r w:rsidR="00CE1F8A" w:rsidRPr="00B0698E">
        <w:rPr>
          <w:rFonts w:ascii="Times New Roman" w:hAnsi="Times New Roman" w:cs="Times New Roman"/>
          <w:sz w:val="24"/>
          <w:szCs w:val="24"/>
        </w:rPr>
        <w:t xml:space="preserve">. Mentre i ruoli di </w:t>
      </w:r>
      <w:r w:rsidR="00CE1F8A" w:rsidRPr="00B0698E">
        <w:rPr>
          <w:rFonts w:ascii="Times New Roman" w:hAnsi="Times New Roman" w:cs="Times New Roman"/>
          <w:i/>
          <w:sz w:val="24"/>
          <w:szCs w:val="24"/>
        </w:rPr>
        <w:t xml:space="preserve">Account </w:t>
      </w:r>
      <w:proofErr w:type="spellStart"/>
      <w:r w:rsidR="00CE1F8A" w:rsidRPr="00B0698E">
        <w:rPr>
          <w:rFonts w:ascii="Times New Roman" w:hAnsi="Times New Roman" w:cs="Times New Roman"/>
          <w:i/>
          <w:sz w:val="24"/>
          <w:szCs w:val="24"/>
        </w:rPr>
        <w:t>Owner</w:t>
      </w:r>
      <w:proofErr w:type="spellEnd"/>
      <w:r w:rsidR="00CE1F8A" w:rsidRPr="00B0698E">
        <w:rPr>
          <w:rFonts w:ascii="Times New Roman" w:hAnsi="Times New Roman" w:cs="Times New Roman"/>
          <w:i/>
          <w:sz w:val="24"/>
          <w:szCs w:val="24"/>
        </w:rPr>
        <w:t xml:space="preserve"> </w:t>
      </w:r>
      <w:r w:rsidR="00CE1F8A" w:rsidRPr="00B0698E">
        <w:rPr>
          <w:rFonts w:ascii="Times New Roman" w:hAnsi="Times New Roman" w:cs="Times New Roman"/>
          <w:sz w:val="24"/>
          <w:szCs w:val="24"/>
        </w:rPr>
        <w:t xml:space="preserve">e di </w:t>
      </w:r>
      <w:r w:rsidR="00CE1F8A" w:rsidRPr="00B0698E">
        <w:rPr>
          <w:rFonts w:ascii="Times New Roman" w:hAnsi="Times New Roman" w:cs="Times New Roman"/>
          <w:i/>
          <w:sz w:val="24"/>
          <w:szCs w:val="24"/>
        </w:rPr>
        <w:t xml:space="preserve">Operator </w:t>
      </w:r>
      <w:r w:rsidR="00CE1F8A" w:rsidRPr="00B0698E">
        <w:rPr>
          <w:rFonts w:ascii="Times New Roman" w:hAnsi="Times New Roman" w:cs="Times New Roman"/>
          <w:sz w:val="24"/>
          <w:szCs w:val="24"/>
        </w:rPr>
        <w:t xml:space="preserve">sono chiari e generalmente statici, quelli di </w:t>
      </w:r>
      <w:r w:rsidR="00CE1F8A" w:rsidRPr="00B0698E">
        <w:rPr>
          <w:rFonts w:ascii="Times New Roman" w:hAnsi="Times New Roman" w:cs="Times New Roman"/>
          <w:i/>
          <w:sz w:val="24"/>
          <w:szCs w:val="24"/>
        </w:rPr>
        <w:t xml:space="preserve">Source </w:t>
      </w:r>
      <w:r w:rsidR="00CE1F8A" w:rsidRPr="00B0698E">
        <w:rPr>
          <w:rFonts w:ascii="Times New Roman" w:hAnsi="Times New Roman" w:cs="Times New Roman"/>
          <w:sz w:val="24"/>
          <w:szCs w:val="24"/>
        </w:rPr>
        <w:t xml:space="preserve">e </w:t>
      </w:r>
      <w:proofErr w:type="spellStart"/>
      <w:r w:rsidR="00CE1F8A" w:rsidRPr="00B0698E">
        <w:rPr>
          <w:rFonts w:ascii="Times New Roman" w:hAnsi="Times New Roman" w:cs="Times New Roman"/>
          <w:i/>
          <w:sz w:val="24"/>
          <w:szCs w:val="24"/>
        </w:rPr>
        <w:t>Sink</w:t>
      </w:r>
      <w:proofErr w:type="spellEnd"/>
      <w:r w:rsidR="00CE1F8A" w:rsidRPr="00B0698E">
        <w:rPr>
          <w:rFonts w:ascii="Times New Roman" w:hAnsi="Times New Roman" w:cs="Times New Roman"/>
          <w:i/>
          <w:sz w:val="24"/>
          <w:szCs w:val="24"/>
        </w:rPr>
        <w:t xml:space="preserve"> </w:t>
      </w:r>
      <w:r w:rsidR="00CE1F8A" w:rsidRPr="00B0698E">
        <w:rPr>
          <w:rFonts w:ascii="Times New Roman" w:hAnsi="Times New Roman" w:cs="Times New Roman"/>
          <w:sz w:val="24"/>
          <w:szCs w:val="24"/>
        </w:rPr>
        <w:t xml:space="preserve">sono fortemente variabili nel tempo e si possono applicare anche ad entità molto diverse fra loro, poiché definiti con un alto livello di astrazione. Convenzionalmente, si può identificare un servizio come “consumatore” di dati, mentre l’account dell’utente può essere un “produttore” di dati personali. In </w:t>
      </w:r>
      <w:proofErr w:type="spellStart"/>
      <w:r w:rsidR="00CE1F8A" w:rsidRPr="00B0698E">
        <w:rPr>
          <w:rFonts w:ascii="Times New Roman" w:hAnsi="Times New Roman" w:cs="Times New Roman"/>
          <w:sz w:val="24"/>
          <w:szCs w:val="24"/>
        </w:rPr>
        <w:t>MyData</w:t>
      </w:r>
      <w:proofErr w:type="spellEnd"/>
      <w:r w:rsidR="00CE1F8A" w:rsidRPr="00B0698E">
        <w:rPr>
          <w:rFonts w:ascii="Times New Roman" w:hAnsi="Times New Roman" w:cs="Times New Roman"/>
          <w:sz w:val="24"/>
          <w:szCs w:val="24"/>
        </w:rPr>
        <w:t xml:space="preserve"> invece, è possibile che un servizio occupi entrambi i ruoli, o anche che l’</w:t>
      </w:r>
      <w:r w:rsidR="00CE1F8A" w:rsidRPr="00B0698E">
        <w:rPr>
          <w:rFonts w:ascii="Times New Roman" w:hAnsi="Times New Roman" w:cs="Times New Roman"/>
          <w:i/>
          <w:sz w:val="24"/>
          <w:szCs w:val="24"/>
        </w:rPr>
        <w:t>Operator</w:t>
      </w:r>
      <w:r w:rsidR="00CE1F8A" w:rsidRPr="00B0698E">
        <w:rPr>
          <w:rFonts w:ascii="Times New Roman" w:hAnsi="Times New Roman" w:cs="Times New Roman"/>
          <w:sz w:val="24"/>
          <w:szCs w:val="24"/>
        </w:rPr>
        <w:t xml:space="preserve"> stesso rientri in questa classificazione quando si trova a compiere operazioni sui dati.</w:t>
      </w:r>
    </w:p>
    <w:p w:rsidR="005421DE" w:rsidRPr="00B0698E" w:rsidRDefault="005421DE"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Il ruolo di </w:t>
      </w:r>
      <w:r w:rsidRPr="00B0698E">
        <w:rPr>
          <w:rFonts w:ascii="Times New Roman" w:hAnsi="Times New Roman" w:cs="Times New Roman"/>
          <w:i/>
          <w:sz w:val="24"/>
          <w:szCs w:val="24"/>
        </w:rPr>
        <w:t xml:space="preserve">Operator </w:t>
      </w:r>
      <w:r w:rsidRPr="00B0698E">
        <w:rPr>
          <w:rFonts w:ascii="Times New Roman" w:hAnsi="Times New Roman" w:cs="Times New Roman"/>
          <w:sz w:val="24"/>
          <w:szCs w:val="24"/>
        </w:rPr>
        <w:t>comprende operazioni di vario genere</w:t>
      </w:r>
      <w:r w:rsidR="005911FD" w:rsidRPr="00B0698E">
        <w:rPr>
          <w:rFonts w:ascii="Times New Roman" w:hAnsi="Times New Roman" w:cs="Times New Roman"/>
          <w:sz w:val="24"/>
          <w:szCs w:val="24"/>
        </w:rPr>
        <w:t>, fra i quali vi sono la gestione degli utenti, dei servizi e delle interazioni che avvengono fra le due parti.</w:t>
      </w:r>
    </w:p>
    <w:p w:rsidR="005911FD" w:rsidRPr="00B0698E" w:rsidRDefault="001A37BA" w:rsidP="008C03C6">
      <w:pPr>
        <w:pStyle w:val="Heading2"/>
      </w:pPr>
      <w:bookmarkStart w:id="9" w:name="_Toc466721020"/>
      <w:r>
        <w:lastRenderedPageBreak/>
        <w:t>3</w:t>
      </w:r>
      <w:r w:rsidR="005911FD" w:rsidRPr="00B0698E">
        <w:t xml:space="preserve">.2 Service Registry, Service </w:t>
      </w:r>
      <w:proofErr w:type="spellStart"/>
      <w:r w:rsidR="005911FD" w:rsidRPr="00B0698E">
        <w:t>Linking</w:t>
      </w:r>
      <w:bookmarkEnd w:id="9"/>
      <w:proofErr w:type="spellEnd"/>
    </w:p>
    <w:p w:rsidR="005D314D" w:rsidRPr="00B0698E" w:rsidRDefault="005D314D"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Viene indicata con </w:t>
      </w:r>
      <w:r w:rsidRPr="00B0698E">
        <w:rPr>
          <w:rFonts w:ascii="Times New Roman" w:hAnsi="Times New Roman" w:cs="Times New Roman"/>
          <w:i/>
          <w:sz w:val="24"/>
          <w:szCs w:val="24"/>
        </w:rPr>
        <w:t xml:space="preserve">Service </w:t>
      </w:r>
      <w:proofErr w:type="spellStart"/>
      <w:r w:rsidRPr="00B0698E">
        <w:rPr>
          <w:rFonts w:ascii="Times New Roman" w:hAnsi="Times New Roman" w:cs="Times New Roman"/>
          <w:i/>
          <w:sz w:val="24"/>
          <w:szCs w:val="24"/>
        </w:rPr>
        <w:t>Registry</w:t>
      </w:r>
      <w:proofErr w:type="spellEnd"/>
      <w:r w:rsidRPr="00B0698E">
        <w:rPr>
          <w:rFonts w:ascii="Times New Roman" w:hAnsi="Times New Roman" w:cs="Times New Roman"/>
          <w:sz w:val="24"/>
          <w:szCs w:val="24"/>
        </w:rPr>
        <w:t xml:space="preserve"> quella parte dell’</w:t>
      </w:r>
      <w:r w:rsidRPr="00B0698E">
        <w:rPr>
          <w:rFonts w:ascii="Times New Roman" w:hAnsi="Times New Roman" w:cs="Times New Roman"/>
          <w:i/>
          <w:sz w:val="24"/>
          <w:szCs w:val="24"/>
        </w:rPr>
        <w:t>Operator</w:t>
      </w:r>
      <w:r w:rsidRPr="00B0698E">
        <w:rPr>
          <w:rFonts w:ascii="Times New Roman" w:hAnsi="Times New Roman" w:cs="Times New Roman"/>
          <w:sz w:val="24"/>
          <w:szCs w:val="24"/>
        </w:rPr>
        <w:t xml:space="preserve"> che contiene un database di tutti i servizi registrati presso quell’operatore, insieme ad un servizio detto </w:t>
      </w:r>
      <w:r w:rsidRPr="00B0698E">
        <w:rPr>
          <w:rFonts w:ascii="Times New Roman" w:hAnsi="Times New Roman" w:cs="Times New Roman"/>
          <w:i/>
          <w:sz w:val="24"/>
          <w:szCs w:val="24"/>
        </w:rPr>
        <w:t xml:space="preserve">Service </w:t>
      </w:r>
      <w:proofErr w:type="spellStart"/>
      <w:r w:rsidRPr="00B0698E">
        <w:rPr>
          <w:rFonts w:ascii="Times New Roman" w:hAnsi="Times New Roman" w:cs="Times New Roman"/>
          <w:i/>
          <w:sz w:val="24"/>
          <w:szCs w:val="24"/>
        </w:rPr>
        <w:t>Discovery</w:t>
      </w:r>
      <w:proofErr w:type="spellEnd"/>
      <w:r w:rsidR="003B1942" w:rsidRPr="00B0698E">
        <w:rPr>
          <w:rFonts w:ascii="Times New Roman" w:hAnsi="Times New Roman" w:cs="Times New Roman"/>
          <w:sz w:val="24"/>
          <w:szCs w:val="24"/>
        </w:rPr>
        <w:t>, utilizzato dagli utenti per trovare nuovi servizi secondo certe specifiche</w:t>
      </w:r>
      <w:r w:rsidRPr="00B0698E">
        <w:rPr>
          <w:rFonts w:ascii="Times New Roman" w:hAnsi="Times New Roman" w:cs="Times New Roman"/>
          <w:sz w:val="24"/>
          <w:szCs w:val="24"/>
        </w:rPr>
        <w:t xml:space="preserve">. Ogni nuovo servizio che vuole essere utilizzabile all’interno dell’architettura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deve quindi sottoporsi ad una proc</w:t>
      </w:r>
      <w:r w:rsidR="003B1942" w:rsidRPr="00B0698E">
        <w:rPr>
          <w:rFonts w:ascii="Times New Roman" w:hAnsi="Times New Roman" w:cs="Times New Roman"/>
          <w:sz w:val="24"/>
          <w:szCs w:val="24"/>
        </w:rPr>
        <w:t xml:space="preserve">edura di registrazione, al termine della quale, in caso di successo, viene inserito all’interno del </w:t>
      </w:r>
      <w:proofErr w:type="spellStart"/>
      <w:r w:rsidR="003B1942" w:rsidRPr="00B0698E">
        <w:rPr>
          <w:rFonts w:ascii="Times New Roman" w:hAnsi="Times New Roman" w:cs="Times New Roman"/>
          <w:i/>
          <w:sz w:val="24"/>
          <w:szCs w:val="24"/>
        </w:rPr>
        <w:t>Registry</w:t>
      </w:r>
      <w:proofErr w:type="spellEnd"/>
      <w:r w:rsidR="003B1942" w:rsidRPr="00B0698E">
        <w:rPr>
          <w:rFonts w:ascii="Times New Roman" w:hAnsi="Times New Roman" w:cs="Times New Roman"/>
          <w:sz w:val="24"/>
          <w:szCs w:val="24"/>
        </w:rPr>
        <w:t>.</w:t>
      </w:r>
    </w:p>
    <w:p w:rsidR="005911FD" w:rsidRPr="00B0698E" w:rsidRDefault="005D314D"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L’iscrizione di un utente presso uno di questi servizi avviene tramite un processo chiamato </w:t>
      </w:r>
      <w:r w:rsidRPr="00B0698E">
        <w:rPr>
          <w:rFonts w:ascii="Times New Roman" w:hAnsi="Times New Roman" w:cs="Times New Roman"/>
          <w:i/>
          <w:sz w:val="24"/>
          <w:szCs w:val="24"/>
        </w:rPr>
        <w:t xml:space="preserve">Service </w:t>
      </w:r>
      <w:proofErr w:type="spellStart"/>
      <w:r w:rsidRPr="00B0698E">
        <w:rPr>
          <w:rFonts w:ascii="Times New Roman" w:hAnsi="Times New Roman" w:cs="Times New Roman"/>
          <w:i/>
          <w:sz w:val="24"/>
          <w:szCs w:val="24"/>
        </w:rPr>
        <w:t>Linking</w:t>
      </w:r>
      <w:proofErr w:type="spellEnd"/>
      <w:r w:rsidR="003B1942" w:rsidRPr="00B0698E">
        <w:rPr>
          <w:rFonts w:ascii="Times New Roman" w:hAnsi="Times New Roman" w:cs="Times New Roman"/>
          <w:sz w:val="24"/>
          <w:szCs w:val="24"/>
        </w:rPr>
        <w:t xml:space="preserve">, in cui l’Operatore </w:t>
      </w:r>
      <w:proofErr w:type="spellStart"/>
      <w:r w:rsidR="003B1942" w:rsidRPr="00B0698E">
        <w:rPr>
          <w:rFonts w:ascii="Times New Roman" w:hAnsi="Times New Roman" w:cs="Times New Roman"/>
          <w:sz w:val="24"/>
          <w:szCs w:val="24"/>
        </w:rPr>
        <w:t>MyData</w:t>
      </w:r>
      <w:proofErr w:type="spellEnd"/>
      <w:r w:rsidR="003B1942" w:rsidRPr="00B0698E">
        <w:rPr>
          <w:rFonts w:ascii="Times New Roman" w:hAnsi="Times New Roman" w:cs="Times New Roman"/>
          <w:sz w:val="24"/>
          <w:szCs w:val="24"/>
        </w:rPr>
        <w:t xml:space="preserve"> si occupa di realizzare una identificazione mutua delle parti. Non è possibile utilizzare il servizio se non è precedentemente avvenuta questa fase.</w:t>
      </w:r>
    </w:p>
    <w:p w:rsidR="005911FD" w:rsidRPr="00B0698E" w:rsidRDefault="005911FD" w:rsidP="008C03C6">
      <w:pPr>
        <w:pStyle w:val="Heading2"/>
      </w:pPr>
      <w:r w:rsidRPr="00B0698E">
        <w:t xml:space="preserve"> </w:t>
      </w:r>
      <w:bookmarkStart w:id="10" w:name="_Toc466721021"/>
      <w:r w:rsidR="001A37BA">
        <w:t>3</w:t>
      </w:r>
      <w:r w:rsidR="007B0F34" w:rsidRPr="00B0698E">
        <w:t xml:space="preserve">.3 Autorizzazioni e </w:t>
      </w:r>
      <w:r w:rsidRPr="00B0698E">
        <w:t>Consent</w:t>
      </w:r>
      <w:bookmarkEnd w:id="10"/>
    </w:p>
    <w:p w:rsidR="005911FD" w:rsidRPr="00B0698E" w:rsidRDefault="005911FD"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Come specificato dal GDPR, ogni tipo di operazione svolta sui dati personali di un utente deve essere stata autorizzata dallo stesso tramite un permesso (</w:t>
      </w:r>
      <w:proofErr w:type="spellStart"/>
      <w:r w:rsidRPr="00B0698E">
        <w:rPr>
          <w:rFonts w:ascii="Times New Roman" w:hAnsi="Times New Roman" w:cs="Times New Roman"/>
          <w:i/>
          <w:sz w:val="24"/>
          <w:szCs w:val="24"/>
        </w:rPr>
        <w:t>Consent</w:t>
      </w:r>
      <w:proofErr w:type="spellEnd"/>
      <w:r w:rsidRPr="00B0698E">
        <w:rPr>
          <w:rFonts w:ascii="Times New Roman" w:hAnsi="Times New Roman" w:cs="Times New Roman"/>
          <w:sz w:val="24"/>
          <w:szCs w:val="24"/>
        </w:rPr>
        <w:t>), che quindi acquista in questo contesto una valenza legale.</w:t>
      </w:r>
    </w:p>
    <w:p w:rsidR="005911FD" w:rsidRPr="00B0698E" w:rsidRDefault="005911FD"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Il ruolo del </w:t>
      </w:r>
      <w:proofErr w:type="spellStart"/>
      <w:r w:rsidRPr="00B0698E">
        <w:rPr>
          <w:rFonts w:ascii="Times New Roman" w:hAnsi="Times New Roman" w:cs="Times New Roman"/>
          <w:i/>
          <w:sz w:val="24"/>
          <w:szCs w:val="24"/>
        </w:rPr>
        <w:t>Consent</w:t>
      </w:r>
      <w:proofErr w:type="spellEnd"/>
      <w:r w:rsidRPr="00B0698E">
        <w:rPr>
          <w:rFonts w:ascii="Times New Roman" w:hAnsi="Times New Roman" w:cs="Times New Roman"/>
          <w:i/>
          <w:sz w:val="24"/>
          <w:szCs w:val="24"/>
        </w:rPr>
        <w:t xml:space="preserve"> </w:t>
      </w:r>
      <w:r w:rsidRPr="00B0698E">
        <w:rPr>
          <w:rFonts w:ascii="Times New Roman" w:hAnsi="Times New Roman" w:cs="Times New Roman"/>
          <w:sz w:val="24"/>
          <w:szCs w:val="24"/>
        </w:rPr>
        <w:t>è quin</w:t>
      </w:r>
      <w:r w:rsidR="007B0F34" w:rsidRPr="00B0698E">
        <w:rPr>
          <w:rFonts w:ascii="Times New Roman" w:hAnsi="Times New Roman" w:cs="Times New Roman"/>
          <w:sz w:val="24"/>
          <w:szCs w:val="24"/>
        </w:rPr>
        <w:t xml:space="preserve">di particolarmente rilevante: esso definisce quali dati possono essere utilizzati e identifica le entità </w:t>
      </w:r>
      <w:r w:rsidR="007B0F34" w:rsidRPr="00B0698E">
        <w:rPr>
          <w:rFonts w:ascii="Times New Roman" w:hAnsi="Times New Roman" w:cs="Times New Roman"/>
          <w:i/>
          <w:sz w:val="24"/>
          <w:szCs w:val="24"/>
        </w:rPr>
        <w:t>Source</w:t>
      </w:r>
      <w:r w:rsidR="007B0F34" w:rsidRPr="00B0698E">
        <w:rPr>
          <w:rFonts w:ascii="Times New Roman" w:hAnsi="Times New Roman" w:cs="Times New Roman"/>
          <w:sz w:val="24"/>
          <w:szCs w:val="24"/>
        </w:rPr>
        <w:t xml:space="preserve"> e </w:t>
      </w:r>
      <w:proofErr w:type="spellStart"/>
      <w:r w:rsidR="007B0F34" w:rsidRPr="00B0698E">
        <w:rPr>
          <w:rFonts w:ascii="Times New Roman" w:hAnsi="Times New Roman" w:cs="Times New Roman"/>
          <w:i/>
          <w:sz w:val="24"/>
          <w:szCs w:val="24"/>
        </w:rPr>
        <w:t>Sink</w:t>
      </w:r>
      <w:proofErr w:type="spellEnd"/>
      <w:r w:rsidR="007B0F34" w:rsidRPr="00B0698E">
        <w:rPr>
          <w:rFonts w:ascii="Times New Roman" w:hAnsi="Times New Roman" w:cs="Times New Roman"/>
          <w:sz w:val="24"/>
          <w:szCs w:val="24"/>
        </w:rPr>
        <w:t xml:space="preserve"> fra le quali avviene lo scambio, specificando come avviene il processamento dei dati. </w:t>
      </w:r>
    </w:p>
    <w:p w:rsidR="00FA0D9A" w:rsidRPr="00B0698E" w:rsidRDefault="00FA0D9A"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Per dare la possibilità ad un utente di ritirare il permesso accordato ad un servizio, un </w:t>
      </w:r>
      <w:proofErr w:type="spellStart"/>
      <w:r w:rsidRPr="00B0698E">
        <w:rPr>
          <w:rFonts w:ascii="Times New Roman" w:hAnsi="Times New Roman" w:cs="Times New Roman"/>
          <w:i/>
          <w:sz w:val="24"/>
          <w:szCs w:val="24"/>
        </w:rPr>
        <w:t>Consent</w:t>
      </w:r>
      <w:proofErr w:type="spellEnd"/>
      <w:r w:rsidRPr="00B0698E">
        <w:rPr>
          <w:rFonts w:ascii="Times New Roman" w:hAnsi="Times New Roman" w:cs="Times New Roman"/>
          <w:sz w:val="24"/>
          <w:szCs w:val="24"/>
        </w:rPr>
        <w:t xml:space="preserve"> ha tre stati possibili: </w:t>
      </w:r>
      <w:r w:rsidRPr="00B0698E">
        <w:rPr>
          <w:rFonts w:ascii="Times New Roman" w:hAnsi="Times New Roman" w:cs="Times New Roman"/>
          <w:i/>
          <w:sz w:val="24"/>
          <w:szCs w:val="24"/>
        </w:rPr>
        <w:t>Active</w:t>
      </w:r>
      <w:r w:rsidRPr="00B0698E">
        <w:rPr>
          <w:rFonts w:ascii="Times New Roman" w:hAnsi="Times New Roman" w:cs="Times New Roman"/>
          <w:sz w:val="24"/>
          <w:szCs w:val="24"/>
        </w:rPr>
        <w:t xml:space="preserve">, </w:t>
      </w:r>
      <w:proofErr w:type="spellStart"/>
      <w:r w:rsidRPr="00B0698E">
        <w:rPr>
          <w:rFonts w:ascii="Times New Roman" w:hAnsi="Times New Roman" w:cs="Times New Roman"/>
          <w:i/>
          <w:sz w:val="24"/>
          <w:szCs w:val="24"/>
        </w:rPr>
        <w:t>Disabled</w:t>
      </w:r>
      <w:proofErr w:type="spellEnd"/>
      <w:r w:rsidRPr="00B0698E">
        <w:rPr>
          <w:rFonts w:ascii="Times New Roman" w:hAnsi="Times New Roman" w:cs="Times New Roman"/>
          <w:sz w:val="24"/>
          <w:szCs w:val="24"/>
        </w:rPr>
        <w:t xml:space="preserve"> e </w:t>
      </w:r>
      <w:proofErr w:type="spellStart"/>
      <w:r w:rsidRPr="00B0698E">
        <w:rPr>
          <w:rFonts w:ascii="Times New Roman" w:hAnsi="Times New Roman" w:cs="Times New Roman"/>
          <w:i/>
          <w:sz w:val="24"/>
          <w:szCs w:val="24"/>
        </w:rPr>
        <w:t>Withdrawn</w:t>
      </w:r>
      <w:proofErr w:type="spellEnd"/>
      <w:r w:rsidRPr="00B0698E">
        <w:rPr>
          <w:rFonts w:ascii="Times New Roman" w:hAnsi="Times New Roman" w:cs="Times New Roman"/>
          <w:sz w:val="24"/>
          <w:szCs w:val="24"/>
        </w:rPr>
        <w:t xml:space="preserve">. Il primo è lo stato standard di funzionamento, in cui l’accesso ai dati è consentito; si hanno poi gli stati “disabilitato” </w:t>
      </w:r>
      <w:proofErr w:type="gramStart"/>
      <w:r w:rsidRPr="00B0698E">
        <w:rPr>
          <w:rFonts w:ascii="Times New Roman" w:hAnsi="Times New Roman" w:cs="Times New Roman"/>
          <w:sz w:val="24"/>
          <w:szCs w:val="24"/>
        </w:rPr>
        <w:t>e “</w:t>
      </w:r>
      <w:proofErr w:type="gramEnd"/>
      <w:r w:rsidRPr="00B0698E">
        <w:rPr>
          <w:rFonts w:ascii="Times New Roman" w:hAnsi="Times New Roman" w:cs="Times New Roman"/>
          <w:sz w:val="24"/>
          <w:szCs w:val="24"/>
        </w:rPr>
        <w:t>ritirato”, in cui l’accesso è impedito. Nel caso in cui il permesso sia “ritirato” è necessario provvedere all’emissione di un nuovo permesso.</w:t>
      </w:r>
    </w:p>
    <w:p w:rsidR="00F33D69" w:rsidRPr="00B0698E" w:rsidRDefault="001A37BA" w:rsidP="008C03C6">
      <w:pPr>
        <w:pStyle w:val="Heading2"/>
      </w:pPr>
      <w:bookmarkStart w:id="11" w:name="_Toc466721022"/>
      <w:r>
        <w:t>3</w:t>
      </w:r>
      <w:r w:rsidR="00F33D69" w:rsidRPr="00B0698E">
        <w:t>.4 Personal Data Storage</w:t>
      </w:r>
      <w:bookmarkEnd w:id="11"/>
    </w:p>
    <w:p w:rsidR="00F33D69" w:rsidRPr="00B0698E" w:rsidRDefault="00F33D69"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Nonostante non venga dato un peso rilevante a questa componente all’interno dei documenti di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non è possibile prescindere dall’esistenza di un database che mantenga tutti i dati relativi ad un </w:t>
      </w:r>
      <w:r w:rsidRPr="00B0698E">
        <w:rPr>
          <w:rFonts w:ascii="Times New Roman" w:hAnsi="Times New Roman" w:cs="Times New Roman"/>
          <w:i/>
          <w:sz w:val="24"/>
          <w:szCs w:val="24"/>
        </w:rPr>
        <w:t xml:space="preserve">Account </w:t>
      </w:r>
      <w:proofErr w:type="spellStart"/>
      <w:r w:rsidRPr="00B0698E">
        <w:rPr>
          <w:rFonts w:ascii="Times New Roman" w:hAnsi="Times New Roman" w:cs="Times New Roman"/>
          <w:i/>
          <w:sz w:val="24"/>
          <w:szCs w:val="24"/>
        </w:rPr>
        <w:t>Owner</w:t>
      </w:r>
      <w:proofErr w:type="spellEnd"/>
      <w:r w:rsidRPr="00B0698E">
        <w:rPr>
          <w:rFonts w:ascii="Times New Roman" w:hAnsi="Times New Roman" w:cs="Times New Roman"/>
          <w:sz w:val="24"/>
          <w:szCs w:val="24"/>
        </w:rPr>
        <w:t>. Non si tratta infatti solo di dati personali, ma di ogni dato utilizzato da un generico servizio o ad esempio inserito volontariamente dall’utente.</w:t>
      </w:r>
    </w:p>
    <w:p w:rsidR="00F33D69" w:rsidRPr="00B0698E" w:rsidRDefault="00EE5CB1"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Non è specificato se il Personal Data Storage (spesso chiamato anche Personal Data </w:t>
      </w:r>
      <w:proofErr w:type="spellStart"/>
      <w:r w:rsidRPr="00B0698E">
        <w:rPr>
          <w:rFonts w:ascii="Times New Roman" w:hAnsi="Times New Roman" w:cs="Times New Roman"/>
          <w:sz w:val="24"/>
          <w:szCs w:val="24"/>
        </w:rPr>
        <w:t>Vault</w:t>
      </w:r>
      <w:proofErr w:type="spellEnd"/>
      <w:r w:rsidRPr="00B0698E">
        <w:rPr>
          <w:rFonts w:ascii="Times New Roman" w:hAnsi="Times New Roman" w:cs="Times New Roman"/>
          <w:sz w:val="24"/>
          <w:szCs w:val="24"/>
        </w:rPr>
        <w:t xml:space="preserve">) faccia parte dell’ecosistema dell’operatore: ciò è possibile, ma non sono da </w:t>
      </w:r>
      <w:r w:rsidRPr="00B0698E">
        <w:rPr>
          <w:rFonts w:ascii="Times New Roman" w:hAnsi="Times New Roman" w:cs="Times New Roman"/>
          <w:sz w:val="24"/>
          <w:szCs w:val="24"/>
        </w:rPr>
        <w:lastRenderedPageBreak/>
        <w:t>escludere implementazioni alternative che prevedono il salvataggio delle informazioni presso il dispositivo dell’utente.</w:t>
      </w:r>
    </w:p>
    <w:p w:rsidR="001C0B31" w:rsidRPr="00B0698E" w:rsidRDefault="001C0B31" w:rsidP="004677E4">
      <w:pPr>
        <w:spacing w:line="360" w:lineRule="auto"/>
        <w:jc w:val="both"/>
        <w:rPr>
          <w:rFonts w:ascii="Times New Roman" w:hAnsi="Times New Roman" w:cs="Times New Roman"/>
          <w:sz w:val="24"/>
          <w:szCs w:val="24"/>
        </w:rPr>
      </w:pPr>
    </w:p>
    <w:p w:rsidR="00874264" w:rsidRPr="00B0698E" w:rsidRDefault="00874264" w:rsidP="004677E4">
      <w:pPr>
        <w:spacing w:line="360" w:lineRule="auto"/>
        <w:jc w:val="both"/>
        <w:rPr>
          <w:rFonts w:ascii="Times New Roman" w:hAnsi="Times New Roman" w:cs="Times New Roman"/>
          <w:sz w:val="24"/>
          <w:szCs w:val="24"/>
        </w:rPr>
      </w:pPr>
    </w:p>
    <w:p w:rsidR="00631F80" w:rsidRPr="00B0698E" w:rsidRDefault="001A37BA" w:rsidP="008C03C6">
      <w:pPr>
        <w:pStyle w:val="Heading1"/>
      </w:pPr>
      <w:bookmarkStart w:id="12" w:name="_Toc466721023"/>
      <w:r>
        <w:t>4</w:t>
      </w:r>
      <w:r w:rsidR="00874264" w:rsidRPr="00B0698E">
        <w:t xml:space="preserve"> </w:t>
      </w:r>
      <w:r w:rsidR="00631F80" w:rsidRPr="00B0698E">
        <w:t>Analisi</w:t>
      </w:r>
      <w:r w:rsidR="00670BEE" w:rsidRPr="00B0698E">
        <w:t xml:space="preserve"> e Design</w:t>
      </w:r>
      <w:bookmarkEnd w:id="12"/>
    </w:p>
    <w:p w:rsidR="00670BEE" w:rsidRPr="00B0698E" w:rsidRDefault="005A6E41" w:rsidP="004677E4">
      <w:p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Ad alto livello, per realizzare il servizio di gestione dei dati personali è richiesta la presenza delle seguenti entità:</w:t>
      </w:r>
    </w:p>
    <w:p w:rsidR="005A6E41" w:rsidRPr="00B0698E" w:rsidRDefault="005A6E41" w:rsidP="004677E4">
      <w:pPr>
        <w:pStyle w:val="ListParagraph"/>
        <w:numPr>
          <w:ilvl w:val="0"/>
          <w:numId w:val="2"/>
        </w:num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Un utente finale, che disponga di un account presso l’Operatore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 xml:space="preserve"> e di un account presso il servizio di calcolo del prossimo viaggio più probabile;</w:t>
      </w:r>
    </w:p>
    <w:p w:rsidR="005A6E41" w:rsidRPr="00B0698E" w:rsidRDefault="005A6E41" w:rsidP="004677E4">
      <w:pPr>
        <w:pStyle w:val="ListParagraph"/>
        <w:numPr>
          <w:ilvl w:val="0"/>
          <w:numId w:val="2"/>
        </w:num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Il servizio che realizzi la logica di business;</w:t>
      </w:r>
    </w:p>
    <w:p w:rsidR="005A6E41" w:rsidRPr="00B0698E" w:rsidRDefault="005A6E41" w:rsidP="004677E4">
      <w:pPr>
        <w:pStyle w:val="ListParagraph"/>
        <w:numPr>
          <w:ilvl w:val="0"/>
          <w:numId w:val="2"/>
        </w:num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L’Operatore </w:t>
      </w:r>
      <w:proofErr w:type="spellStart"/>
      <w:r w:rsidRPr="00B0698E">
        <w:rPr>
          <w:rFonts w:ascii="Times New Roman" w:hAnsi="Times New Roman" w:cs="Times New Roman"/>
          <w:sz w:val="24"/>
          <w:szCs w:val="24"/>
        </w:rPr>
        <w:t>MyData</w:t>
      </w:r>
      <w:proofErr w:type="spellEnd"/>
      <w:r w:rsidRPr="00B0698E">
        <w:rPr>
          <w:rFonts w:ascii="Times New Roman" w:hAnsi="Times New Roman" w:cs="Times New Roman"/>
          <w:sz w:val="24"/>
          <w:szCs w:val="24"/>
        </w:rPr>
        <w:t>;</w:t>
      </w:r>
    </w:p>
    <w:p w:rsidR="001D4E8E" w:rsidRPr="00B0698E" w:rsidRDefault="005A6E41" w:rsidP="004677E4">
      <w:pPr>
        <w:pStyle w:val="ListParagraph"/>
        <w:numPr>
          <w:ilvl w:val="0"/>
          <w:numId w:val="2"/>
        </w:num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Un </w:t>
      </w:r>
      <w:r w:rsidR="001D4E8E" w:rsidRPr="00B0698E">
        <w:rPr>
          <w:rFonts w:ascii="Times New Roman" w:hAnsi="Times New Roman" w:cs="Times New Roman"/>
          <w:sz w:val="24"/>
          <w:szCs w:val="24"/>
        </w:rPr>
        <w:t xml:space="preserve">Service </w:t>
      </w:r>
      <w:proofErr w:type="spellStart"/>
      <w:r w:rsidR="001D4E8E" w:rsidRPr="00B0698E">
        <w:rPr>
          <w:rFonts w:ascii="Times New Roman" w:hAnsi="Times New Roman" w:cs="Times New Roman"/>
          <w:sz w:val="24"/>
          <w:szCs w:val="24"/>
        </w:rPr>
        <w:t>Registry</w:t>
      </w:r>
      <w:proofErr w:type="spellEnd"/>
      <w:r w:rsidR="001D4E8E" w:rsidRPr="00B0698E">
        <w:rPr>
          <w:rFonts w:ascii="Times New Roman" w:hAnsi="Times New Roman" w:cs="Times New Roman"/>
          <w:sz w:val="24"/>
          <w:szCs w:val="24"/>
        </w:rPr>
        <w:t>, presso cui il servizio è registrato;</w:t>
      </w:r>
    </w:p>
    <w:p w:rsidR="001D4E8E" w:rsidRPr="00B0698E" w:rsidRDefault="001D4E8E" w:rsidP="004677E4">
      <w:pPr>
        <w:pStyle w:val="ListParagraph"/>
        <w:numPr>
          <w:ilvl w:val="0"/>
          <w:numId w:val="2"/>
        </w:num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Un gestore dei permessi per l’utilizzo del servizio e l’accesso ai dati dell’utente;</w:t>
      </w:r>
    </w:p>
    <w:p w:rsidR="001D4E8E" w:rsidRPr="00B0698E" w:rsidRDefault="001D4E8E" w:rsidP="004677E4">
      <w:pPr>
        <w:pStyle w:val="ListParagraph"/>
        <w:numPr>
          <w:ilvl w:val="0"/>
          <w:numId w:val="2"/>
        </w:numPr>
        <w:spacing w:line="360" w:lineRule="auto"/>
        <w:jc w:val="both"/>
        <w:rPr>
          <w:rFonts w:ascii="Times New Roman" w:hAnsi="Times New Roman" w:cs="Times New Roman"/>
          <w:sz w:val="24"/>
          <w:szCs w:val="24"/>
        </w:rPr>
      </w:pPr>
      <w:r w:rsidRPr="00B0698E">
        <w:rPr>
          <w:rFonts w:ascii="Times New Roman" w:hAnsi="Times New Roman" w:cs="Times New Roman"/>
          <w:sz w:val="24"/>
          <w:szCs w:val="24"/>
        </w:rPr>
        <w:t xml:space="preserve">Un Personal Data </w:t>
      </w:r>
      <w:proofErr w:type="spellStart"/>
      <w:r w:rsidRPr="00B0698E">
        <w:rPr>
          <w:rFonts w:ascii="Times New Roman" w:hAnsi="Times New Roman" w:cs="Times New Roman"/>
          <w:sz w:val="24"/>
          <w:szCs w:val="24"/>
        </w:rPr>
        <w:t>Vault</w:t>
      </w:r>
      <w:proofErr w:type="spellEnd"/>
      <w:r w:rsidRPr="00B0698E">
        <w:rPr>
          <w:rFonts w:ascii="Times New Roman" w:hAnsi="Times New Roman" w:cs="Times New Roman"/>
          <w:sz w:val="24"/>
          <w:szCs w:val="24"/>
        </w:rPr>
        <w:t xml:space="preserve"> per la memorizzazione dei dati.</w:t>
      </w:r>
    </w:p>
    <w:p w:rsidR="001D4E8E" w:rsidRPr="00B0698E" w:rsidRDefault="001D4E8E" w:rsidP="004677E4">
      <w:pPr>
        <w:spacing w:line="360" w:lineRule="auto"/>
        <w:jc w:val="both"/>
        <w:rPr>
          <w:rFonts w:ascii="Times New Roman" w:hAnsi="Times New Roman" w:cs="Times New Roman"/>
          <w:sz w:val="24"/>
          <w:szCs w:val="24"/>
        </w:rPr>
      </w:pPr>
    </w:p>
    <w:sectPr w:rsidR="001D4E8E" w:rsidRPr="00B0698E"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631480C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65558"/>
    <w:rsid w:val="0017795C"/>
    <w:rsid w:val="001A37BA"/>
    <w:rsid w:val="001B1E26"/>
    <w:rsid w:val="001C0B31"/>
    <w:rsid w:val="001D4E8E"/>
    <w:rsid w:val="002A7AFD"/>
    <w:rsid w:val="003276EF"/>
    <w:rsid w:val="00333AEA"/>
    <w:rsid w:val="00340AF4"/>
    <w:rsid w:val="003A48E5"/>
    <w:rsid w:val="003A60A0"/>
    <w:rsid w:val="003B1942"/>
    <w:rsid w:val="004677E4"/>
    <w:rsid w:val="00470F4F"/>
    <w:rsid w:val="00502E06"/>
    <w:rsid w:val="005421DE"/>
    <w:rsid w:val="00584CF5"/>
    <w:rsid w:val="005911FD"/>
    <w:rsid w:val="005A6E41"/>
    <w:rsid w:val="005B00CF"/>
    <w:rsid w:val="005D314D"/>
    <w:rsid w:val="0062233E"/>
    <w:rsid w:val="00631F80"/>
    <w:rsid w:val="0064248E"/>
    <w:rsid w:val="0065762F"/>
    <w:rsid w:val="00670BEE"/>
    <w:rsid w:val="00687B6C"/>
    <w:rsid w:val="006B5536"/>
    <w:rsid w:val="007279B5"/>
    <w:rsid w:val="007605E6"/>
    <w:rsid w:val="007B0F34"/>
    <w:rsid w:val="007B164D"/>
    <w:rsid w:val="007E5BD1"/>
    <w:rsid w:val="00812F33"/>
    <w:rsid w:val="00837B11"/>
    <w:rsid w:val="00847EAE"/>
    <w:rsid w:val="00874264"/>
    <w:rsid w:val="008C03C6"/>
    <w:rsid w:val="008C0472"/>
    <w:rsid w:val="009521EC"/>
    <w:rsid w:val="00954ECA"/>
    <w:rsid w:val="009812C2"/>
    <w:rsid w:val="00A3125A"/>
    <w:rsid w:val="00A4441E"/>
    <w:rsid w:val="00A47DD4"/>
    <w:rsid w:val="00B0698E"/>
    <w:rsid w:val="00B84F15"/>
    <w:rsid w:val="00BA4A31"/>
    <w:rsid w:val="00C01233"/>
    <w:rsid w:val="00C06E69"/>
    <w:rsid w:val="00C53C9C"/>
    <w:rsid w:val="00CC43A3"/>
    <w:rsid w:val="00CE1F8A"/>
    <w:rsid w:val="00CF69DB"/>
    <w:rsid w:val="00D37562"/>
    <w:rsid w:val="00D51C71"/>
    <w:rsid w:val="00E31A2C"/>
    <w:rsid w:val="00E33816"/>
    <w:rsid w:val="00EE5CB1"/>
    <w:rsid w:val="00EF7AFC"/>
    <w:rsid w:val="00F05EB2"/>
    <w:rsid w:val="00F33D69"/>
    <w:rsid w:val="00FA0D9A"/>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332B"/>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48E5"/>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3A48E5"/>
    <w:pPr>
      <w:spacing w:after="100"/>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3A48E5"/>
    <w:pPr>
      <w:spacing w:after="100"/>
      <w:ind w:left="220"/>
    </w:pPr>
  </w:style>
  <w:style w:type="paragraph" w:styleId="TOC3">
    <w:name w:val="toc 3"/>
    <w:basedOn w:val="Normal"/>
    <w:next w:val="Normal"/>
    <w:autoRedefine/>
    <w:uiPriority w:val="39"/>
    <w:unhideWhenUsed/>
    <w:rsid w:val="001A37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0ECDA-FDA3-4DD1-85AE-071D95C8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7</Pages>
  <Words>1903</Words>
  <Characters>10925</Characters>
  <Application>Microsoft Office Word</Application>
  <DocSecurity>0</DocSecurity>
  <Lines>176</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7</cp:revision>
  <dcterms:created xsi:type="dcterms:W3CDTF">2016-11-09T15:53:00Z</dcterms:created>
  <dcterms:modified xsi:type="dcterms:W3CDTF">2016-11-12T12:36:00Z</dcterms:modified>
</cp:coreProperties>
</file>