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D1" w:rsidRPr="0062233E" w:rsidRDefault="00F05EB2">
      <w:r>
        <w:t>Qualcosa</w:t>
      </w:r>
    </w:p>
    <w:p w:rsidR="0062233E" w:rsidRDefault="0062233E">
      <w:r>
        <w:t>L</w:t>
      </w:r>
      <w:r>
        <w:t>’</w:t>
      </w:r>
      <w:r>
        <w:t xml:space="preserve">obiettivo di questa tesi </w:t>
      </w:r>
      <w:r>
        <w:t>è</w:t>
      </w:r>
      <w:r>
        <w:t xml:space="preserve"> la realizzazione di un prototipo di gestore dei dati personali che sia conforme al modello </w:t>
      </w:r>
      <w:proofErr w:type="spellStart"/>
      <w:r>
        <w:t>MyData</w:t>
      </w:r>
      <w:proofErr w:type="spellEnd"/>
      <w:r>
        <w:t>.</w:t>
      </w:r>
    </w:p>
    <w:p w:rsidR="0062233E" w:rsidRDefault="0062233E">
      <w:r>
        <w:t>Secondo le specifiche vi sono, come evidenziato precedentemente, le seguenti entit</w:t>
      </w:r>
      <w:r>
        <w:t>à</w:t>
      </w:r>
      <w:r>
        <w:t xml:space="preserve"> fondamentali: il proprietario dell</w:t>
      </w:r>
      <w:r>
        <w:t>’</w:t>
      </w:r>
      <w:r>
        <w:t xml:space="preserve">account </w:t>
      </w:r>
      <w:proofErr w:type="spellStart"/>
      <w:r>
        <w:t>MyData</w:t>
      </w:r>
      <w:proofErr w:type="spellEnd"/>
      <w:r>
        <w:t xml:space="preserve"> (</w:t>
      </w:r>
      <w:r>
        <w:rPr>
          <w:i/>
        </w:rPr>
        <w:t xml:space="preserve">Account </w:t>
      </w:r>
      <w:proofErr w:type="spellStart"/>
      <w:r>
        <w:rPr>
          <w:i/>
        </w:rPr>
        <w:t>Owner</w:t>
      </w:r>
      <w:proofErr w:type="spellEnd"/>
      <w:r>
        <w:t>), l</w:t>
      </w:r>
      <w:r>
        <w:t>’</w:t>
      </w:r>
      <w:r>
        <w:t xml:space="preserve">operatore </w:t>
      </w:r>
      <w:proofErr w:type="spellStart"/>
      <w:r>
        <w:t>MyData</w:t>
      </w:r>
      <w:proofErr w:type="spellEnd"/>
      <w:r>
        <w:t xml:space="preserve"> (</w:t>
      </w:r>
      <w:r>
        <w:rPr>
          <w:i/>
        </w:rPr>
        <w:t>Operator</w:t>
      </w:r>
      <w:r>
        <w:t xml:space="preserve">), una generica </w:t>
      </w:r>
      <w:r>
        <w:t>“</w:t>
      </w:r>
      <w:r>
        <w:t>fonte</w:t>
      </w:r>
      <w:r>
        <w:t>”</w:t>
      </w:r>
      <w:r>
        <w:t xml:space="preserve"> di dati (</w:t>
      </w:r>
      <w:r>
        <w:rPr>
          <w:i/>
        </w:rPr>
        <w:t>Source</w:t>
      </w:r>
      <w:r>
        <w:t xml:space="preserve">) e un generico servizio </w:t>
      </w:r>
      <w:r>
        <w:t>“</w:t>
      </w:r>
      <w:r>
        <w:t>consumatore</w:t>
      </w:r>
      <w:r>
        <w:t>”</w:t>
      </w:r>
      <w:r>
        <w:t xml:space="preserve"> di dati (</w:t>
      </w:r>
      <w:proofErr w:type="spellStart"/>
      <w:r>
        <w:rPr>
          <w:i/>
        </w:rPr>
        <w:t>Sink</w:t>
      </w:r>
      <w:proofErr w:type="spellEnd"/>
      <w:r>
        <w:t xml:space="preserve">). </w:t>
      </w:r>
      <w:r w:rsidR="003276EF">
        <w:t xml:space="preserve"> </w:t>
      </w:r>
    </w:p>
    <w:p w:rsidR="00F05EB2" w:rsidRDefault="00F05EB2">
      <w:r>
        <w:t xml:space="preserve">Per quanto riguarda la gestione degli account, </w:t>
      </w:r>
    </w:p>
    <w:p w:rsidR="00F05EB2" w:rsidRDefault="00F05EB2"/>
    <w:p w:rsidR="00F05EB2" w:rsidRDefault="00F05EB2"/>
    <w:p w:rsidR="00F05EB2" w:rsidRDefault="00F05EB2"/>
    <w:p w:rsidR="00F05EB2" w:rsidRDefault="00F05EB2">
      <w:proofErr w:type="spellStart"/>
      <w:r>
        <w:t>MyData</w:t>
      </w:r>
      <w:proofErr w:type="spellEnd"/>
      <w:r>
        <w:t xml:space="preserve"> Architecture</w:t>
      </w:r>
    </w:p>
    <w:p w:rsidR="00F05EB2" w:rsidRDefault="00F05EB2"/>
    <w:p w:rsidR="00F05EB2" w:rsidRDefault="00F05EB2">
      <w:r>
        <w:br w:type="page"/>
      </w:r>
    </w:p>
    <w:p w:rsidR="009521EC" w:rsidRDefault="009521EC">
      <w:r>
        <w:lastRenderedPageBreak/>
        <w:t>Introduzione</w:t>
      </w:r>
    </w:p>
    <w:p w:rsidR="00C01233" w:rsidRDefault="00F05EB2">
      <w:r>
        <w:t>Negli ultimi anni, con la diffusione degli smartphone e l</w:t>
      </w:r>
      <w:r>
        <w:t>’</w:t>
      </w:r>
      <w:r>
        <w:t>aumento dell</w:t>
      </w:r>
      <w:r>
        <w:t>’</w:t>
      </w:r>
      <w:r>
        <w:t xml:space="preserve">accesso a Internet, la tecnologia </w:t>
      </w:r>
      <w:r w:rsidR="00C01233">
        <w:t>è</w:t>
      </w:r>
      <w:r w:rsidR="00C01233">
        <w:t xml:space="preserve"> diventata sempre pi</w:t>
      </w:r>
      <w:r w:rsidR="00C01233">
        <w:t>ù</w:t>
      </w:r>
      <w:r w:rsidR="00C01233">
        <w:t xml:space="preserve"> legata all</w:t>
      </w:r>
      <w:r w:rsidR="00C01233">
        <w:t>’</w:t>
      </w:r>
      <w:r w:rsidR="00C01233">
        <w:t>utente dietro lo schermo, con esempi che possono spaziare dai social network ai dispositivi di monitoraggio della salute e dell</w:t>
      </w:r>
      <w:r w:rsidR="00C01233">
        <w:t>’</w:t>
      </w:r>
      <w:r w:rsidR="00C01233">
        <w:t>attivit</w:t>
      </w:r>
      <w:r w:rsidR="00C01233">
        <w:t>à</w:t>
      </w:r>
      <w:r w:rsidR="00C01233">
        <w:t xml:space="preserve"> fisica.</w:t>
      </w:r>
      <w:r w:rsidR="00333AEA">
        <w:t xml:space="preserve"> La quantit</w:t>
      </w:r>
      <w:r w:rsidR="00333AEA">
        <w:t>à</w:t>
      </w:r>
      <w:r w:rsidR="00333AEA">
        <w:t xml:space="preserve"> di informazioni raccolte tramite questi servizi non si limita a ci</w:t>
      </w:r>
      <w:r w:rsidR="00333AEA">
        <w:t>ò</w:t>
      </w:r>
      <w:r w:rsidR="00333AEA">
        <w:t xml:space="preserve"> che l</w:t>
      </w:r>
      <w:r w:rsidR="00333AEA">
        <w:t>’</w:t>
      </w:r>
      <w:r w:rsidR="00333AEA">
        <w:t>utente sceglie di condividere (foto, email, transazioni online), ma comprende anche dati osservati (abitudini di navigazione, da</w:t>
      </w:r>
      <w:r w:rsidR="00837B11">
        <w:t>ti di geolocalizzazione) e deduzioni (</w:t>
      </w:r>
      <w:proofErr w:type="spellStart"/>
      <w:r w:rsidR="00837B11" w:rsidRPr="00837B11">
        <w:rPr>
          <w:i/>
        </w:rPr>
        <w:t>targeted</w:t>
      </w:r>
      <w:proofErr w:type="spellEnd"/>
      <w:r w:rsidR="00837B11" w:rsidRPr="00837B11">
        <w:rPr>
          <w:i/>
        </w:rPr>
        <w:t xml:space="preserve"> advertising</w:t>
      </w:r>
      <w:r w:rsidR="00837B11">
        <w:t>, previsioni sul flusso del traffico).</w:t>
      </w:r>
    </w:p>
    <w:p w:rsidR="00F05EB2" w:rsidRDefault="00837B11">
      <w:pPr>
        <w:rPr>
          <w:iCs/>
        </w:rPr>
      </w:pPr>
      <w:r>
        <w:t>L</w:t>
      </w:r>
      <w:r>
        <w:t>’</w:t>
      </w:r>
      <w:r>
        <w:t xml:space="preserve">importanza dei dati personali </w:t>
      </w:r>
      <w:r>
        <w:t>è</w:t>
      </w:r>
      <w:r>
        <w:t xml:space="preserve"> diventata tale da richiedere l</w:t>
      </w:r>
      <w:r>
        <w:t>’</w:t>
      </w:r>
      <w:r>
        <w:t>esistenza di leggi che ne regolamentassero l</w:t>
      </w:r>
      <w:r>
        <w:t>’</w:t>
      </w:r>
      <w:r>
        <w:t xml:space="preserve">utilizzo, come il </w:t>
      </w:r>
      <w:r w:rsidRPr="00837B11">
        <w:rPr>
          <w:bCs/>
        </w:rPr>
        <w:t>regolamento generale sulla protezione dei dati</w:t>
      </w:r>
      <w:r w:rsidRPr="00837B11">
        <w:t xml:space="preserve"> </w:t>
      </w:r>
      <w:r>
        <w:t xml:space="preserve">(GDPR, </w:t>
      </w:r>
      <w:r>
        <w:rPr>
          <w:i/>
          <w:iCs/>
        </w:rPr>
        <w:t xml:space="preserve">General Data </w:t>
      </w:r>
      <w:proofErr w:type="spellStart"/>
      <w:r>
        <w:rPr>
          <w:i/>
          <w:iCs/>
        </w:rPr>
        <w:t>Protection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Regulation</w:t>
      </w:r>
      <w:proofErr w:type="spellEnd"/>
      <w:r>
        <w:rPr>
          <w:i/>
          <w:iCs/>
        </w:rPr>
        <w:t>- Regolamento UE 2016/679)</w:t>
      </w:r>
      <w:r>
        <w:rPr>
          <w:iCs/>
        </w:rPr>
        <w:t xml:space="preserve">. </w:t>
      </w:r>
    </w:p>
    <w:p w:rsidR="00837B11" w:rsidRPr="001B1E26" w:rsidRDefault="001B1E26">
      <w:pPr>
        <w:rPr>
          <w:iCs/>
        </w:rPr>
      </w:pPr>
      <w:r>
        <w:rPr>
          <w:iCs/>
        </w:rPr>
        <w:t>I</w:t>
      </w:r>
      <w:r w:rsidR="00837B11">
        <w:rPr>
          <w:iCs/>
        </w:rPr>
        <w:t xml:space="preserve">n questo contesto </w:t>
      </w:r>
      <w:r w:rsidR="00A4441E">
        <w:rPr>
          <w:iCs/>
        </w:rPr>
        <w:t xml:space="preserve">si sviluppa il modello di </w:t>
      </w:r>
      <w:proofErr w:type="spellStart"/>
      <w:r w:rsidR="00A4441E">
        <w:rPr>
          <w:i/>
          <w:iCs/>
        </w:rPr>
        <w:t>MyData</w:t>
      </w:r>
      <w:proofErr w:type="spellEnd"/>
      <w:r w:rsidR="00A4441E">
        <w:rPr>
          <w:iCs/>
        </w:rPr>
        <w:t xml:space="preserve">, </w:t>
      </w:r>
      <w:r>
        <w:rPr>
          <w:iCs/>
        </w:rPr>
        <w:t>fondato sull</w:t>
      </w:r>
      <w:r w:rsidR="00A4441E">
        <w:rPr>
          <w:iCs/>
        </w:rPr>
        <w:t>’</w:t>
      </w:r>
      <w:r w:rsidR="00A4441E">
        <w:rPr>
          <w:iCs/>
        </w:rPr>
        <w:t xml:space="preserve">idea secondo cui ogni utente </w:t>
      </w:r>
      <w:r>
        <w:rPr>
          <w:iCs/>
        </w:rPr>
        <w:t>ha</w:t>
      </w:r>
      <w:r w:rsidR="00A4441E">
        <w:rPr>
          <w:iCs/>
        </w:rPr>
        <w:t xml:space="preserve"> il controllo sui propr</w:t>
      </w:r>
      <w:r>
        <w:rPr>
          <w:iCs/>
        </w:rPr>
        <w:t xml:space="preserve">i dati personali, ed </w:t>
      </w:r>
      <w:r>
        <w:rPr>
          <w:iCs/>
        </w:rPr>
        <w:t>è</w:t>
      </w:r>
      <w:r>
        <w:rPr>
          <w:iCs/>
        </w:rPr>
        <w:t xml:space="preserve"> a conoscenza dell</w:t>
      </w:r>
      <w:r>
        <w:rPr>
          <w:iCs/>
        </w:rPr>
        <w:t>’</w:t>
      </w:r>
      <w:r>
        <w:rPr>
          <w:iCs/>
        </w:rPr>
        <w:t>utilizzo che ne viene fatto, in modo trasparente. D</w:t>
      </w:r>
      <w:r>
        <w:rPr>
          <w:iCs/>
        </w:rPr>
        <w:t>’</w:t>
      </w:r>
      <w:r>
        <w:rPr>
          <w:iCs/>
        </w:rPr>
        <w:t>altra parte, l</w:t>
      </w:r>
      <w:r>
        <w:rPr>
          <w:iCs/>
        </w:rPr>
        <w:t>’</w:t>
      </w:r>
      <w:r>
        <w:rPr>
          <w:iCs/>
        </w:rPr>
        <w:t xml:space="preserve">architettura </w:t>
      </w:r>
      <w:proofErr w:type="spellStart"/>
      <w:r w:rsidRPr="001B1E26">
        <w:rPr>
          <w:i/>
          <w:iCs/>
        </w:rPr>
        <w:t>MyData</w:t>
      </w:r>
      <w:proofErr w:type="spellEnd"/>
      <w:r>
        <w:rPr>
          <w:i/>
          <w:iCs/>
        </w:rPr>
        <w:t xml:space="preserve"> </w:t>
      </w:r>
      <w:r>
        <w:rPr>
          <w:iCs/>
        </w:rPr>
        <w:t>vuole offrire al mercato e alle imprese un contesto di sviluppo di applicazioni software in cui vengono rispettate le leggi in materia di protezione dei dati sensibili, favorendo l</w:t>
      </w:r>
      <w:r>
        <w:rPr>
          <w:iCs/>
        </w:rPr>
        <w:t>’</w:t>
      </w:r>
      <w:r>
        <w:rPr>
          <w:iCs/>
        </w:rPr>
        <w:t>interoperabilit</w:t>
      </w:r>
      <w:r>
        <w:rPr>
          <w:iCs/>
        </w:rPr>
        <w:t>à</w:t>
      </w:r>
      <w:r>
        <w:rPr>
          <w:iCs/>
        </w:rPr>
        <w:t xml:space="preserve"> fra di esse.</w:t>
      </w:r>
    </w:p>
    <w:p w:rsidR="009812C2" w:rsidRDefault="009812C2">
      <w:pPr>
        <w:rPr>
          <w:iCs/>
        </w:rPr>
      </w:pPr>
      <w:r>
        <w:rPr>
          <w:iCs/>
        </w:rPr>
        <w:t>L</w:t>
      </w:r>
      <w:r>
        <w:rPr>
          <w:iCs/>
        </w:rPr>
        <w:t>’</w:t>
      </w:r>
      <w:r>
        <w:rPr>
          <w:iCs/>
        </w:rPr>
        <w:t xml:space="preserve">approccio </w:t>
      </w:r>
      <w:proofErr w:type="spellStart"/>
      <w:r w:rsidRPr="009812C2">
        <w:rPr>
          <w:i/>
          <w:iCs/>
        </w:rPr>
        <w:t>MyData</w:t>
      </w:r>
      <w:proofErr w:type="spellEnd"/>
      <w:r>
        <w:rPr>
          <w:iCs/>
        </w:rPr>
        <w:t xml:space="preserve">, seppur innovativo, non </w:t>
      </w:r>
      <w:r>
        <w:rPr>
          <w:iCs/>
        </w:rPr>
        <w:t>è</w:t>
      </w:r>
      <w:r>
        <w:rPr>
          <w:iCs/>
        </w:rPr>
        <w:t xml:space="preserve"> senza precedenti.</w:t>
      </w:r>
      <w:r w:rsidR="00CF69DB">
        <w:rPr>
          <w:iCs/>
        </w:rPr>
        <w:t xml:space="preserve"> </w:t>
      </w:r>
      <w:r w:rsidR="00CC43A3">
        <w:rPr>
          <w:iCs/>
        </w:rPr>
        <w:t xml:space="preserve">Molti dei suoi concetti fondamentali sono anche alla base dei </w:t>
      </w:r>
      <w:r w:rsidR="00CC43A3">
        <w:rPr>
          <w:i/>
          <w:iCs/>
        </w:rPr>
        <w:t>personal cloud</w:t>
      </w:r>
      <w:r w:rsidR="00CC43A3">
        <w:rPr>
          <w:iCs/>
        </w:rPr>
        <w:t>, come ad esempio la possibilit</w:t>
      </w:r>
      <w:r w:rsidR="00CC43A3">
        <w:rPr>
          <w:iCs/>
        </w:rPr>
        <w:t>à</w:t>
      </w:r>
      <w:r w:rsidR="00CC43A3">
        <w:rPr>
          <w:iCs/>
        </w:rPr>
        <w:t xml:space="preserve"> di contenere in modo sicuro i dati personali dell</w:t>
      </w:r>
      <w:r w:rsidR="00CC43A3">
        <w:rPr>
          <w:iCs/>
        </w:rPr>
        <w:t>’</w:t>
      </w:r>
      <w:r w:rsidR="00CC43A3">
        <w:rPr>
          <w:iCs/>
        </w:rPr>
        <w:t>utente e offrire interoperabilit</w:t>
      </w:r>
      <w:r w:rsidR="00CC43A3">
        <w:rPr>
          <w:iCs/>
        </w:rPr>
        <w:t>à</w:t>
      </w:r>
      <w:r w:rsidR="00CC43A3">
        <w:rPr>
          <w:iCs/>
        </w:rPr>
        <w:t xml:space="preserve"> fra diversi servizi, utilizzando concretamente i dati memorizzati.</w:t>
      </w:r>
    </w:p>
    <w:p w:rsidR="00CC43A3" w:rsidRDefault="00584CF5">
      <w:r>
        <w:t xml:space="preserve">Questa tesi si propone di studiare i concetti fondamentali alla base del modello di </w:t>
      </w:r>
      <w:proofErr w:type="spellStart"/>
      <w:r w:rsidRPr="00584CF5">
        <w:rPr>
          <w:i/>
        </w:rPr>
        <w:t>MyData</w:t>
      </w:r>
      <w:proofErr w:type="spellEnd"/>
      <w:r>
        <w:t xml:space="preserve">, e di implementare un prototipo di gestore di dati personali che ne rispetti le specifiche. A titolo di esempio, si </w:t>
      </w:r>
      <w:r>
        <w:t>è</w:t>
      </w:r>
      <w:r>
        <w:t xml:space="preserve"> scelto di utilizzare come servizio </w:t>
      </w:r>
      <w:r>
        <w:t>“</w:t>
      </w:r>
      <w:r>
        <w:t>consumatore</w:t>
      </w:r>
      <w:r>
        <w:t>”</w:t>
      </w:r>
      <w:r>
        <w:t xml:space="preserve"> di dati personali un sistema di previsione del viaggio pi</w:t>
      </w:r>
      <w:r>
        <w:t>ù</w:t>
      </w:r>
      <w:r>
        <w:t xml:space="preserve"> probabile</w:t>
      </w:r>
      <w:r w:rsidR="003A60A0">
        <w:t>.</w:t>
      </w:r>
    </w:p>
    <w:p w:rsidR="003A60A0" w:rsidRDefault="003A60A0">
      <w:r>
        <w:t>L</w:t>
      </w:r>
      <w:r>
        <w:t>’</w:t>
      </w:r>
      <w:r>
        <w:t xml:space="preserve">obiettivo </w:t>
      </w:r>
      <w:r>
        <w:t>è</w:t>
      </w:r>
      <w:r>
        <w:t xml:space="preserve"> quello di realizzare un sistema che permetta all</w:t>
      </w:r>
      <w:r>
        <w:t>’</w:t>
      </w:r>
      <w:r>
        <w:t>utente di monitorare l</w:t>
      </w:r>
      <w:r>
        <w:t>’</w:t>
      </w:r>
      <w:r>
        <w:t>utilizzo dei suoi dati personali in tempo reale ed in modo trasparente, attraverso l</w:t>
      </w:r>
      <w:r>
        <w:t>’</w:t>
      </w:r>
      <w:r>
        <w:t xml:space="preserve">implementazione di una politica di controllo degli accessi. Inoltre, il gestore opera in un contesto in cui il rispetto di politiche di sicurezza </w:t>
      </w:r>
      <w:r>
        <w:t>è</w:t>
      </w:r>
      <w:r>
        <w:t xml:space="preserve"> fondamentale</w:t>
      </w:r>
      <w:r w:rsidR="00812F33">
        <w:t>: anche se la realizzazione di un sistema sicuro non rientra negli obiettivi del lavoro di tesi, sono presenti alcuni accorgimenti</w:t>
      </w:r>
      <w:r w:rsidR="009521EC">
        <w:t xml:space="preserve"> che puntano in questa direzione.</w:t>
      </w:r>
    </w:p>
    <w:p w:rsidR="009521EC" w:rsidRDefault="009521EC"/>
    <w:p w:rsidR="009521EC" w:rsidRDefault="009521EC">
      <w:r>
        <w:t xml:space="preserve">1 </w:t>
      </w:r>
      <w:proofErr w:type="spellStart"/>
      <w:r>
        <w:t>MyData</w:t>
      </w:r>
      <w:proofErr w:type="spellEnd"/>
    </w:p>
    <w:p w:rsidR="003B1942" w:rsidRDefault="003B1942">
      <w:r>
        <w:t>Di seguito verranno brevemente illustrate le caratteristiche generali dell</w:t>
      </w:r>
      <w:r>
        <w:t>’</w:t>
      </w:r>
      <w:r>
        <w:t xml:space="preserve">architettura </w:t>
      </w:r>
      <w:proofErr w:type="spellStart"/>
      <w:r>
        <w:t>MyData</w:t>
      </w:r>
      <w:proofErr w:type="spellEnd"/>
      <w:r>
        <w:t>, poich</w:t>
      </w:r>
      <w:r>
        <w:t>é</w:t>
      </w:r>
      <w:r>
        <w:t xml:space="preserve"> sono state le linee guida per lo sviluppo di buona parte del gestore di dati personali.</w:t>
      </w:r>
    </w:p>
    <w:p w:rsidR="009521EC" w:rsidRDefault="009521EC" w:rsidP="009521EC">
      <w:r>
        <w:t>1.1 Entit</w:t>
      </w:r>
      <w:r>
        <w:t>à</w:t>
      </w:r>
      <w:r>
        <w:t xml:space="preserve"> fondamentali</w:t>
      </w:r>
    </w:p>
    <w:p w:rsidR="00CE1F8A" w:rsidRDefault="009521EC" w:rsidP="009521EC">
      <w:r>
        <w:t>L</w:t>
      </w:r>
      <w:r>
        <w:t>’</w:t>
      </w:r>
      <w:r>
        <w:t xml:space="preserve">architettura di </w:t>
      </w:r>
      <w:proofErr w:type="spellStart"/>
      <w:r>
        <w:t>MyData</w:t>
      </w:r>
      <w:proofErr w:type="spellEnd"/>
      <w:r>
        <w:t xml:space="preserve"> si costruisce su quattro componenti di base: l</w:t>
      </w:r>
      <w:r>
        <w:t>’</w:t>
      </w:r>
      <w:r>
        <w:t xml:space="preserve">utente finale, detto anche </w:t>
      </w:r>
      <w:r>
        <w:rPr>
          <w:i/>
        </w:rPr>
        <w:t xml:space="preserve">Account </w:t>
      </w:r>
      <w:proofErr w:type="spellStart"/>
      <w:r>
        <w:rPr>
          <w:i/>
        </w:rPr>
        <w:t>Owner</w:t>
      </w:r>
      <w:proofErr w:type="spellEnd"/>
      <w:r>
        <w:t>, l</w:t>
      </w:r>
      <w:r>
        <w:t>’</w:t>
      </w:r>
      <w:r>
        <w:t xml:space="preserve">operatore </w:t>
      </w:r>
      <w:proofErr w:type="spellStart"/>
      <w:r>
        <w:t>MyData</w:t>
      </w:r>
      <w:proofErr w:type="spellEnd"/>
      <w:r>
        <w:t xml:space="preserve">, o </w:t>
      </w:r>
      <w:r>
        <w:rPr>
          <w:i/>
        </w:rPr>
        <w:t>Operator</w:t>
      </w:r>
      <w:r>
        <w:t>, e due generiche entit</w:t>
      </w:r>
      <w:r>
        <w:t>à</w:t>
      </w:r>
      <w:r>
        <w:t xml:space="preserve"> che</w:t>
      </w:r>
      <w:r w:rsidR="0017795C">
        <w:t>, da una parte,</w:t>
      </w:r>
      <w:r>
        <w:t xml:space="preserve"> </w:t>
      </w:r>
      <w:r>
        <w:t>“</w:t>
      </w:r>
      <w:r>
        <w:t>producono</w:t>
      </w:r>
      <w:r>
        <w:t>”</w:t>
      </w:r>
      <w:r w:rsidR="0017795C">
        <w:t xml:space="preserve"> dati,</w:t>
      </w:r>
      <w:r>
        <w:t xml:space="preserve"> e</w:t>
      </w:r>
      <w:r w:rsidR="0017795C">
        <w:t>, dall</w:t>
      </w:r>
      <w:r w:rsidR="0017795C">
        <w:t>’</w:t>
      </w:r>
      <w:r w:rsidR="0017795C">
        <w:t>altra, li</w:t>
      </w:r>
      <w:r>
        <w:t xml:space="preserve"> </w:t>
      </w:r>
      <w:r>
        <w:t>“</w:t>
      </w:r>
      <w:r>
        <w:t>consumano</w:t>
      </w:r>
      <w:r>
        <w:t>”</w:t>
      </w:r>
      <w:r w:rsidR="0017795C">
        <w:t>. Queste sono</w:t>
      </w:r>
      <w:r>
        <w:t xml:space="preserve"> dette rispettivamente </w:t>
      </w:r>
      <w:r>
        <w:rPr>
          <w:i/>
        </w:rPr>
        <w:t xml:space="preserve">Source </w:t>
      </w:r>
      <w:r>
        <w:t xml:space="preserve">e </w:t>
      </w:r>
      <w:proofErr w:type="spellStart"/>
      <w:r>
        <w:rPr>
          <w:i/>
        </w:rPr>
        <w:t>Sink</w:t>
      </w:r>
      <w:proofErr w:type="spellEnd"/>
      <w:r w:rsidR="00CE1F8A">
        <w:t xml:space="preserve">. Mentre i ruoli di </w:t>
      </w:r>
      <w:r w:rsidR="00CE1F8A">
        <w:rPr>
          <w:i/>
        </w:rPr>
        <w:t xml:space="preserve">Account </w:t>
      </w:r>
      <w:proofErr w:type="spellStart"/>
      <w:r w:rsidR="00CE1F8A">
        <w:rPr>
          <w:i/>
        </w:rPr>
        <w:t>Owner</w:t>
      </w:r>
      <w:proofErr w:type="spellEnd"/>
      <w:r w:rsidR="00CE1F8A">
        <w:rPr>
          <w:i/>
        </w:rPr>
        <w:t xml:space="preserve"> </w:t>
      </w:r>
      <w:r w:rsidR="00CE1F8A">
        <w:t xml:space="preserve">e di </w:t>
      </w:r>
      <w:r w:rsidR="00CE1F8A">
        <w:rPr>
          <w:i/>
        </w:rPr>
        <w:t xml:space="preserve">Operator </w:t>
      </w:r>
      <w:r w:rsidR="00CE1F8A">
        <w:t xml:space="preserve">sono chiari e generalmente statici, quelli di </w:t>
      </w:r>
      <w:r w:rsidR="00CE1F8A">
        <w:rPr>
          <w:i/>
        </w:rPr>
        <w:t xml:space="preserve">Source </w:t>
      </w:r>
      <w:r w:rsidR="00CE1F8A">
        <w:t xml:space="preserve">e </w:t>
      </w:r>
      <w:proofErr w:type="spellStart"/>
      <w:r w:rsidR="00CE1F8A">
        <w:rPr>
          <w:i/>
        </w:rPr>
        <w:t>Sink</w:t>
      </w:r>
      <w:proofErr w:type="spellEnd"/>
      <w:r w:rsidR="00CE1F8A">
        <w:rPr>
          <w:i/>
        </w:rPr>
        <w:t xml:space="preserve"> </w:t>
      </w:r>
      <w:r w:rsidR="00CE1F8A">
        <w:t>sono fortemente variabili nel tempo e si possono applicare anche ad entit</w:t>
      </w:r>
      <w:r w:rsidR="00CE1F8A">
        <w:t>à</w:t>
      </w:r>
      <w:r w:rsidR="00CE1F8A">
        <w:t xml:space="preserve"> molto diverse fra loro, poich</w:t>
      </w:r>
      <w:r w:rsidR="00CE1F8A">
        <w:t>é</w:t>
      </w:r>
      <w:r w:rsidR="00CE1F8A">
        <w:t xml:space="preserve"> definiti con un alto livello di astrazione. Convenzionalmente, si pu</w:t>
      </w:r>
      <w:r w:rsidR="00CE1F8A">
        <w:t>ò</w:t>
      </w:r>
      <w:r w:rsidR="00CE1F8A">
        <w:t xml:space="preserve"> identificare un servizio come </w:t>
      </w:r>
      <w:r w:rsidR="00CE1F8A">
        <w:t>“</w:t>
      </w:r>
      <w:r w:rsidR="00CE1F8A">
        <w:t>consumatore</w:t>
      </w:r>
      <w:r w:rsidR="00CE1F8A">
        <w:t>”</w:t>
      </w:r>
      <w:r w:rsidR="00CE1F8A">
        <w:t xml:space="preserve"> di dati, mentre l</w:t>
      </w:r>
      <w:r w:rsidR="00CE1F8A">
        <w:t>’</w:t>
      </w:r>
      <w:r w:rsidR="00CE1F8A">
        <w:t>account dell</w:t>
      </w:r>
      <w:r w:rsidR="00CE1F8A">
        <w:t>’</w:t>
      </w:r>
      <w:r w:rsidR="00CE1F8A">
        <w:t>utente pu</w:t>
      </w:r>
      <w:r w:rsidR="00CE1F8A">
        <w:t>ò</w:t>
      </w:r>
      <w:r w:rsidR="00CE1F8A">
        <w:t xml:space="preserve"> essere un </w:t>
      </w:r>
      <w:r w:rsidR="00CE1F8A">
        <w:t>“</w:t>
      </w:r>
      <w:r w:rsidR="00CE1F8A">
        <w:t>produttore</w:t>
      </w:r>
      <w:r w:rsidR="00CE1F8A">
        <w:t>”</w:t>
      </w:r>
      <w:r w:rsidR="00CE1F8A">
        <w:t xml:space="preserve"> di dati personali. In </w:t>
      </w:r>
      <w:proofErr w:type="spellStart"/>
      <w:r w:rsidR="00CE1F8A">
        <w:t>MyData</w:t>
      </w:r>
      <w:proofErr w:type="spellEnd"/>
      <w:r w:rsidR="00CE1F8A">
        <w:t xml:space="preserve"> invece, </w:t>
      </w:r>
      <w:r w:rsidR="00CE1F8A">
        <w:t>è</w:t>
      </w:r>
      <w:r w:rsidR="00CE1F8A">
        <w:t xml:space="preserve"> possibile che un servizio occupi entrambi i ruoli, o anche che l</w:t>
      </w:r>
      <w:r w:rsidR="00CE1F8A">
        <w:t>’</w:t>
      </w:r>
      <w:r w:rsidR="00CE1F8A">
        <w:rPr>
          <w:i/>
        </w:rPr>
        <w:t>Operator</w:t>
      </w:r>
      <w:r w:rsidR="00CE1F8A">
        <w:t xml:space="preserve"> stesso rientri in questa classificazione quando si trova a compiere operazioni sui dati.</w:t>
      </w:r>
    </w:p>
    <w:p w:rsidR="005421DE" w:rsidRDefault="005421DE" w:rsidP="009521EC">
      <w:r>
        <w:lastRenderedPageBreak/>
        <w:t xml:space="preserve">Il ruolo di </w:t>
      </w:r>
      <w:r>
        <w:rPr>
          <w:i/>
        </w:rPr>
        <w:t xml:space="preserve">Operator </w:t>
      </w:r>
      <w:r>
        <w:t>comprende operazioni di vario genere</w:t>
      </w:r>
      <w:r w:rsidR="005911FD">
        <w:t>, fra i quali vi sono la gestione degli utenti, dei servizi e delle interazioni che avvengono fra le due parti.</w:t>
      </w:r>
    </w:p>
    <w:p w:rsidR="005911FD" w:rsidRDefault="005911FD" w:rsidP="009521EC">
      <w:r>
        <w:t xml:space="preserve">1.2 Service </w:t>
      </w:r>
      <w:proofErr w:type="spellStart"/>
      <w:r>
        <w:t>Registry</w:t>
      </w:r>
      <w:proofErr w:type="spellEnd"/>
      <w:r>
        <w:t xml:space="preserve">, Service </w:t>
      </w:r>
      <w:proofErr w:type="spellStart"/>
      <w:r>
        <w:t>Linking</w:t>
      </w:r>
      <w:proofErr w:type="spellEnd"/>
    </w:p>
    <w:p w:rsidR="005D314D" w:rsidRPr="005D314D" w:rsidRDefault="005D314D" w:rsidP="009521EC">
      <w:r>
        <w:t xml:space="preserve">Viene indicata con </w:t>
      </w:r>
      <w:r w:rsidRPr="005D314D">
        <w:rPr>
          <w:i/>
        </w:rPr>
        <w:t xml:space="preserve">Service </w:t>
      </w:r>
      <w:proofErr w:type="spellStart"/>
      <w:r w:rsidRPr="005D314D">
        <w:rPr>
          <w:i/>
        </w:rPr>
        <w:t>Registry</w:t>
      </w:r>
      <w:proofErr w:type="spellEnd"/>
      <w:r>
        <w:t xml:space="preserve"> quella parte dell</w:t>
      </w:r>
      <w:r>
        <w:t>’</w:t>
      </w:r>
      <w:r w:rsidRPr="005D314D">
        <w:rPr>
          <w:i/>
        </w:rPr>
        <w:t>Operator</w:t>
      </w:r>
      <w:r>
        <w:t xml:space="preserve"> che contiene un database di tutti i servizi registrati presso quell</w:t>
      </w:r>
      <w:r>
        <w:t>’</w:t>
      </w:r>
      <w:r>
        <w:t xml:space="preserve">operatore, insieme ad un servizio detto </w:t>
      </w:r>
      <w:r w:rsidRPr="005D314D">
        <w:rPr>
          <w:i/>
        </w:rPr>
        <w:t xml:space="preserve">Service </w:t>
      </w:r>
      <w:proofErr w:type="spellStart"/>
      <w:r w:rsidRPr="005D314D">
        <w:rPr>
          <w:i/>
        </w:rPr>
        <w:t>Discovery</w:t>
      </w:r>
      <w:proofErr w:type="spellEnd"/>
      <w:r w:rsidR="003B1942">
        <w:t>, utilizzato dagli utenti per trovare nuovi servizi secondo certe specifiche</w:t>
      </w:r>
      <w:r>
        <w:t>. Ogni nuovo servizio che vuole essere utilizzabile all</w:t>
      </w:r>
      <w:r>
        <w:t>’</w:t>
      </w:r>
      <w:r>
        <w:t>interno dell</w:t>
      </w:r>
      <w:r>
        <w:t>’</w:t>
      </w:r>
      <w:r>
        <w:t xml:space="preserve">architettura </w:t>
      </w:r>
      <w:proofErr w:type="spellStart"/>
      <w:r>
        <w:t>MyData</w:t>
      </w:r>
      <w:proofErr w:type="spellEnd"/>
      <w:r>
        <w:t xml:space="preserve"> deve quindi sottoporsi ad una proc</w:t>
      </w:r>
      <w:r w:rsidR="003B1942">
        <w:t>edura di registrazione, al termine della quale, in caso di successo, viene inserito all</w:t>
      </w:r>
      <w:r w:rsidR="003B1942">
        <w:t>’</w:t>
      </w:r>
      <w:r w:rsidR="003B1942">
        <w:t xml:space="preserve">interno del </w:t>
      </w:r>
      <w:proofErr w:type="spellStart"/>
      <w:r w:rsidR="003B1942" w:rsidRPr="003B1942">
        <w:rPr>
          <w:i/>
        </w:rPr>
        <w:t>Registry</w:t>
      </w:r>
      <w:proofErr w:type="spellEnd"/>
      <w:r w:rsidR="003B1942">
        <w:t>.</w:t>
      </w:r>
    </w:p>
    <w:p w:rsidR="005911FD" w:rsidRDefault="005D314D" w:rsidP="009521EC">
      <w:r>
        <w:t>L</w:t>
      </w:r>
      <w:r>
        <w:t>’</w:t>
      </w:r>
      <w:r>
        <w:t xml:space="preserve">iscrizione di un utente presso uno di questi servizi avviene tramite un processo chiamato </w:t>
      </w:r>
      <w:r w:rsidRPr="003B1942">
        <w:rPr>
          <w:i/>
        </w:rPr>
        <w:t xml:space="preserve">Service </w:t>
      </w:r>
      <w:proofErr w:type="spellStart"/>
      <w:r w:rsidRPr="003B1942">
        <w:rPr>
          <w:i/>
        </w:rPr>
        <w:t>Linking</w:t>
      </w:r>
      <w:proofErr w:type="spellEnd"/>
      <w:r w:rsidR="003B1942">
        <w:t>, in cui l</w:t>
      </w:r>
      <w:r w:rsidR="003B1942">
        <w:t>’</w:t>
      </w:r>
      <w:r w:rsidR="003B1942">
        <w:t xml:space="preserve">Operatore </w:t>
      </w:r>
      <w:proofErr w:type="spellStart"/>
      <w:r w:rsidR="003B1942">
        <w:t>MyData</w:t>
      </w:r>
      <w:proofErr w:type="spellEnd"/>
      <w:r w:rsidR="003B1942">
        <w:t xml:space="preserve"> si occupa di realizzare una identificazione mutua delle parti. Non </w:t>
      </w:r>
      <w:r w:rsidR="003B1942">
        <w:t>è</w:t>
      </w:r>
      <w:r w:rsidR="003B1942">
        <w:t xml:space="preserve"> possibile utilizzare il servizio se non </w:t>
      </w:r>
      <w:r w:rsidR="003B1942">
        <w:t>è</w:t>
      </w:r>
      <w:r w:rsidR="003B1942">
        <w:t xml:space="preserve"> precedentemente avvenuta questa fase.</w:t>
      </w:r>
    </w:p>
    <w:p w:rsidR="005911FD" w:rsidRDefault="005911FD" w:rsidP="009521EC">
      <w:r>
        <w:t xml:space="preserve"> </w:t>
      </w:r>
      <w:r w:rsidR="007B0F34">
        <w:t xml:space="preserve">1.3 Autorizzazioni e </w:t>
      </w:r>
      <w:proofErr w:type="spellStart"/>
      <w:r>
        <w:t>Consent</w:t>
      </w:r>
      <w:proofErr w:type="spellEnd"/>
    </w:p>
    <w:p w:rsidR="005911FD" w:rsidRDefault="005911FD" w:rsidP="009521EC">
      <w:r>
        <w:t>Come specificato dal GDPR, ogni tipo di operazione svolta sui dati personali di un utente deve essere stata autorizzata dallo stesso tramite un permesso (</w:t>
      </w:r>
      <w:proofErr w:type="spellStart"/>
      <w:r>
        <w:rPr>
          <w:i/>
        </w:rPr>
        <w:t>Consent</w:t>
      </w:r>
      <w:proofErr w:type="spellEnd"/>
      <w:r>
        <w:t>), che quindi acquista in questo contesto una valenza legale.</w:t>
      </w:r>
    </w:p>
    <w:p w:rsidR="005911FD" w:rsidRDefault="005911FD" w:rsidP="009521EC">
      <w:r>
        <w:t xml:space="preserve">Il ruolo del </w:t>
      </w:r>
      <w:proofErr w:type="spellStart"/>
      <w:r>
        <w:rPr>
          <w:i/>
        </w:rPr>
        <w:t>Consent</w:t>
      </w:r>
      <w:proofErr w:type="spellEnd"/>
      <w:r>
        <w:rPr>
          <w:i/>
        </w:rPr>
        <w:t xml:space="preserve"> </w:t>
      </w:r>
      <w:r>
        <w:t>è</w:t>
      </w:r>
      <w:r>
        <w:t xml:space="preserve"> quin</w:t>
      </w:r>
      <w:r w:rsidR="007B0F34">
        <w:t>di particolarmente rilevante: esso definisce quali dati possono essere utilizzati e identifica le entit</w:t>
      </w:r>
      <w:r w:rsidR="007B0F34">
        <w:t>à</w:t>
      </w:r>
      <w:r w:rsidR="007B0F34">
        <w:t xml:space="preserve"> </w:t>
      </w:r>
      <w:r w:rsidR="007B0F34" w:rsidRPr="007B0F34">
        <w:rPr>
          <w:i/>
        </w:rPr>
        <w:t>Source</w:t>
      </w:r>
      <w:r w:rsidR="007B0F34">
        <w:t xml:space="preserve"> e </w:t>
      </w:r>
      <w:proofErr w:type="spellStart"/>
      <w:r w:rsidR="007B0F34" w:rsidRPr="007B0F34">
        <w:rPr>
          <w:i/>
        </w:rPr>
        <w:t>Sink</w:t>
      </w:r>
      <w:proofErr w:type="spellEnd"/>
      <w:r w:rsidR="007B0F34">
        <w:t xml:space="preserve"> fra le quali avviene lo scambio, specificando come avviene il processamento dei dati. </w:t>
      </w:r>
    </w:p>
    <w:p w:rsidR="00FA0D9A" w:rsidRDefault="00FA0D9A" w:rsidP="009521EC">
      <w:r>
        <w:t>Per dare la possibilit</w:t>
      </w:r>
      <w:r>
        <w:t>à</w:t>
      </w:r>
      <w:r>
        <w:t xml:space="preserve"> ad un utente di ritirare il permesso accordato ad un servizio, un </w:t>
      </w:r>
      <w:proofErr w:type="spellStart"/>
      <w:r w:rsidRPr="00FA0D9A">
        <w:rPr>
          <w:i/>
        </w:rPr>
        <w:t>Consent</w:t>
      </w:r>
      <w:proofErr w:type="spellEnd"/>
      <w:r>
        <w:t xml:space="preserve"> ha tre stati possibili: </w:t>
      </w:r>
      <w:r w:rsidRPr="00FA0D9A">
        <w:rPr>
          <w:i/>
        </w:rPr>
        <w:t>Active</w:t>
      </w:r>
      <w:r>
        <w:t xml:space="preserve">, </w:t>
      </w:r>
      <w:proofErr w:type="spellStart"/>
      <w:r w:rsidRPr="00FA0D9A">
        <w:rPr>
          <w:i/>
        </w:rPr>
        <w:t>Disabled</w:t>
      </w:r>
      <w:proofErr w:type="spellEnd"/>
      <w:r>
        <w:t xml:space="preserve"> e </w:t>
      </w:r>
      <w:proofErr w:type="spellStart"/>
      <w:r>
        <w:rPr>
          <w:i/>
        </w:rPr>
        <w:t>Wi</w:t>
      </w:r>
      <w:r w:rsidRPr="00FA0D9A">
        <w:rPr>
          <w:i/>
        </w:rPr>
        <w:t>thdrawn</w:t>
      </w:r>
      <w:proofErr w:type="spellEnd"/>
      <w:r>
        <w:t xml:space="preserve">. Il primo </w:t>
      </w:r>
      <w:r>
        <w:t>è</w:t>
      </w:r>
      <w:r>
        <w:t xml:space="preserve"> lo stato standard di funzionamento, in cui l</w:t>
      </w:r>
      <w:r>
        <w:t>’</w:t>
      </w:r>
      <w:r>
        <w:t xml:space="preserve">accesso ai dati </w:t>
      </w:r>
      <w:r>
        <w:t>è</w:t>
      </w:r>
      <w:r>
        <w:t xml:space="preserve"> consentito; si hanno poi gli stati </w:t>
      </w:r>
      <w:r>
        <w:t>“</w:t>
      </w:r>
      <w:r>
        <w:t>disabilitato</w:t>
      </w:r>
      <w:r>
        <w:t>”</w:t>
      </w:r>
      <w:r>
        <w:t xml:space="preserve"> </w:t>
      </w:r>
      <w:proofErr w:type="gramStart"/>
      <w:r>
        <w:t xml:space="preserve">e </w:t>
      </w:r>
      <w:r>
        <w:t>“</w:t>
      </w:r>
      <w:proofErr w:type="gramEnd"/>
      <w:r>
        <w:t>ritirato</w:t>
      </w:r>
      <w:r>
        <w:t>”</w:t>
      </w:r>
      <w:r>
        <w:t>, in cui l</w:t>
      </w:r>
      <w:r>
        <w:t>’</w:t>
      </w:r>
      <w:r>
        <w:t xml:space="preserve">accesso </w:t>
      </w:r>
      <w:r>
        <w:t>è</w:t>
      </w:r>
      <w:r>
        <w:t xml:space="preserve"> impedito. Nel caso in cui il permesso sia </w:t>
      </w:r>
      <w:r>
        <w:t>“</w:t>
      </w:r>
      <w:r>
        <w:t>ritirato</w:t>
      </w:r>
      <w:r>
        <w:t>”</w:t>
      </w:r>
      <w:r>
        <w:t xml:space="preserve"> </w:t>
      </w:r>
      <w:r>
        <w:t>è</w:t>
      </w:r>
      <w:r>
        <w:t xml:space="preserve"> necessario provvedere all</w:t>
      </w:r>
      <w:r>
        <w:t>’</w:t>
      </w:r>
      <w:r>
        <w:t>emissione di un nuovo permesso.</w:t>
      </w:r>
    </w:p>
    <w:p w:rsidR="00F33D69" w:rsidRDefault="00F33D69" w:rsidP="009521EC">
      <w:r>
        <w:t>1.4 Personal Data Storage</w:t>
      </w:r>
    </w:p>
    <w:p w:rsidR="00F33D69" w:rsidRDefault="00F33D69" w:rsidP="009521EC">
      <w:r>
        <w:t>Nonostante non venga dato un peso rilevante a questa componente all</w:t>
      </w:r>
      <w:r>
        <w:t>’</w:t>
      </w:r>
      <w:r>
        <w:t xml:space="preserve">interno dei documenti di </w:t>
      </w:r>
      <w:proofErr w:type="spellStart"/>
      <w:r>
        <w:t>MyData</w:t>
      </w:r>
      <w:proofErr w:type="spellEnd"/>
      <w:r>
        <w:t xml:space="preserve">, non </w:t>
      </w:r>
      <w:r>
        <w:t>è</w:t>
      </w:r>
      <w:r>
        <w:t xml:space="preserve"> possibile prescindere dall</w:t>
      </w:r>
      <w:r>
        <w:t>’</w:t>
      </w:r>
      <w:r>
        <w:t xml:space="preserve">esistenza di un database che mantenga tutti i dati relativi ad un </w:t>
      </w:r>
      <w:r>
        <w:rPr>
          <w:i/>
        </w:rPr>
        <w:t xml:space="preserve">Account </w:t>
      </w:r>
      <w:proofErr w:type="spellStart"/>
      <w:r>
        <w:rPr>
          <w:i/>
        </w:rPr>
        <w:t>Owner</w:t>
      </w:r>
      <w:proofErr w:type="spellEnd"/>
      <w:r>
        <w:t>. Non si tratta infatti solo di dati personali, ma di ogni dato utilizzato da un generico servizio o ad esempio inserito volontariamente dall</w:t>
      </w:r>
      <w:r>
        <w:t>’</w:t>
      </w:r>
      <w:r>
        <w:t>utente.</w:t>
      </w:r>
    </w:p>
    <w:p w:rsidR="00F33D69" w:rsidRPr="00F33D69" w:rsidRDefault="00EE5CB1" w:rsidP="009521EC">
      <w:r>
        <w:t xml:space="preserve">Non </w:t>
      </w:r>
      <w:r>
        <w:t>è</w:t>
      </w:r>
      <w:r>
        <w:t xml:space="preserve"> specificato se il Personal Data Storage (spesso chiamato anche Personal Data </w:t>
      </w:r>
      <w:proofErr w:type="spellStart"/>
      <w:r>
        <w:t>Vault</w:t>
      </w:r>
      <w:proofErr w:type="spellEnd"/>
      <w:r>
        <w:t>) faccia parte dell</w:t>
      </w:r>
      <w:r>
        <w:t>’</w:t>
      </w:r>
      <w:r>
        <w:t>ecosistema dell</w:t>
      </w:r>
      <w:r>
        <w:t>’</w:t>
      </w:r>
      <w:r>
        <w:t>operatore: ci</w:t>
      </w:r>
      <w:r>
        <w:t>ò</w:t>
      </w:r>
      <w:r>
        <w:t xml:space="preserve"> </w:t>
      </w:r>
      <w:r>
        <w:t>è</w:t>
      </w:r>
      <w:r>
        <w:t xml:space="preserve"> possibile, ma non sono da escludere implementazioni alternative che prevedono il salvataggio delle informazioni presso il dispositivo dell</w:t>
      </w:r>
      <w:r>
        <w:t>’</w:t>
      </w:r>
      <w:r>
        <w:t>utente.</w:t>
      </w:r>
    </w:p>
    <w:p w:rsidR="001C0B31" w:rsidRDefault="001C0B31" w:rsidP="009521EC"/>
    <w:p w:rsidR="00EE5CB1" w:rsidRPr="007B164D" w:rsidRDefault="001C0B31" w:rsidP="00EE5CB1">
      <w:r w:rsidRPr="007B164D">
        <w:t>2</w:t>
      </w:r>
      <w:r w:rsidR="00F33D69" w:rsidRPr="007B164D">
        <w:t xml:space="preserve"> </w:t>
      </w:r>
      <w:proofErr w:type="spellStart"/>
      <w:r w:rsidR="00EE5CB1" w:rsidRPr="007B164D">
        <w:t>Mobility</w:t>
      </w:r>
      <w:proofErr w:type="spellEnd"/>
      <w:r w:rsidR="00EE5CB1" w:rsidRPr="007B164D">
        <w:t xml:space="preserve"> </w:t>
      </w:r>
      <w:proofErr w:type="spellStart"/>
      <w:r w:rsidR="00EE5CB1" w:rsidRPr="007B164D">
        <w:t>as</w:t>
      </w:r>
      <w:proofErr w:type="spellEnd"/>
      <w:r w:rsidR="00EE5CB1" w:rsidRPr="007B164D">
        <w:t xml:space="preserve"> a Service e </w:t>
      </w:r>
      <w:proofErr w:type="spellStart"/>
      <w:r w:rsidR="00EE5CB1" w:rsidRPr="007B164D">
        <w:t>SMAll</w:t>
      </w:r>
      <w:proofErr w:type="spellEnd"/>
    </w:p>
    <w:p w:rsidR="007B164D" w:rsidRDefault="007B164D" w:rsidP="007B164D">
      <w:r>
        <w:t xml:space="preserve">2.1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</w:t>
      </w:r>
    </w:p>
    <w:p w:rsidR="007B164D" w:rsidRDefault="007B164D" w:rsidP="007B164D">
      <w:r>
        <w:t>Nonostante siano state evidenziate le caratteristiche dell</w:t>
      </w:r>
      <w:r>
        <w:t>’</w:t>
      </w:r>
      <w:r>
        <w:t xml:space="preserve">architettura </w:t>
      </w:r>
      <w:proofErr w:type="spellStart"/>
      <w:r>
        <w:t>MyData</w:t>
      </w:r>
      <w:proofErr w:type="spellEnd"/>
      <w:r>
        <w:t xml:space="preserve"> sviluppate in misura pi</w:t>
      </w:r>
      <w:r>
        <w:t>ù</w:t>
      </w:r>
      <w:r>
        <w:t xml:space="preserve"> rilevante nel progetto di tesi, non bisogna tralasciare il contesto in cui si sviluppa questo modello. </w:t>
      </w:r>
      <w:proofErr w:type="spellStart"/>
      <w:r>
        <w:t>MyData</w:t>
      </w:r>
      <w:proofErr w:type="spellEnd"/>
      <w:r>
        <w:t xml:space="preserve"> </w:t>
      </w:r>
      <w:r>
        <w:t>è</w:t>
      </w:r>
      <w:r>
        <w:t xml:space="preserve"> infatti un progetto dell</w:t>
      </w:r>
      <w:r>
        <w:t>’</w:t>
      </w:r>
      <w:r>
        <w:t>universit</w:t>
      </w:r>
      <w:r>
        <w:t>à</w:t>
      </w:r>
      <w:r>
        <w:t xml:space="preserve"> </w:t>
      </w:r>
      <w:r>
        <w:t>finlandese</w:t>
      </w:r>
      <w:r>
        <w:t xml:space="preserve"> </w:t>
      </w:r>
      <w:proofErr w:type="spellStart"/>
      <w:r>
        <w:t>Aalto</w:t>
      </w:r>
      <w:proofErr w:type="spellEnd"/>
      <w:r>
        <w:t>, all</w:t>
      </w:r>
      <w:r>
        <w:t>’</w:t>
      </w:r>
      <w:r>
        <w:t>interno del pi</w:t>
      </w:r>
      <w:r>
        <w:t>ù</w:t>
      </w:r>
      <w:r>
        <w:t xml:space="preserve"> ampio contesto del </w:t>
      </w:r>
      <w:r>
        <w:t>“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</w:t>
      </w:r>
      <w:r>
        <w:t>”</w:t>
      </w:r>
      <w:r>
        <w:t>.</w:t>
      </w:r>
    </w:p>
    <w:p w:rsidR="00F33D69" w:rsidRDefault="007B164D" w:rsidP="009521EC">
      <w:r>
        <w:lastRenderedPageBreak/>
        <w:t xml:space="preserve">Il paradigma </w:t>
      </w:r>
      <w:proofErr w:type="spellStart"/>
      <w:r>
        <w:t>MaaS</w:t>
      </w:r>
      <w:proofErr w:type="spellEnd"/>
      <w:r>
        <w:t xml:space="preserve"> descrive un nuovo utilizzo delle tecnologie, in particolare dei mezzi di trasporto, che elimina l</w:t>
      </w:r>
      <w:r>
        <w:t>’</w:t>
      </w:r>
      <w:r>
        <w:t>auto di propriet</w:t>
      </w:r>
      <w:r>
        <w:t>à</w:t>
      </w:r>
      <w:r>
        <w:t xml:space="preserve"> per passare al trasporto pubblico, o in generale a un mezzo condiviso. Questo cambiamento permetterebbe di aumentare l</w:t>
      </w:r>
      <w:r>
        <w:t>’</w:t>
      </w:r>
      <w:r>
        <w:t>efficienza con cui i mezzi condivisi sono usati, eliminando gli sprechi che inevitabilmente derivano dal possesso di un autov</w:t>
      </w:r>
      <w:r w:rsidR="007279B5">
        <w:t>eicolo e dal suo inutilizzo. L</w:t>
      </w:r>
      <w:r w:rsidR="007279B5">
        <w:t>’</w:t>
      </w:r>
      <w:r w:rsidR="007279B5">
        <w:t>accesso del privato ai mezzi di trasporto avverrebbe, in questa nuova ottica, attraverso un software in grado di calcolare una ottimizzazione per i mezzi condivisi, ad esempio raggruppando gli utenti per fasce orarie, tratte comuni e generiche preferenze.</w:t>
      </w:r>
    </w:p>
    <w:p w:rsidR="00BA4A31" w:rsidRDefault="00BA4A31" w:rsidP="009521EC">
      <w:r>
        <w:t xml:space="preserve">2.2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e </w:t>
      </w:r>
      <w:proofErr w:type="spellStart"/>
      <w:r>
        <w:t>Journey</w:t>
      </w:r>
      <w:proofErr w:type="spellEnd"/>
      <w:r>
        <w:t xml:space="preserve"> Planner</w:t>
      </w:r>
    </w:p>
    <w:p w:rsidR="00BA4A31" w:rsidRDefault="00D37562" w:rsidP="00D37562">
      <w:r>
        <w:t xml:space="preserve">Come </w:t>
      </w:r>
      <w:proofErr w:type="spellStart"/>
      <w:r>
        <w:rPr>
          <w:i/>
        </w:rPr>
        <w:t>proof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concept</w:t>
      </w:r>
      <w:proofErr w:type="spellEnd"/>
      <w:r>
        <w:t>, sono state realizzate dall</w:t>
      </w:r>
      <w:r>
        <w:t>’</w:t>
      </w:r>
      <w:r>
        <w:t>universit</w:t>
      </w:r>
      <w:r>
        <w:t>à</w:t>
      </w:r>
      <w:r>
        <w:t xml:space="preserve"> di </w:t>
      </w:r>
      <w:proofErr w:type="spellStart"/>
      <w:r>
        <w:t>Aalto</w:t>
      </w:r>
      <w:proofErr w:type="spellEnd"/>
      <w:r>
        <w:t xml:space="preserve"> due applicazioni, rilasciate </w:t>
      </w:r>
      <w:r w:rsidR="00BA4A31">
        <w:t xml:space="preserve">su piattaforma Android e iOS, </w:t>
      </w:r>
      <w:proofErr w:type="spellStart"/>
      <w:r w:rsidR="00BA4A31">
        <w:t>Mobility</w:t>
      </w:r>
      <w:proofErr w:type="spellEnd"/>
      <w:r w:rsidR="00BA4A31">
        <w:t xml:space="preserve"> </w:t>
      </w:r>
      <w:proofErr w:type="spellStart"/>
      <w:r w:rsidR="00BA4A31">
        <w:t>Profile</w:t>
      </w:r>
      <w:proofErr w:type="spellEnd"/>
      <w:r w:rsidR="00BA4A31">
        <w:t xml:space="preserve"> e </w:t>
      </w:r>
      <w:proofErr w:type="spellStart"/>
      <w:r w:rsidR="00BA4A31">
        <w:t>Journey</w:t>
      </w:r>
      <w:proofErr w:type="spellEnd"/>
      <w:r w:rsidR="00BA4A31">
        <w:t xml:space="preserve"> Planner. </w:t>
      </w:r>
    </w:p>
    <w:p w:rsidR="00BA4A31" w:rsidRDefault="00BA4A31" w:rsidP="00D37562">
      <w:pPr>
        <w:rPr>
          <w:rStyle w:val="HTMLCode"/>
          <w:b/>
          <w:bCs/>
        </w:rPr>
      </w:pPr>
      <w:proofErr w:type="spellStart"/>
      <w:r>
        <w:t>Mobility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raccoglie i dati personali dell</w:t>
      </w:r>
      <w:r>
        <w:t>’</w:t>
      </w:r>
      <w:r>
        <w:t>utente, li mantiene in un database relazionale e svolge le operazioni di calcolo del prossimo viaggio pi</w:t>
      </w:r>
      <w:r>
        <w:t>ù</w:t>
      </w:r>
      <w:r>
        <w:t xml:space="preserve"> probabile. Questa applicazione funziona come base di appoggio per </w:t>
      </w:r>
      <w:proofErr w:type="spellStart"/>
      <w:r>
        <w:t>Journey</w:t>
      </w:r>
      <w:proofErr w:type="spellEnd"/>
      <w:r>
        <w:t xml:space="preserve"> Planner, che raccoglie i risultati forniti e </w:t>
      </w:r>
      <w:r w:rsidR="0065762F">
        <w:t>restituire</w:t>
      </w:r>
      <w:r>
        <w:t xml:space="preserve"> un feedback al processo sottostante, in modo da rendere pi</w:t>
      </w:r>
      <w:r>
        <w:t>ù</w:t>
      </w:r>
      <w:r>
        <w:t xml:space="preserve"> precisi i suggerimenti. Le API di comunicazione fra le due sono </w:t>
      </w:r>
      <w:proofErr w:type="spellStart"/>
      <w:proofErr w:type="gramStart"/>
      <w:r>
        <w:rPr>
          <w:rStyle w:val="HTMLCode"/>
          <w:b/>
          <w:bCs/>
        </w:rPr>
        <w:t>requestSuggestions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 w:rsidR="0065762F">
        <w:rPr>
          <w:rStyle w:val="HTMLCode"/>
          <w:b/>
          <w:bCs/>
        </w:rPr>
        <w:t xml:space="preserve">, </w:t>
      </w:r>
      <w:proofErr w:type="spellStart"/>
      <w:r w:rsidR="0065762F">
        <w:rPr>
          <w:rStyle w:val="HTMLCode"/>
          <w:b/>
          <w:bCs/>
        </w:rPr>
        <w:t>requestTransportModePreferences</w:t>
      </w:r>
      <w:proofErr w:type="spellEnd"/>
      <w:r w:rsidR="0065762F">
        <w:rPr>
          <w:rStyle w:val="HTMLCode"/>
          <w:b/>
          <w:bCs/>
        </w:rPr>
        <w:t>()</w:t>
      </w:r>
      <w:r w:rsidR="0065762F">
        <w:rPr>
          <w:rStyle w:val="HTMLCode"/>
          <w:b/>
          <w:bCs/>
        </w:rPr>
        <w:t xml:space="preserve">, </w:t>
      </w:r>
      <w:r w:rsidR="0065762F" w:rsidRPr="0065762F">
        <w:rPr>
          <w:rStyle w:val="HTMLCode"/>
          <w:rFonts w:asciiTheme="minorHAnsi" w:hAnsiTheme="minorHAnsi" w:cstheme="minorHAnsi"/>
          <w:bCs/>
          <w:sz w:val="22"/>
          <w:szCs w:val="22"/>
        </w:rPr>
        <w:t>e</w:t>
      </w:r>
      <w:r w:rsidR="0065762F">
        <w:rPr>
          <w:rStyle w:val="HTMLCode"/>
          <w:b/>
          <w:bCs/>
        </w:rPr>
        <w:t xml:space="preserve"> </w:t>
      </w:r>
      <w:proofErr w:type="spellStart"/>
      <w:r w:rsidR="0065762F">
        <w:rPr>
          <w:rStyle w:val="HTMLCode"/>
          <w:b/>
          <w:bCs/>
        </w:rPr>
        <w:t>sendSearchedRoute</w:t>
      </w:r>
      <w:proofErr w:type="spellEnd"/>
      <w:r w:rsidR="0065762F">
        <w:rPr>
          <w:rStyle w:val="HTMLCode"/>
          <w:b/>
          <w:bCs/>
        </w:rPr>
        <w:t>(</w:t>
      </w:r>
      <w:proofErr w:type="spellStart"/>
      <w:r w:rsidR="0065762F">
        <w:rPr>
          <w:rStyle w:val="HTMLCode"/>
          <w:b/>
          <w:bCs/>
        </w:rPr>
        <w:t>Place</w:t>
      </w:r>
      <w:proofErr w:type="spellEnd"/>
      <w:r w:rsidR="0065762F">
        <w:rPr>
          <w:rStyle w:val="HTMLCode"/>
          <w:b/>
          <w:bCs/>
        </w:rPr>
        <w:t xml:space="preserve"> </w:t>
      </w:r>
      <w:proofErr w:type="spellStart"/>
      <w:r w:rsidR="0065762F">
        <w:rPr>
          <w:rStyle w:val="HTMLCode"/>
          <w:b/>
          <w:bCs/>
        </w:rPr>
        <w:t>startLocation</w:t>
      </w:r>
      <w:proofErr w:type="spellEnd"/>
      <w:r w:rsidR="0065762F">
        <w:rPr>
          <w:rStyle w:val="HTMLCode"/>
          <w:b/>
          <w:bCs/>
        </w:rPr>
        <w:t xml:space="preserve">, </w:t>
      </w:r>
      <w:proofErr w:type="spellStart"/>
      <w:r w:rsidR="0065762F">
        <w:rPr>
          <w:rStyle w:val="HTMLCode"/>
          <w:b/>
          <w:bCs/>
        </w:rPr>
        <w:t>Place</w:t>
      </w:r>
      <w:proofErr w:type="spellEnd"/>
      <w:r w:rsidR="0065762F">
        <w:rPr>
          <w:rStyle w:val="HTMLCode"/>
          <w:b/>
          <w:bCs/>
        </w:rPr>
        <w:t xml:space="preserve"> </w:t>
      </w:r>
      <w:proofErr w:type="spellStart"/>
      <w:r w:rsidR="0065762F">
        <w:rPr>
          <w:rStyle w:val="HTMLCode"/>
          <w:b/>
          <w:bCs/>
        </w:rPr>
        <w:t>destination</w:t>
      </w:r>
      <w:proofErr w:type="spellEnd"/>
      <w:r w:rsidR="0065762F">
        <w:rPr>
          <w:rStyle w:val="HTMLCode"/>
          <w:b/>
          <w:bCs/>
        </w:rPr>
        <w:t>)</w:t>
      </w:r>
      <w:r w:rsidR="0065762F">
        <w:rPr>
          <w:rStyle w:val="HTMLCode"/>
          <w:b/>
          <w:bCs/>
        </w:rPr>
        <w:t>.</w:t>
      </w:r>
    </w:p>
    <w:p w:rsidR="0065762F" w:rsidRDefault="0065762F" w:rsidP="00D37562">
      <w:r>
        <w:t xml:space="preserve">In questo esempio,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non rispetta precisamente le specifiche dettate per </w:t>
      </w:r>
      <w:proofErr w:type="spellStart"/>
      <w:r>
        <w:t>MyData</w:t>
      </w:r>
      <w:proofErr w:type="spellEnd"/>
      <w:r>
        <w:t xml:space="preserve">, ma </w:t>
      </w:r>
      <w:r>
        <w:t>è</w:t>
      </w:r>
      <w:r>
        <w:t xml:space="preserve"> comunque possibile riconoscere alcune sue caratteristiche che rientrano nella filosofia sottostante. Ne sono un esempio la richiesta esplicita di un permesso (revocabile in ogni momento) per l</w:t>
      </w:r>
      <w:r>
        <w:t>’</w:t>
      </w:r>
      <w:r>
        <w:t>utilizzo di dati personali come gli impegni del calendario e lo storico delle posizioni GPS, e anche lo sviluppo di una applicazione separata per l</w:t>
      </w:r>
      <w:r>
        <w:t>’</w:t>
      </w:r>
      <w:r>
        <w:t>utilizzo dei risultati (</w:t>
      </w:r>
      <w:proofErr w:type="spellStart"/>
      <w:r>
        <w:t>Journey</w:t>
      </w:r>
      <w:proofErr w:type="spellEnd"/>
      <w:r>
        <w:t xml:space="preserve"> Planner) rispetto a quella che raccoglie i dati e li processa.</w:t>
      </w:r>
    </w:p>
    <w:p w:rsidR="0065762F" w:rsidRDefault="0065762F" w:rsidP="00D37562">
      <w:r>
        <w:t xml:space="preserve">2.3 </w:t>
      </w:r>
      <w:proofErr w:type="spellStart"/>
      <w:r>
        <w:t>SMAll</w:t>
      </w:r>
      <w:proofErr w:type="spellEnd"/>
    </w:p>
    <w:p w:rsidR="0065762F" w:rsidRPr="00D37562" w:rsidRDefault="0065762F" w:rsidP="00D37562">
      <w:bookmarkStart w:id="0" w:name="_GoBack"/>
      <w:bookmarkEnd w:id="0"/>
    </w:p>
    <w:sectPr w:rsidR="0065762F" w:rsidRPr="00D37562" w:rsidSect="00D5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528A"/>
    <w:multiLevelType w:val="multilevel"/>
    <w:tmpl w:val="EC005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D1"/>
    <w:rsid w:val="0017795C"/>
    <w:rsid w:val="001B1E26"/>
    <w:rsid w:val="001C0B31"/>
    <w:rsid w:val="003276EF"/>
    <w:rsid w:val="00333AEA"/>
    <w:rsid w:val="00340AF4"/>
    <w:rsid w:val="003A60A0"/>
    <w:rsid w:val="003B1942"/>
    <w:rsid w:val="005421DE"/>
    <w:rsid w:val="00584CF5"/>
    <w:rsid w:val="005911FD"/>
    <w:rsid w:val="005D314D"/>
    <w:rsid w:val="0062233E"/>
    <w:rsid w:val="0065762F"/>
    <w:rsid w:val="007279B5"/>
    <w:rsid w:val="007B0F34"/>
    <w:rsid w:val="007B164D"/>
    <w:rsid w:val="007E5BD1"/>
    <w:rsid w:val="00812F33"/>
    <w:rsid w:val="00837B11"/>
    <w:rsid w:val="008C0472"/>
    <w:rsid w:val="009521EC"/>
    <w:rsid w:val="009812C2"/>
    <w:rsid w:val="00A4441E"/>
    <w:rsid w:val="00BA4A31"/>
    <w:rsid w:val="00C01233"/>
    <w:rsid w:val="00CC43A3"/>
    <w:rsid w:val="00CE1F8A"/>
    <w:rsid w:val="00CF69DB"/>
    <w:rsid w:val="00D37562"/>
    <w:rsid w:val="00D51C71"/>
    <w:rsid w:val="00EE5CB1"/>
    <w:rsid w:val="00EF7AFC"/>
    <w:rsid w:val="00F05EB2"/>
    <w:rsid w:val="00F33D69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63AA"/>
  <w15:chartTrackingRefBased/>
  <w15:docId w15:val="{5FD7665D-72F7-4E37-9261-E27726D7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4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S</dc:creator>
  <cp:keywords/>
  <dc:description/>
  <cp:lastModifiedBy>Giada S</cp:lastModifiedBy>
  <cp:revision>4</cp:revision>
  <dcterms:created xsi:type="dcterms:W3CDTF">2016-11-09T15:53:00Z</dcterms:created>
  <dcterms:modified xsi:type="dcterms:W3CDTF">2016-11-11T00:54:00Z</dcterms:modified>
</cp:coreProperties>
</file>