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2" w:rsidRPr="006F0828" w:rsidRDefault="005B443E" w:rsidP="00F15676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E31CEF">
        <w:rPr>
          <w:rFonts w:ascii="Times New Roman" w:hAnsi="Times New Roman" w:cs="Times New Roman"/>
          <w:sz w:val="28"/>
          <w:szCs w:val="28"/>
        </w:rPr>
        <w:t>Белоконов</w:t>
      </w:r>
      <w:proofErr w:type="spellEnd"/>
      <w:r w:rsidR="00E31CEF">
        <w:rPr>
          <w:rFonts w:ascii="Times New Roman" w:hAnsi="Times New Roman" w:cs="Times New Roman"/>
          <w:sz w:val="28"/>
          <w:szCs w:val="28"/>
        </w:rPr>
        <w:t xml:space="preserve"> Александр</w:t>
      </w:r>
      <w:r w:rsidR="006349DC">
        <w:rPr>
          <w:rFonts w:ascii="Times New Roman" w:hAnsi="Times New Roman" w:cs="Times New Roman"/>
          <w:sz w:val="28"/>
          <w:szCs w:val="28"/>
        </w:rPr>
        <w:t xml:space="preserve"> Олегович</w:t>
      </w:r>
      <w:r w:rsidRPr="006F0828">
        <w:rPr>
          <w:rFonts w:ascii="Times New Roman" w:hAnsi="Times New Roman" w:cs="Times New Roman"/>
          <w:sz w:val="28"/>
          <w:szCs w:val="28"/>
        </w:rPr>
        <w:t>, 286 группа.</w:t>
      </w:r>
    </w:p>
    <w:p w:rsidR="005B443E" w:rsidRPr="006F0828" w:rsidRDefault="007119F2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Задаче №4</w:t>
      </w:r>
      <w:bookmarkStart w:id="0" w:name="_GoBack"/>
      <w:bookmarkEnd w:id="0"/>
    </w:p>
    <w:p w:rsidR="005B443E" w:rsidRPr="006F0828" w:rsidRDefault="005B443E" w:rsidP="00F1567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«</w:t>
      </w:r>
      <w:r w:rsidR="00F20D8D" w:rsidRPr="00F20D8D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</w:t>
      </w:r>
      <w:r w:rsidRPr="006F0828">
        <w:rPr>
          <w:rFonts w:ascii="Times New Roman" w:hAnsi="Times New Roman" w:cs="Times New Roman"/>
          <w:b/>
          <w:sz w:val="28"/>
          <w:szCs w:val="28"/>
        </w:rPr>
        <w:t>»</w:t>
      </w:r>
    </w:p>
    <w:p w:rsidR="005B443E" w:rsidRPr="006F0828" w:rsidRDefault="00902600" w:rsidP="00F15676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5B443E" w:rsidRPr="006F0828">
        <w:rPr>
          <w:rFonts w:ascii="Times New Roman" w:hAnsi="Times New Roman" w:cs="Times New Roman"/>
          <w:b/>
          <w:sz w:val="28"/>
          <w:szCs w:val="28"/>
        </w:rPr>
        <w:t>работы:</w:t>
      </w:r>
      <w:r w:rsidR="005B443E" w:rsidRPr="006F0828">
        <w:rPr>
          <w:rFonts w:ascii="Times New Roman" w:hAnsi="Times New Roman" w:cs="Times New Roman"/>
          <w:sz w:val="28"/>
          <w:szCs w:val="28"/>
        </w:rPr>
        <w:t xml:space="preserve"> </w:t>
      </w:r>
      <w:r w:rsidR="00F20D8D" w:rsidRPr="00F20D8D">
        <w:rPr>
          <w:rFonts w:ascii="Times New Roman" w:hAnsi="Times New Roman" w:cs="Times New Roman"/>
          <w:sz w:val="28"/>
          <w:szCs w:val="28"/>
        </w:rPr>
        <w:t>изучить</w:t>
      </w:r>
      <w:r w:rsidR="00F20D8D">
        <w:rPr>
          <w:rFonts w:ascii="Times New Roman" w:hAnsi="Times New Roman" w:cs="Times New Roman"/>
          <w:sz w:val="28"/>
          <w:szCs w:val="28"/>
        </w:rPr>
        <w:t xml:space="preserve"> </w:t>
      </w:r>
      <w:r w:rsidR="00F20D8D" w:rsidRPr="00F20D8D">
        <w:rPr>
          <w:rFonts w:ascii="Times New Roman" w:hAnsi="Times New Roman" w:cs="Times New Roman"/>
          <w:sz w:val="28"/>
          <w:szCs w:val="28"/>
        </w:rPr>
        <w:t>аналоги по выбранной теме учебной практики</w:t>
      </w:r>
      <w:r w:rsidR="00F20D8D">
        <w:rPr>
          <w:rFonts w:ascii="Times New Roman" w:hAnsi="Times New Roman" w:cs="Times New Roman"/>
          <w:sz w:val="28"/>
          <w:szCs w:val="28"/>
        </w:rPr>
        <w:t>.</w:t>
      </w:r>
    </w:p>
    <w:p w:rsidR="00F15676" w:rsidRDefault="00F15676" w:rsidP="00F1567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6F0828">
        <w:rPr>
          <w:rFonts w:ascii="Times New Roman" w:hAnsi="Times New Roman" w:cs="Times New Roman"/>
          <w:b/>
          <w:sz w:val="28"/>
          <w:szCs w:val="28"/>
        </w:rPr>
        <w:t>Задачи:</w:t>
      </w:r>
    </w:p>
    <w:p w:rsidR="00F20D8D" w:rsidRDefault="00F20D8D" w:rsidP="00F20D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D8D">
        <w:rPr>
          <w:rFonts w:ascii="Times New Roman" w:hAnsi="Times New Roman" w:cs="Times New Roman"/>
          <w:sz w:val="28"/>
          <w:szCs w:val="28"/>
        </w:rPr>
        <w:t>Найти аналоги сайта (сервиса, системы) в сети Интернет. Количество аналогов не менее 7.</w:t>
      </w:r>
    </w:p>
    <w:p w:rsidR="00F20D8D" w:rsidRPr="00F20D8D" w:rsidRDefault="00F20D8D" w:rsidP="00F20D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20D8D">
        <w:rPr>
          <w:rFonts w:ascii="Times New Roman" w:hAnsi="Times New Roman" w:cs="Times New Roman"/>
          <w:sz w:val="28"/>
          <w:szCs w:val="28"/>
        </w:rPr>
        <w:t>Определить ключевые критерии для сравнения (не менее 20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F20D8D" w:rsidRPr="00F20D8D" w:rsidRDefault="00F20D8D" w:rsidP="00F20D8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D8D">
        <w:rPr>
          <w:rFonts w:ascii="Times New Roman" w:hAnsi="Times New Roman" w:cs="Times New Roman"/>
          <w:sz w:val="28"/>
          <w:szCs w:val="28"/>
        </w:rPr>
        <w:t>Заполнить таблицу</w:t>
      </w:r>
      <w:r w:rsidR="00EB3048">
        <w:rPr>
          <w:rFonts w:ascii="Times New Roman" w:hAnsi="Times New Roman" w:cs="Times New Roman"/>
          <w:sz w:val="28"/>
          <w:szCs w:val="28"/>
        </w:rPr>
        <w:t xml:space="preserve"> 3</w:t>
      </w:r>
      <w:r w:rsidRPr="00F20D8D">
        <w:rPr>
          <w:rFonts w:ascii="Times New Roman" w:hAnsi="Times New Roman" w:cs="Times New Roman"/>
          <w:sz w:val="28"/>
          <w:szCs w:val="28"/>
        </w:rPr>
        <w:t>.</w:t>
      </w:r>
    </w:p>
    <w:p w:rsidR="00C13130" w:rsidRPr="006F0828" w:rsidRDefault="00EB3048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</w:p>
    <w:tbl>
      <w:tblPr>
        <w:tblStyle w:val="a5"/>
        <w:tblW w:w="11139" w:type="dxa"/>
        <w:tblInd w:w="-1221" w:type="dxa"/>
        <w:tblLayout w:type="fixed"/>
        <w:tblLook w:val="04A0" w:firstRow="1" w:lastRow="0" w:firstColumn="1" w:lastColumn="0" w:noHBand="0" w:noVBand="1"/>
      </w:tblPr>
      <w:tblGrid>
        <w:gridCol w:w="1642"/>
        <w:gridCol w:w="1232"/>
        <w:gridCol w:w="1461"/>
        <w:gridCol w:w="1134"/>
        <w:gridCol w:w="1417"/>
        <w:gridCol w:w="1134"/>
        <w:gridCol w:w="1701"/>
        <w:gridCol w:w="1418"/>
      </w:tblGrid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 w:rsidRPr="00600DF9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1232" w:type="dxa"/>
          </w:tcPr>
          <w:p w:rsidR="00F20D8D" w:rsidRPr="00E31CEF" w:rsidRDefault="00E31CEF" w:rsidP="006E4931">
            <w:pPr>
              <w:rPr>
                <w:rFonts w:ascii="Times New Roman" w:hAnsi="Times New Roman" w:cs="Times New Roman"/>
                <w:lang w:val="en-US"/>
              </w:rPr>
            </w:pPr>
            <w:r>
              <w:t>s</w:t>
            </w:r>
            <w:r>
              <w:rPr>
                <w:lang w:val="en-US"/>
              </w:rPr>
              <w:t>pb.mk.ru</w:t>
            </w:r>
          </w:p>
        </w:tc>
        <w:tc>
          <w:tcPr>
            <w:tcW w:w="1461" w:type="dxa"/>
          </w:tcPr>
          <w:p w:rsidR="00F20D8D" w:rsidRPr="00DA6136" w:rsidRDefault="00E31CEF" w:rsidP="006E4931">
            <w:pPr>
              <w:rPr>
                <w:rFonts w:ascii="Times New Roman" w:hAnsi="Times New Roman" w:cs="Times New Roman"/>
              </w:rPr>
            </w:pPr>
            <w:r>
              <w:rPr>
                <w:lang w:val="en-US"/>
              </w:rPr>
              <w:t>ria</w:t>
            </w:r>
            <w:r w:rsidR="00051236" w:rsidRPr="00051236">
              <w:t>.</w:t>
            </w:r>
            <w:proofErr w:type="spellStart"/>
            <w:r w:rsidR="00051236" w:rsidRPr="00051236">
              <w:t>ru</w:t>
            </w:r>
            <w:proofErr w:type="spellEnd"/>
          </w:p>
        </w:tc>
        <w:tc>
          <w:tcPr>
            <w:tcW w:w="1134" w:type="dxa"/>
          </w:tcPr>
          <w:p w:rsidR="00F20D8D" w:rsidRPr="00600DF9" w:rsidRDefault="00E31CEF" w:rsidP="006E4931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lenta</w:t>
            </w:r>
            <w:proofErr w:type="spellEnd"/>
            <w:r w:rsidR="00051236" w:rsidRPr="00051236">
              <w:rPr>
                <w:rFonts w:ascii="Times New Roman" w:hAnsi="Times New Roman" w:cs="Times New Roman"/>
              </w:rPr>
              <w:t>.</w:t>
            </w:r>
            <w:proofErr w:type="spellStart"/>
            <w:r w:rsidR="00051236" w:rsidRPr="00051236">
              <w:rPr>
                <w:rFonts w:ascii="Times New Roman" w:hAnsi="Times New Roman" w:cs="Times New Roman"/>
              </w:rPr>
              <w:t>ru</w:t>
            </w:r>
            <w:proofErr w:type="spellEnd"/>
          </w:p>
        </w:tc>
        <w:tc>
          <w:tcPr>
            <w:tcW w:w="1417" w:type="dxa"/>
          </w:tcPr>
          <w:p w:rsidR="00F20D8D" w:rsidRPr="00E31CEF" w:rsidRDefault="00E31CEF" w:rsidP="0005123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medusa.io</w:t>
            </w:r>
          </w:p>
        </w:tc>
        <w:tc>
          <w:tcPr>
            <w:tcW w:w="1134" w:type="dxa"/>
          </w:tcPr>
          <w:p w:rsidR="00F20D8D" w:rsidRPr="00E31CEF" w:rsidRDefault="00E31CEF" w:rsidP="006E49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zen.yandex.ru</w:t>
            </w:r>
          </w:p>
        </w:tc>
        <w:tc>
          <w:tcPr>
            <w:tcW w:w="1701" w:type="dxa"/>
          </w:tcPr>
          <w:p w:rsidR="00F20D8D" w:rsidRPr="00120842" w:rsidRDefault="00E31CEF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rbc</w:t>
            </w:r>
            <w:r w:rsidR="00051236" w:rsidRPr="00051236">
              <w:rPr>
                <w:rFonts w:ascii="Times New Roman" w:hAnsi="Times New Roman" w:cs="Times New Roman"/>
              </w:rPr>
              <w:t>.ru</w:t>
            </w:r>
          </w:p>
        </w:tc>
        <w:tc>
          <w:tcPr>
            <w:tcW w:w="1418" w:type="dxa"/>
          </w:tcPr>
          <w:p w:rsidR="00F20D8D" w:rsidRPr="00600DF9" w:rsidRDefault="00E31CEF" w:rsidP="0005123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interfax</w:t>
            </w:r>
            <w:r w:rsidR="00051236" w:rsidRPr="00051236">
              <w:rPr>
                <w:rFonts w:ascii="Times New Roman" w:hAnsi="Times New Roman" w:cs="Times New Roman"/>
              </w:rPr>
              <w:t>.ru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DA6136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Приятный интерфейс</w:t>
            </w:r>
          </w:p>
        </w:tc>
        <w:tc>
          <w:tcPr>
            <w:tcW w:w="1232" w:type="dxa"/>
          </w:tcPr>
          <w:p w:rsidR="00F20D8D" w:rsidRPr="00600DF9" w:rsidRDefault="007A3A5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70BEA" w:rsidRPr="00600DF9" w:rsidTr="006E4931">
        <w:tc>
          <w:tcPr>
            <w:tcW w:w="1642" w:type="dxa"/>
          </w:tcPr>
          <w:p w:rsidR="00170BEA" w:rsidRPr="00170BEA" w:rsidRDefault="00170BEA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Дизайн</w:t>
            </w:r>
          </w:p>
        </w:tc>
        <w:tc>
          <w:tcPr>
            <w:tcW w:w="1232" w:type="dxa"/>
          </w:tcPr>
          <w:p w:rsidR="00170BEA" w:rsidRPr="00600DF9" w:rsidRDefault="007A3A5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170BEA" w:rsidRPr="00600DF9" w:rsidRDefault="00696CC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70BEA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170BEA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70BEA" w:rsidRPr="00600DF9" w:rsidRDefault="007A3A5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170BEA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170BEA" w:rsidRPr="00600DF9" w:rsidRDefault="00696CC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Удобство пользования</w:t>
            </w:r>
          </w:p>
        </w:tc>
        <w:tc>
          <w:tcPr>
            <w:tcW w:w="1232" w:type="dxa"/>
          </w:tcPr>
          <w:p w:rsidR="00F20D8D" w:rsidRPr="00600DF9" w:rsidRDefault="007A3A5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7A3A5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051236" w:rsidP="00302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Возможность </w:t>
            </w:r>
            <w:r w:rsidR="007A3A5F">
              <w:rPr>
                <w:rFonts w:ascii="Times New Roman" w:hAnsi="Times New Roman" w:cs="Times New Roman"/>
              </w:rPr>
              <w:t>персональной настройки новостной ленты</w:t>
            </w:r>
          </w:p>
        </w:tc>
        <w:tc>
          <w:tcPr>
            <w:tcW w:w="1232" w:type="dxa"/>
          </w:tcPr>
          <w:p w:rsidR="00F20D8D" w:rsidRPr="00600DF9" w:rsidRDefault="007A3A5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1" w:type="dxa"/>
          </w:tcPr>
          <w:p w:rsidR="00F20D8D" w:rsidRPr="00600DF9" w:rsidRDefault="007A3A5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7A3A5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051236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Система авторизации пользователя</w:t>
            </w:r>
          </w:p>
        </w:tc>
        <w:tc>
          <w:tcPr>
            <w:tcW w:w="1232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1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Скорость загрузки сайта</w:t>
            </w:r>
          </w:p>
        </w:tc>
        <w:tc>
          <w:tcPr>
            <w:tcW w:w="1232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70BEA" w:rsidRPr="00600DF9" w:rsidTr="001D28E3">
        <w:tc>
          <w:tcPr>
            <w:tcW w:w="1642" w:type="dxa"/>
          </w:tcPr>
          <w:p w:rsidR="00170BEA" w:rsidRPr="00600DF9" w:rsidRDefault="0030226E" w:rsidP="003022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Поиск новостей по запросу</w:t>
            </w:r>
          </w:p>
        </w:tc>
        <w:tc>
          <w:tcPr>
            <w:tcW w:w="1232" w:type="dxa"/>
          </w:tcPr>
          <w:p w:rsidR="00170BEA" w:rsidRPr="00600DF9" w:rsidRDefault="004D0ACF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170BEA" w:rsidRPr="00600DF9" w:rsidRDefault="0061654C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70BEA" w:rsidRPr="00600DF9" w:rsidRDefault="004D0ACF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170BEA" w:rsidRPr="00600DF9" w:rsidRDefault="004D0ACF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70BEA" w:rsidRPr="00600DF9" w:rsidRDefault="004D0ACF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170BEA" w:rsidRPr="00600DF9" w:rsidRDefault="00351771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170BEA" w:rsidRPr="00600DF9" w:rsidRDefault="004D0ACF" w:rsidP="001D28E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30226E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ненужных новостей, «желтой прессы»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B059B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B059B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B059B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B059B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B059B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B059B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30226E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Индексация сайта, его продвижение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B059B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051236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Интуитивная понятность интерфейса</w:t>
            </w:r>
          </w:p>
        </w:tc>
        <w:tc>
          <w:tcPr>
            <w:tcW w:w="1232" w:type="dxa"/>
          </w:tcPr>
          <w:p w:rsidR="00F20D8D" w:rsidRPr="00600DF9" w:rsidRDefault="00696CC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696CC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051236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Интегрированная техподдержка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4" w:type="dxa"/>
          </w:tcPr>
          <w:p w:rsidR="00F20D8D" w:rsidRPr="00600DF9" w:rsidRDefault="00696CC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70BEA" w:rsidRPr="00600DF9" w:rsidTr="006E4931">
        <w:tc>
          <w:tcPr>
            <w:tcW w:w="1642" w:type="dxa"/>
          </w:tcPr>
          <w:p w:rsidR="00170BEA" w:rsidRPr="003559AB" w:rsidRDefault="003559AB" w:rsidP="006E493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Использование файлов </w:t>
            </w:r>
            <w:r>
              <w:rPr>
                <w:rFonts w:ascii="Times New Roman" w:hAnsi="Times New Roman" w:cs="Times New Roman"/>
                <w:lang w:val="en-US"/>
              </w:rPr>
              <w:t>cookie</w:t>
            </w:r>
          </w:p>
        </w:tc>
        <w:tc>
          <w:tcPr>
            <w:tcW w:w="1232" w:type="dxa"/>
          </w:tcPr>
          <w:p w:rsidR="00170BEA" w:rsidRPr="00600DF9" w:rsidRDefault="00696CC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170BEA" w:rsidRPr="00600DF9" w:rsidRDefault="00696CC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70BEA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170BEA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170BEA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170BEA" w:rsidRPr="00600DF9" w:rsidRDefault="00696CC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170BEA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61654C" w:rsidP="006165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Отсутствие рекламы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61635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61635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Интеграция с соц. сетями</w:t>
            </w:r>
          </w:p>
        </w:tc>
        <w:tc>
          <w:tcPr>
            <w:tcW w:w="1232" w:type="dxa"/>
          </w:tcPr>
          <w:p w:rsidR="00F20D8D" w:rsidRPr="00600DF9" w:rsidRDefault="0061635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35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1635B" w:rsidRDefault="0061635B" w:rsidP="006E493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61635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61635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61635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Оптимизация</w:t>
            </w:r>
          </w:p>
        </w:tc>
        <w:tc>
          <w:tcPr>
            <w:tcW w:w="1232" w:type="dxa"/>
          </w:tcPr>
          <w:p w:rsidR="00F20D8D" w:rsidRPr="00600DF9" w:rsidRDefault="0061635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8D7AA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61635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9D7714" w:rsidP="00170B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Обновление контента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61635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61635B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170BEA" w:rsidRDefault="007A3A5F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Распределение новостей по категориям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9D7714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Адрес, или размещение в интернете</w:t>
            </w:r>
          </w:p>
        </w:tc>
        <w:tc>
          <w:tcPr>
            <w:tcW w:w="1232" w:type="dxa"/>
          </w:tcPr>
          <w:p w:rsidR="00F20D8D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Удобная навигация</w:t>
            </w:r>
          </w:p>
        </w:tc>
        <w:tc>
          <w:tcPr>
            <w:tcW w:w="1232" w:type="dxa"/>
          </w:tcPr>
          <w:p w:rsidR="00F20D8D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7" w:type="dxa"/>
          </w:tcPr>
          <w:p w:rsidR="00F20D8D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</w:tcPr>
          <w:p w:rsidR="00F20D8D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F20D8D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120842" w:rsidRDefault="00F20D8D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Безопасность 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6E1578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20D8D" w:rsidRPr="00600DF9" w:rsidTr="006E4931">
        <w:tc>
          <w:tcPr>
            <w:tcW w:w="1642" w:type="dxa"/>
          </w:tcPr>
          <w:p w:rsidR="00F20D8D" w:rsidRPr="00600DF9" w:rsidRDefault="003559AB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Собственное приложение</w:t>
            </w:r>
            <w:r w:rsidR="00170BE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2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461" w:type="dxa"/>
          </w:tcPr>
          <w:p w:rsidR="00F20D8D" w:rsidRPr="00600DF9" w:rsidRDefault="007A3A5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7A3A5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4D0ACF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3559AB" w:rsidRPr="00600DF9" w:rsidTr="006E4931">
        <w:tc>
          <w:tcPr>
            <w:tcW w:w="1642" w:type="dxa"/>
          </w:tcPr>
          <w:p w:rsidR="003559AB" w:rsidRPr="003559AB" w:rsidRDefault="0061654C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Отсутствие ошибок страницы</w:t>
            </w:r>
          </w:p>
        </w:tc>
        <w:tc>
          <w:tcPr>
            <w:tcW w:w="1232" w:type="dxa"/>
          </w:tcPr>
          <w:p w:rsidR="003559AB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3559AB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3559AB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3559AB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3559AB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1" w:type="dxa"/>
          </w:tcPr>
          <w:p w:rsidR="003559AB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3559AB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F20D8D" w:rsidRPr="00600DF9" w:rsidTr="006E4931">
        <w:trPr>
          <w:trHeight w:val="657"/>
        </w:trPr>
        <w:tc>
          <w:tcPr>
            <w:tcW w:w="1642" w:type="dxa"/>
          </w:tcPr>
          <w:p w:rsidR="00F20D8D" w:rsidRPr="00600DF9" w:rsidRDefault="003559AB" w:rsidP="006E49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Доступность по РФ</w:t>
            </w:r>
          </w:p>
        </w:tc>
        <w:tc>
          <w:tcPr>
            <w:tcW w:w="1232" w:type="dxa"/>
          </w:tcPr>
          <w:p w:rsidR="00F20D8D" w:rsidRPr="00600DF9" w:rsidRDefault="0061654C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61" w:type="dxa"/>
          </w:tcPr>
          <w:p w:rsidR="00F20D8D" w:rsidRPr="00600DF9" w:rsidRDefault="00185E7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452339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7" w:type="dxa"/>
          </w:tcPr>
          <w:p w:rsidR="00F20D8D" w:rsidRPr="00600DF9" w:rsidRDefault="001900F0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1" w:type="dxa"/>
          </w:tcPr>
          <w:p w:rsidR="00F20D8D" w:rsidRPr="00600DF9" w:rsidRDefault="00351771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F20D8D" w:rsidRPr="00600DF9" w:rsidRDefault="006E1578" w:rsidP="006E493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</w:tbl>
    <w:p w:rsidR="00F20D8D" w:rsidRPr="003559AB" w:rsidRDefault="00F20D8D" w:rsidP="00057F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52339" w:rsidRDefault="00F20D8D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0D8D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5E79">
        <w:rPr>
          <w:rFonts w:ascii="Times New Roman" w:hAnsi="Times New Roman" w:cs="Times New Roman"/>
          <w:sz w:val="28"/>
          <w:szCs w:val="28"/>
        </w:rPr>
        <w:t xml:space="preserve">Существует </w:t>
      </w:r>
      <w:r w:rsidR="008D7AAB">
        <w:rPr>
          <w:rFonts w:ascii="Times New Roman" w:hAnsi="Times New Roman" w:cs="Times New Roman"/>
          <w:sz w:val="28"/>
          <w:szCs w:val="28"/>
        </w:rPr>
        <w:t>достаточно много</w:t>
      </w:r>
      <w:r w:rsidR="00185E79">
        <w:rPr>
          <w:rFonts w:ascii="Times New Roman" w:hAnsi="Times New Roman" w:cs="Times New Roman"/>
          <w:sz w:val="28"/>
          <w:szCs w:val="28"/>
        </w:rPr>
        <w:t xml:space="preserve"> новостных</w:t>
      </w:r>
      <w:r w:rsidR="008D7AAB">
        <w:rPr>
          <w:rFonts w:ascii="Times New Roman" w:hAnsi="Times New Roman" w:cs="Times New Roman"/>
          <w:sz w:val="28"/>
          <w:szCs w:val="28"/>
        </w:rPr>
        <w:t xml:space="preserve"> </w:t>
      </w:r>
      <w:r w:rsidR="00185E79">
        <w:rPr>
          <w:rFonts w:ascii="Times New Roman" w:hAnsi="Times New Roman" w:cs="Times New Roman"/>
          <w:sz w:val="28"/>
          <w:szCs w:val="28"/>
        </w:rPr>
        <w:t>порталов</w:t>
      </w:r>
      <w:r w:rsidR="008D7AAB">
        <w:rPr>
          <w:rFonts w:ascii="Times New Roman" w:hAnsi="Times New Roman" w:cs="Times New Roman"/>
          <w:sz w:val="28"/>
          <w:szCs w:val="28"/>
        </w:rPr>
        <w:t xml:space="preserve">, </w:t>
      </w:r>
      <w:r w:rsidR="00185E79">
        <w:rPr>
          <w:rFonts w:ascii="Times New Roman" w:hAnsi="Times New Roman" w:cs="Times New Roman"/>
          <w:sz w:val="28"/>
          <w:szCs w:val="28"/>
        </w:rPr>
        <w:t>многие из которых дают пользователю возможность читать актуальные новости. Однако некоторые сайты дают возможность настраива</w:t>
      </w:r>
      <w:r w:rsidR="00251F50">
        <w:rPr>
          <w:rFonts w:ascii="Times New Roman" w:hAnsi="Times New Roman" w:cs="Times New Roman"/>
          <w:sz w:val="28"/>
          <w:szCs w:val="28"/>
        </w:rPr>
        <w:t>ть новостную ленту под себя, что способствует более комфортному времяпровождению. Многие из предложенных порталов не имеют адекватной техподдержки, при помощи которой</w:t>
      </w:r>
      <w:r w:rsidR="00DF7AAE">
        <w:rPr>
          <w:rFonts w:ascii="Times New Roman" w:hAnsi="Times New Roman" w:cs="Times New Roman"/>
          <w:sz w:val="28"/>
          <w:szCs w:val="28"/>
        </w:rPr>
        <w:t xml:space="preserve"> можно было бы сообщать об ошибках</w:t>
      </w:r>
      <w:r w:rsidR="00251F50">
        <w:rPr>
          <w:rFonts w:ascii="Times New Roman" w:hAnsi="Times New Roman" w:cs="Times New Roman"/>
          <w:sz w:val="28"/>
          <w:szCs w:val="28"/>
        </w:rPr>
        <w:t xml:space="preserve"> статей</w:t>
      </w:r>
      <w:r w:rsidR="00DF7AAE">
        <w:rPr>
          <w:rFonts w:ascii="Times New Roman" w:hAnsi="Times New Roman" w:cs="Times New Roman"/>
          <w:sz w:val="28"/>
          <w:szCs w:val="28"/>
        </w:rPr>
        <w:t xml:space="preserve"> и сайта</w:t>
      </w:r>
      <w:r w:rsidR="00251F50">
        <w:rPr>
          <w:rFonts w:ascii="Times New Roman" w:hAnsi="Times New Roman" w:cs="Times New Roman"/>
          <w:sz w:val="28"/>
          <w:szCs w:val="28"/>
        </w:rPr>
        <w:t>.</w:t>
      </w:r>
      <w:r w:rsidR="008D7AAB">
        <w:rPr>
          <w:rFonts w:ascii="Times New Roman" w:hAnsi="Times New Roman" w:cs="Times New Roman"/>
          <w:sz w:val="28"/>
          <w:szCs w:val="28"/>
        </w:rPr>
        <w:t xml:space="preserve"> </w:t>
      </w:r>
      <w:r w:rsidR="00452339">
        <w:rPr>
          <w:rFonts w:ascii="Times New Roman" w:hAnsi="Times New Roman" w:cs="Times New Roman"/>
          <w:sz w:val="28"/>
          <w:szCs w:val="28"/>
        </w:rPr>
        <w:t xml:space="preserve"> </w:t>
      </w:r>
      <w:r w:rsidR="00DF7AAE">
        <w:rPr>
          <w:rFonts w:ascii="Times New Roman" w:hAnsi="Times New Roman" w:cs="Times New Roman"/>
          <w:sz w:val="28"/>
          <w:szCs w:val="28"/>
        </w:rPr>
        <w:t>Большинство из них перенасыщены информацией, что усложняет пользование мобильной версией сайтов</w:t>
      </w:r>
      <w:r w:rsidR="0045233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0D8D" w:rsidRPr="00452339" w:rsidRDefault="008D7AAB" w:rsidP="00057FC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прото</w:t>
      </w:r>
      <w:r w:rsidR="00DF7AAE">
        <w:rPr>
          <w:rFonts w:ascii="Times New Roman" w:hAnsi="Times New Roman" w:cs="Times New Roman"/>
          <w:sz w:val="28"/>
          <w:szCs w:val="28"/>
        </w:rPr>
        <w:t>тип сайта, я бы использовал новостные порталы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7AAE">
        <w:rPr>
          <w:rFonts w:ascii="Times New Roman" w:hAnsi="Times New Roman" w:cs="Times New Roman"/>
          <w:sz w:val="28"/>
          <w:szCs w:val="28"/>
          <w:lang w:val="en-US"/>
        </w:rPr>
        <w:t>ria</w:t>
      </w:r>
      <w:r w:rsidR="00DF7AAE" w:rsidRPr="00DF7AA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DF7AAE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DF7AAE" w:rsidRPr="00DF7AAE">
        <w:rPr>
          <w:rFonts w:ascii="Times New Roman" w:hAnsi="Times New Roman" w:cs="Times New Roman"/>
          <w:sz w:val="28"/>
          <w:szCs w:val="28"/>
        </w:rPr>
        <w:t xml:space="preserve"> </w:t>
      </w:r>
      <w:r w:rsidR="00351771">
        <w:rPr>
          <w:rFonts w:ascii="Times New Roman" w:hAnsi="Times New Roman" w:cs="Times New Roman"/>
          <w:sz w:val="28"/>
          <w:szCs w:val="28"/>
        </w:rPr>
        <w:t xml:space="preserve">и </w:t>
      </w:r>
      <w:r w:rsidR="00DF7AAE">
        <w:rPr>
          <w:rFonts w:ascii="Times New Roman" w:hAnsi="Times New Roman" w:cs="Times New Roman"/>
          <w:sz w:val="28"/>
          <w:szCs w:val="28"/>
        </w:rPr>
        <w:t>meduza.io</w:t>
      </w:r>
      <w:r w:rsidR="00452339" w:rsidRPr="00452339">
        <w:rPr>
          <w:rFonts w:ascii="Times New Roman" w:hAnsi="Times New Roman" w:cs="Times New Roman"/>
          <w:sz w:val="28"/>
          <w:szCs w:val="28"/>
        </w:rPr>
        <w:t>.</w:t>
      </w:r>
    </w:p>
    <w:p w:rsidR="00F20D8D" w:rsidRPr="00F20D8D" w:rsidRDefault="00F20D8D" w:rsidP="00057FCC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20D8D" w:rsidRPr="00F20D8D" w:rsidRDefault="00F20D8D" w:rsidP="00057FC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F20D8D" w:rsidRPr="00F20D8D" w:rsidSect="00F1567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A3024"/>
    <w:multiLevelType w:val="hybridMultilevel"/>
    <w:tmpl w:val="3D02C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6E0D"/>
    <w:multiLevelType w:val="hybridMultilevel"/>
    <w:tmpl w:val="F230B872"/>
    <w:lvl w:ilvl="0" w:tplc="750CCD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10B63"/>
    <w:multiLevelType w:val="hybridMultilevel"/>
    <w:tmpl w:val="F04C21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C927EE"/>
    <w:multiLevelType w:val="hybridMultilevel"/>
    <w:tmpl w:val="AF84F4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3E"/>
    <w:rsid w:val="00051236"/>
    <w:rsid w:val="00057FCC"/>
    <w:rsid w:val="00164E14"/>
    <w:rsid w:val="00170BEA"/>
    <w:rsid w:val="00185E79"/>
    <w:rsid w:val="001900F0"/>
    <w:rsid w:val="001C5DCD"/>
    <w:rsid w:val="00251F50"/>
    <w:rsid w:val="0030226E"/>
    <w:rsid w:val="00351771"/>
    <w:rsid w:val="003559AB"/>
    <w:rsid w:val="00422A0B"/>
    <w:rsid w:val="00452339"/>
    <w:rsid w:val="004D0ACF"/>
    <w:rsid w:val="005B443E"/>
    <w:rsid w:val="0061635B"/>
    <w:rsid w:val="0061654C"/>
    <w:rsid w:val="006349DC"/>
    <w:rsid w:val="00696CC9"/>
    <w:rsid w:val="006E1578"/>
    <w:rsid w:val="006F0828"/>
    <w:rsid w:val="007119F2"/>
    <w:rsid w:val="007A3A5F"/>
    <w:rsid w:val="008D7AAB"/>
    <w:rsid w:val="008F3E1D"/>
    <w:rsid w:val="00902600"/>
    <w:rsid w:val="009D7714"/>
    <w:rsid w:val="00B059B1"/>
    <w:rsid w:val="00B838E8"/>
    <w:rsid w:val="00BF03B6"/>
    <w:rsid w:val="00C13130"/>
    <w:rsid w:val="00C138C5"/>
    <w:rsid w:val="00C60B9A"/>
    <w:rsid w:val="00DF7AAE"/>
    <w:rsid w:val="00E31CEF"/>
    <w:rsid w:val="00E77D55"/>
    <w:rsid w:val="00EB3048"/>
    <w:rsid w:val="00EE00F2"/>
    <w:rsid w:val="00F15676"/>
    <w:rsid w:val="00F2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D97C"/>
  <w15:chartTrackingRefBased/>
  <w15:docId w15:val="{765CB3A2-09A1-466F-84A2-BDA6E17F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67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7FCC"/>
    <w:rPr>
      <w:color w:val="0563C1" w:themeColor="hyperlink"/>
      <w:u w:val="single"/>
    </w:rPr>
  </w:style>
  <w:style w:type="table" w:customStyle="1" w:styleId="TableGrid">
    <w:name w:val="TableGrid"/>
    <w:rsid w:val="00C60B9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F20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</dc:creator>
  <cp:keywords/>
  <dc:description/>
  <cp:lastModifiedBy>Аллыча</cp:lastModifiedBy>
  <cp:revision>5</cp:revision>
  <dcterms:created xsi:type="dcterms:W3CDTF">2020-06-12T14:15:00Z</dcterms:created>
  <dcterms:modified xsi:type="dcterms:W3CDTF">2020-10-02T00:13:00Z</dcterms:modified>
</cp:coreProperties>
</file>