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DA13A" w14:textId="77777777" w:rsidR="00453ADB" w:rsidRPr="002415A3" w:rsidRDefault="00453ADB" w:rsidP="00453A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15A3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</w:t>
      </w:r>
    </w:p>
    <w:p w14:paraId="574250CC" w14:textId="045FC07E" w:rsidR="00453ADB" w:rsidRPr="002415A3" w:rsidRDefault="00453ADB" w:rsidP="007503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15A3">
        <w:rPr>
          <w:rFonts w:ascii="Times New Roman" w:hAnsi="Times New Roman" w:cs="Times New Roman"/>
          <w:b/>
          <w:bCs/>
          <w:sz w:val="28"/>
          <w:szCs w:val="28"/>
        </w:rPr>
        <w:t>АНАЛИЗ ИНФОРМАЦИОННЫХ ПОТОКОВ НА БАЗЕ КОНКРЕТНОГО</w:t>
      </w:r>
      <w:r w:rsidR="007503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415A3">
        <w:rPr>
          <w:rFonts w:ascii="Times New Roman" w:hAnsi="Times New Roman" w:cs="Times New Roman"/>
          <w:b/>
          <w:bCs/>
          <w:sz w:val="28"/>
          <w:szCs w:val="28"/>
        </w:rPr>
        <w:t>ПРЕДПРИЯТИЯ</w:t>
      </w:r>
    </w:p>
    <w:p w14:paraId="14AF02CE" w14:textId="0D9FBBB6" w:rsidR="00453ADB" w:rsidRPr="00430F3B" w:rsidRDefault="00453ADB" w:rsidP="00453AD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430F3B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Pr="00430F3B">
        <w:rPr>
          <w:rFonts w:ascii="Times New Roman" w:hAnsi="Times New Roman" w:cs="Times New Roman"/>
          <w:sz w:val="24"/>
          <w:szCs w:val="24"/>
        </w:rPr>
        <w:t xml:space="preserve"> изучить структуру информационных потоков конкретного предприятия и провести ее анализ.</w:t>
      </w:r>
    </w:p>
    <w:p w14:paraId="2EEDA5BE" w14:textId="24516D7A" w:rsidR="00020383" w:rsidRPr="00430F3B" w:rsidRDefault="00453ADB" w:rsidP="00453AD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430F3B">
        <w:rPr>
          <w:rFonts w:ascii="Times New Roman" w:hAnsi="Times New Roman" w:cs="Times New Roman"/>
          <w:b/>
          <w:bCs/>
          <w:sz w:val="24"/>
          <w:szCs w:val="24"/>
        </w:rPr>
        <w:t>Постановка задачи:</w:t>
      </w:r>
      <w:r w:rsidRPr="00430F3B">
        <w:rPr>
          <w:rFonts w:ascii="Times New Roman" w:hAnsi="Times New Roman" w:cs="Times New Roman"/>
          <w:sz w:val="24"/>
          <w:szCs w:val="24"/>
        </w:rPr>
        <w:t xml:space="preserve"> на базе конкретного предприятия изучить структуру предприятия, провести анализ видов и типов документов данного предприятия. Используя данную информацию, дать описание структуры предприятия и его документооборота и построить схему его информационных потоков.</w:t>
      </w:r>
    </w:p>
    <w:p w14:paraId="6976E46A" w14:textId="77777777" w:rsidR="00E157D3" w:rsidRDefault="00E157D3" w:rsidP="00E157D3">
      <w:pPr>
        <w:spacing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430F3B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предприятии</w:t>
      </w:r>
      <w:r w:rsidRPr="00E157D3">
        <w:rPr>
          <w:rFonts w:ascii="Times New Roman" w:hAnsi="Times New Roman" w:cs="Times New Roman"/>
          <w:sz w:val="28"/>
          <w:szCs w:val="28"/>
        </w:rPr>
        <w:t>:</w:t>
      </w:r>
    </w:p>
    <w:p w14:paraId="11259406" w14:textId="77777777" w:rsidR="00E157D3" w:rsidRPr="00E157D3" w:rsidRDefault="00E157D3" w:rsidP="00E157D3">
      <w:pPr>
        <w:spacing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Производство сельскохозяйственных машин создается на площадях Открытого акционерного общества «Гомельский завод литья и нормалей» и Открытого акционерного общества «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Гомсельмаш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».</w:t>
      </w:r>
    </w:p>
    <w:p w14:paraId="69AC51AA" w14:textId="77777777" w:rsidR="00E157D3" w:rsidRPr="00E157D3" w:rsidRDefault="00E157D3" w:rsidP="00E157D3">
      <w:pPr>
        <w:shd w:val="clear" w:color="auto" w:fill="FFFFFF"/>
        <w:spacing w:before="495" w:after="0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История</w:t>
      </w:r>
    </w:p>
    <w:p w14:paraId="12C5DC66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9 октября 1979г.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согласно приказу №272 Министерства машиностроения для животноводства и кормопроизводства СССР начато строительство «Гомельского завода литья и нормалей».</w:t>
      </w:r>
    </w:p>
    <w:p w14:paraId="4BA4EF46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Открытое акционерное общество «Гомельский завод литья и нормалей» начал функционировать </w:t>
      </w: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10 декабря 1981г.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</w:t>
      </w:r>
    </w:p>
    <w:p w14:paraId="117C2F71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 августе 1983г.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с конвейера вышла первая жатка для уборки кукурузы - КИС0600000, в </w:t>
      </w: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сентябре 1983г.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были собраны первые 10 штук травяных жаток КИС0200000.</w:t>
      </w:r>
    </w:p>
    <w:p w14:paraId="6434C1D0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11 февраля 1987г.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в соответствии с приказом №44 Министра машиностроения для животноводства и кормопроизводства, заводу предоставлен статус самостоятельного предприятия (юридического лица) в составе производственного объединения «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Гомсельмаш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».</w:t>
      </w:r>
    </w:p>
    <w:p w14:paraId="56FC3881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 1990 году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основные производственные мощности были освоены.</w:t>
      </w:r>
    </w:p>
    <w:p w14:paraId="251094F1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14 мая 1991г.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был получен статус Республиканского унитарного предприятия.</w:t>
      </w:r>
    </w:p>
    <w:p w14:paraId="082EA07F" w14:textId="77777777" w:rsidR="00E157D3" w:rsidRPr="00E157D3" w:rsidRDefault="00E157D3" w:rsidP="00E157D3">
      <w:pPr>
        <w:shd w:val="clear" w:color="auto" w:fill="FFFFFF"/>
        <w:spacing w:before="3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соответствии с Указом Президента Республики Беларусь </w:t>
      </w: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от 24 мая 1996г.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№208 «О некоторых мерах по упорядочению деятельности субъектов хозяйствования» завод решением Гомельского облисполкома </w:t>
      </w: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от 22 октября 1996г.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№513 зарегистрирован и внесен в Реестр общереспубликанской регистрации за №23-049.</w:t>
      </w:r>
    </w:p>
    <w:p w14:paraId="7FCFCB6D" w14:textId="77777777" w:rsidR="00E157D3" w:rsidRPr="00E157D3" w:rsidRDefault="00E157D3" w:rsidP="00E157D3">
      <w:pPr>
        <w:shd w:val="clear" w:color="auto" w:fill="FFFFFF"/>
        <w:spacing w:before="3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Решением Гомельского областного исполнительного комитета </w:t>
      </w: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от 12 августа 2002г.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 №523 Республиканское унитарное предприятие «Гомельский завод литья и нормалей» зарегистрировано в Едином государственном регистре юридических лиц и 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индивидуальных 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предприни-мателей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за №400051772 (Свидетельство о Государственной регистрации коммерческой организации за №0053207).</w:t>
      </w:r>
    </w:p>
    <w:p w14:paraId="61BC03A4" w14:textId="77777777" w:rsidR="00E157D3" w:rsidRPr="00E157D3" w:rsidRDefault="00E157D3" w:rsidP="00E157D3">
      <w:pPr>
        <w:shd w:val="clear" w:color="auto" w:fill="FFFFFF"/>
        <w:spacing w:before="3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E049E5D" wp14:editId="323C1374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8BEA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2001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– получен первый сертификат по СМК.</w:t>
      </w:r>
    </w:p>
    <w:p w14:paraId="4ED8419C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2005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– изготовлены: первый картофелеуборочный комбайн ПКК-2-02 и первая ротационная косилка-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плющилка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КПР-9.</w:t>
      </w:r>
    </w:p>
    <w:p w14:paraId="5959E0F3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2008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– изготовлен первый льноуборочный комбайн КЛС-3,5.</w:t>
      </w:r>
    </w:p>
    <w:p w14:paraId="6817BDF7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2010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– изготовлен новый подборщик КВС-4-3900000 для подбора из валков подвяленных сеяных и естественных трав, также освоено производство фланцевых болтов и гаек, колодки тормозной чугунной для локомотивов.</w:t>
      </w:r>
    </w:p>
    <w:p w14:paraId="71DF97F3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2011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 – изготовлена установка 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початкоделителя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КПС-4-0500000 к 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початкоуборочному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комбайну КПС4000000.</w:t>
      </w:r>
    </w:p>
    <w:p w14:paraId="29D542B6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2013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– изготовлены ботвоуборочный и корнеуборочный модули к самоходному свеклоуборочному комбайну СКС-624-1, жатка зерновая ЖЗК-9-2 шириной захвата 9м.</w:t>
      </w:r>
    </w:p>
    <w:p w14:paraId="756CF64A" w14:textId="77777777" w:rsidR="00E157D3" w:rsidRPr="00E157D3" w:rsidRDefault="00E157D3" w:rsidP="00E157D3">
      <w:pPr>
        <w:shd w:val="clear" w:color="auto" w:fill="FFFFFF"/>
        <w:spacing w:before="3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соответствии с законодательством Республики Беларусь о приватизации государственного имущества, Республиканское унитарное предприятие «Гомельский завод литья и нормалей» преобразовано в Открытое акционерное общество «Гомельский 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завод литья и нормалей» (приказ Государственного комитета по имуществу Республики Беларусь </w:t>
      </w: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от 30 декабря 2013г.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№299). 100 процентов акций общества принадлежит Республике Беларусь. Органом, осуществляющим владельческий надзор, является Министерство промышленности Республики Беларусь.</w:t>
      </w:r>
    </w:p>
    <w:p w14:paraId="70315B3B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2014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- впервые изготовлены 8-мирядковые (ПС-8) и 12-тирядковые (ПС-12) жатки для уборки подсолнечника.</w:t>
      </w:r>
    </w:p>
    <w:p w14:paraId="3085EB6F" w14:textId="77777777" w:rsidR="00E157D3" w:rsidRPr="00E157D3" w:rsidRDefault="00E157D3" w:rsidP="00E157D3">
      <w:pPr>
        <w:shd w:val="clear" w:color="auto" w:fill="FFFFFF"/>
        <w:spacing w:before="3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Решением Гомельского городского исполнительного комитета </w:t>
      </w: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от 29 января 2014г.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в Единый государственный регистр юридических лиц и индивидуальных предпринимателей внесена запись о государственной регистрации Открытого акционерного общества «Гомельский завод литья и нормалей» (</w:t>
      </w:r>
      <w:proofErr w:type="spellStart"/>
      <w:proofErr w:type="gram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ОАО«</w:t>
      </w:r>
      <w:proofErr w:type="gram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ГЗЛиН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») с регистрационным номером №400051772 (Свидетельство о Государственной регистрации юридического лица за №0094190).</w:t>
      </w:r>
    </w:p>
    <w:p w14:paraId="1CA5C4B0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2015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изготовлена партия хлопкоуборочных машин ХМП-1,8 для сбора хлопка-сырца из раскрытых коробочек хлопчатника на полях с междурядьями 90 см.</w:t>
      </w:r>
    </w:p>
    <w:p w14:paraId="1E7752BB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2016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 - изготовлены подборщики зерновые ПЗ-4,4-3, ПЗ-4,4-4 шириной захвата 4,4м. Для подбора из валков при раздельной уборке зерновых культур. Так же была изготовлена жатка 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транспортёрная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ЖТ-9 для прямого 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комбайнирования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для скашивания в валок.</w:t>
      </w:r>
    </w:p>
    <w:p w14:paraId="62AD8BA6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2017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- изготовлен комбайн картофелеуборочный двухрядный полуприцепной с боковым подкопом картофельных гребней КПБ-260-2.</w:t>
      </w:r>
    </w:p>
    <w:p w14:paraId="36D35697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2018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 - изготовлен бункер-загрузчик БЗ-1 с вместимостью зернового бункера 7,5 т. для загрузки посевных комплексов (сеялок) семенами.</w:t>
      </w:r>
    </w:p>
    <w:p w14:paraId="64ADBF49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2019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 - изготовлена жатка для уборки подсолнечника ЖНП-8, восьми-рядковая с устройством для измельчения стеблей. Так же был изготовлен комбайн картофелеуборочный двухрядный полуприцепной с боковым подкопом картофельных гребней КПБ-2. Изготовлена жатка валковая ЖВЗ-7УМ сплошного среза шириной захвата 7 м. с режущим аппаратом сегментного типа, с выдвижным пальцевым мотовилом, навешивается на 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энергосредства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УЭС-2-250А, УЭС-2-280А.</w:t>
      </w:r>
    </w:p>
    <w:p w14:paraId="78904AF4" w14:textId="77777777" w:rsidR="00E157D3" w:rsidRPr="00E157D3" w:rsidRDefault="00E157D3" w:rsidP="00E157D3">
      <w:pPr>
        <w:shd w:val="clear" w:color="auto" w:fill="FFFFFF"/>
        <w:spacing w:before="375"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2020 г.</w:t>
      </w: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 - изготовлены 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безрядковые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жатки для уборки подсолнечника ЖБП-8,4 и ЖБП-7, шириной захвата 8,4 и 7 м.</w:t>
      </w:r>
    </w:p>
    <w:p w14:paraId="52986102" w14:textId="77777777" w:rsidR="00E157D3" w:rsidRPr="00E157D3" w:rsidRDefault="00E157D3" w:rsidP="00E157D3">
      <w:pPr>
        <w:shd w:val="clear" w:color="auto" w:fill="FFFFFF"/>
        <w:spacing w:before="3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Деятельность ОАО «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ГЗЛиН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» направлена на увеличение вклада в ускорение социально-экономического развития Республики Беларусь, области, города, холдинга «ГОМСЕЛЬМАШ» и обеспечения на этой основе роста благосостояния трудового коллектива.</w:t>
      </w:r>
    </w:p>
    <w:p w14:paraId="3ACE78FF" w14:textId="77777777" w:rsidR="00E157D3" w:rsidRPr="00E157D3" w:rsidRDefault="00E157D3" w:rsidP="00E157D3">
      <w:pPr>
        <w:shd w:val="clear" w:color="auto" w:fill="FFFFFF"/>
        <w:spacing w:before="3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настоящее время ОАО «</w:t>
      </w:r>
      <w:proofErr w:type="spellStart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ГЗЛиН</w:t>
      </w:r>
      <w:proofErr w:type="spellEnd"/>
      <w:r w:rsidRPr="00E157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» представляет собой современную промышленную организацию, обладающую достаточно высоким потенциалом, имеющую сложное оборудование и квалифицированные кадры.</w:t>
      </w:r>
    </w:p>
    <w:p w14:paraId="0036F82C" w14:textId="65CE7B4A" w:rsidR="00430F3B" w:rsidRDefault="00430F3B" w:rsidP="00C84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 предприятия (Рисунок 1):</w:t>
      </w:r>
    </w:p>
    <w:p w14:paraId="57DB628F" w14:textId="6E94E5EC" w:rsidR="00430F3B" w:rsidRDefault="00E157D3" w:rsidP="00430F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457E9A" wp14:editId="6248567C">
            <wp:extent cx="7549812" cy="57210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4278" cy="57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995C" w14:textId="2CA8EC34" w:rsidR="00430F3B" w:rsidRPr="00835A2D" w:rsidRDefault="00430F3B" w:rsidP="00835A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35A2D">
        <w:rPr>
          <w:rFonts w:ascii="Times New Roman" w:hAnsi="Times New Roman" w:cs="Times New Roman"/>
          <w:sz w:val="24"/>
          <w:szCs w:val="24"/>
        </w:rPr>
        <w:t>Рисунок 1 – Структура предприятия</w:t>
      </w:r>
    </w:p>
    <w:p w14:paraId="551AF188" w14:textId="56BC5B5D" w:rsidR="00835A2D" w:rsidRDefault="00835A2D" w:rsidP="00835A2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FA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основном предприятие ОАО</w:t>
      </w:r>
      <w:r w:rsidRPr="0056023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E157D3">
        <w:rPr>
          <w:rFonts w:ascii="Times New Roman" w:hAnsi="Times New Roman" w:cs="Times New Roman"/>
          <w:sz w:val="28"/>
          <w:szCs w:val="28"/>
        </w:rPr>
        <w:t>ГЗЛиН</w:t>
      </w:r>
      <w:proofErr w:type="spellEnd"/>
      <w:r w:rsidRPr="0056023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предусматривает автоматизацию своей деятельности в составление отчетов и документов в программе </w:t>
      </w:r>
      <w:r w:rsidR="00E157D3">
        <w:rPr>
          <w:rFonts w:ascii="Times New Roman" w:hAnsi="Times New Roman" w:cs="Times New Roman"/>
          <w:sz w:val="28"/>
          <w:szCs w:val="28"/>
        </w:rPr>
        <w:t xml:space="preserve">собственной разработке а также </w:t>
      </w:r>
      <w:r>
        <w:rPr>
          <w:rFonts w:ascii="Times New Roman" w:hAnsi="Times New Roman" w:cs="Times New Roman"/>
          <w:sz w:val="28"/>
          <w:szCs w:val="28"/>
        </w:rPr>
        <w:t>«1С: Предприятия» по отдельным производственным отделениям, для этого в</w:t>
      </w:r>
      <w:r w:rsidRPr="00EF7F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отдельных производственных отделов (цехов) предусмотрена своя версия приложения «1С: Предприятия» в которой находятся все компоненты, которые непосредственно необходимы для </w:t>
      </w:r>
      <w:r>
        <w:rPr>
          <w:rFonts w:ascii="Times New Roman" w:hAnsi="Times New Roman" w:cs="Times New Roman"/>
          <w:sz w:val="28"/>
          <w:szCs w:val="28"/>
        </w:rPr>
        <w:lastRenderedPageBreak/>
        <w:t>введения отчетов и документов для определенного производственного отдела или цеха</w:t>
      </w:r>
      <w:r w:rsidR="00AD1CED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E157D3">
        <w:rPr>
          <w:rFonts w:ascii="Times New Roman" w:hAnsi="Times New Roman" w:cs="Times New Roman"/>
          <w:sz w:val="28"/>
          <w:szCs w:val="28"/>
        </w:rPr>
        <w:t>, а также связь программ собственной разработки между отделами включая базы</w:t>
      </w:r>
      <w:r w:rsidR="00E157D3" w:rsidRPr="00E157D3">
        <w:rPr>
          <w:rFonts w:ascii="Times New Roman" w:hAnsi="Times New Roman" w:cs="Times New Roman"/>
          <w:sz w:val="28"/>
          <w:szCs w:val="28"/>
        </w:rPr>
        <w:t xml:space="preserve">: </w:t>
      </w:r>
      <w:r w:rsidR="00E157D3">
        <w:rPr>
          <w:rFonts w:ascii="Times New Roman" w:hAnsi="Times New Roman" w:cs="Times New Roman"/>
          <w:sz w:val="28"/>
          <w:szCs w:val="28"/>
        </w:rPr>
        <w:t>юридического отдела, бухгалтерии, транспортной проходной, цехов и др.</w:t>
      </w:r>
    </w:p>
    <w:p w14:paraId="1309D8DA" w14:textId="5B8704C2" w:rsidR="00E157D3" w:rsidRPr="00C8405C" w:rsidRDefault="00E157D3" w:rsidP="00C84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05C">
        <w:rPr>
          <w:rFonts w:ascii="Times New Roman" w:hAnsi="Times New Roman" w:cs="Times New Roman"/>
          <w:sz w:val="28"/>
          <w:szCs w:val="28"/>
        </w:rPr>
        <w:t>Структура информационных потоков в сети предприятия (Рисунок 2):</w:t>
      </w:r>
    </w:p>
    <w:p w14:paraId="3735BD0C" w14:textId="0BCF19AC" w:rsidR="00A300A8" w:rsidRPr="00835A2D" w:rsidRDefault="00C8405C" w:rsidP="00C840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840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896AE" wp14:editId="015957B9">
            <wp:extent cx="5715798" cy="6592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0A8" w:rsidRPr="00835A2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300A8">
        <w:rPr>
          <w:rFonts w:ascii="Times New Roman" w:hAnsi="Times New Roman" w:cs="Times New Roman"/>
          <w:sz w:val="24"/>
          <w:szCs w:val="24"/>
        </w:rPr>
        <w:t>2</w:t>
      </w:r>
      <w:r w:rsidR="00A300A8" w:rsidRPr="00835A2D">
        <w:rPr>
          <w:rFonts w:ascii="Times New Roman" w:hAnsi="Times New Roman" w:cs="Times New Roman"/>
          <w:sz w:val="24"/>
          <w:szCs w:val="24"/>
        </w:rPr>
        <w:t xml:space="preserve"> – </w:t>
      </w:r>
      <w:r w:rsidR="00A300A8" w:rsidRPr="00E157D3">
        <w:rPr>
          <w:rFonts w:ascii="Times New Roman" w:hAnsi="Times New Roman" w:cs="Times New Roman"/>
          <w:sz w:val="24"/>
          <w:szCs w:val="24"/>
        </w:rPr>
        <w:t>Структура информационных потоков в сети предприятия</w:t>
      </w:r>
    </w:p>
    <w:p w14:paraId="20AA2C2F" w14:textId="77777777" w:rsidR="00824D4B" w:rsidRPr="00AD1CED" w:rsidRDefault="00824D4B" w:rsidP="00824D4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24D4B" w:rsidRPr="00AD1CED">
      <w:head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797FE" w14:textId="77777777" w:rsidR="00474E81" w:rsidRDefault="00474E81" w:rsidP="00430F3B">
      <w:pPr>
        <w:spacing w:after="0" w:line="240" w:lineRule="auto"/>
      </w:pPr>
      <w:r>
        <w:separator/>
      </w:r>
    </w:p>
  </w:endnote>
  <w:endnote w:type="continuationSeparator" w:id="0">
    <w:p w14:paraId="78AD2D2E" w14:textId="77777777" w:rsidR="00474E81" w:rsidRDefault="00474E81" w:rsidP="00430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62CC8" w14:textId="77777777" w:rsidR="00474E81" w:rsidRDefault="00474E81" w:rsidP="00430F3B">
      <w:pPr>
        <w:spacing w:after="0" w:line="240" w:lineRule="auto"/>
      </w:pPr>
      <w:r>
        <w:separator/>
      </w:r>
    </w:p>
  </w:footnote>
  <w:footnote w:type="continuationSeparator" w:id="0">
    <w:p w14:paraId="2724C092" w14:textId="77777777" w:rsidR="00474E81" w:rsidRDefault="00474E81" w:rsidP="00430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77DDD" w14:textId="60444EC6" w:rsidR="00430F3B" w:rsidRDefault="00E157D3">
    <w:pPr>
      <w:pStyle w:val="a3"/>
    </w:pPr>
    <w:r>
      <w:t>Смоляров</w:t>
    </w:r>
    <w:r w:rsidR="00430F3B">
      <w:t xml:space="preserve"> </w:t>
    </w:r>
    <w:r>
      <w:t>А</w:t>
    </w:r>
    <w:r w:rsidR="00430F3B">
      <w:t xml:space="preserve">. </w:t>
    </w:r>
    <w:r>
      <w:t>В</w:t>
    </w:r>
    <w:r w:rsidR="00430F3B">
      <w:t>. АССЗ-11</w:t>
    </w:r>
  </w:p>
  <w:p w14:paraId="778E97F1" w14:textId="77777777" w:rsidR="00430F3B" w:rsidRDefault="00430F3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DB"/>
    <w:rsid w:val="00001A23"/>
    <w:rsid w:val="00020383"/>
    <w:rsid w:val="000B21BE"/>
    <w:rsid w:val="001F43E7"/>
    <w:rsid w:val="002415A3"/>
    <w:rsid w:val="00243215"/>
    <w:rsid w:val="00397C86"/>
    <w:rsid w:val="00430F3B"/>
    <w:rsid w:val="00453ADB"/>
    <w:rsid w:val="00474E81"/>
    <w:rsid w:val="00750344"/>
    <w:rsid w:val="00824D4B"/>
    <w:rsid w:val="00835A2D"/>
    <w:rsid w:val="00884A71"/>
    <w:rsid w:val="00A300A8"/>
    <w:rsid w:val="00AD1CED"/>
    <w:rsid w:val="00C77DFE"/>
    <w:rsid w:val="00C8405C"/>
    <w:rsid w:val="00E157D3"/>
    <w:rsid w:val="00FA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A4B2D"/>
  <w15:chartTrackingRefBased/>
  <w15:docId w15:val="{4BBA45BA-49A8-4BF9-8163-0B788D364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0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0F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0F3B"/>
  </w:style>
  <w:style w:type="paragraph" w:styleId="a5">
    <w:name w:val="footer"/>
    <w:basedOn w:val="a"/>
    <w:link w:val="a6"/>
    <w:uiPriority w:val="99"/>
    <w:unhideWhenUsed/>
    <w:rsid w:val="00430F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0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2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Рачков</dc:creator>
  <cp:keywords/>
  <dc:description/>
  <cp:lastModifiedBy>_Valther Gear_</cp:lastModifiedBy>
  <cp:revision>7</cp:revision>
  <dcterms:created xsi:type="dcterms:W3CDTF">2024-05-18T09:07:00Z</dcterms:created>
  <dcterms:modified xsi:type="dcterms:W3CDTF">2024-05-18T17:50:00Z</dcterms:modified>
</cp:coreProperties>
</file>