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4003" w14:textId="77777777" w:rsidR="00C06E5E" w:rsidRPr="00057247" w:rsidRDefault="00C06E5E" w:rsidP="00C06E5E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057247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56DA8B0E" w14:textId="77777777" w:rsidR="00C06E5E" w:rsidRPr="00057247" w:rsidRDefault="00C06E5E" w:rsidP="00C06E5E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7E6A77E6" w14:textId="3EAE73B6" w:rsidR="00F66814" w:rsidRPr="00057247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  <w:u w:val="single"/>
        </w:rPr>
      </w:pPr>
      <w:r w:rsidRPr="00057247">
        <w:rPr>
          <w:bCs/>
          <w:color w:val="000000"/>
          <w:sz w:val="26"/>
          <w:szCs w:val="26"/>
        </w:rPr>
        <w:t xml:space="preserve">Студент: </w:t>
      </w:r>
      <w:r w:rsidRPr="00057247">
        <w:rPr>
          <w:bCs/>
          <w:color w:val="000000"/>
          <w:sz w:val="26"/>
          <w:szCs w:val="26"/>
          <w:u w:val="single"/>
        </w:rPr>
        <w:tab/>
        <w:t>Федотов Алексей Александрович</w:t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</w:rPr>
        <w:t xml:space="preserve">Группа: </w:t>
      </w:r>
      <w:r w:rsidRPr="00057247">
        <w:rPr>
          <w:bCs/>
          <w:color w:val="000000"/>
          <w:sz w:val="26"/>
          <w:szCs w:val="26"/>
          <w:u w:val="single"/>
        </w:rPr>
        <w:tab/>
        <w:t>ПИН-41</w:t>
      </w:r>
      <w:r w:rsidRPr="00057247">
        <w:rPr>
          <w:bCs/>
          <w:color w:val="000000"/>
          <w:sz w:val="26"/>
          <w:szCs w:val="26"/>
          <w:u w:val="single"/>
        </w:rPr>
        <w:tab/>
      </w:r>
    </w:p>
    <w:p w14:paraId="5586A9D7" w14:textId="4599D68C" w:rsidR="00F66814" w:rsidRPr="00057247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 xml:space="preserve">Направление: </w:t>
      </w:r>
      <w:r w:rsidRPr="00057247">
        <w:rPr>
          <w:bCs/>
          <w:color w:val="000000"/>
          <w:sz w:val="26"/>
          <w:szCs w:val="26"/>
          <w:u w:val="single"/>
        </w:rPr>
        <w:tab/>
        <w:t>09.03.04 Программная инженерия</w:t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</w:p>
    <w:p w14:paraId="2A2E7D8A" w14:textId="57BF1255" w:rsidR="00F66814" w:rsidRPr="00057247" w:rsidRDefault="00F66814" w:rsidP="00057247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>Образовательная программа:</w:t>
      </w:r>
      <w:r w:rsidRPr="00057247">
        <w:rPr>
          <w:bCs/>
          <w:color w:val="000000"/>
          <w:sz w:val="26"/>
          <w:szCs w:val="26"/>
          <w:u w:val="single"/>
        </w:rPr>
        <w:tab/>
        <w:t>Программные технологии распределенной обработки</w:t>
      </w:r>
      <w:r w:rsidR="00057247">
        <w:rPr>
          <w:bCs/>
          <w:color w:val="000000"/>
          <w:sz w:val="26"/>
          <w:szCs w:val="26"/>
          <w:u w:val="single"/>
        </w:rPr>
        <w:t xml:space="preserve"> </w:t>
      </w:r>
      <w:r w:rsidRPr="00057247">
        <w:rPr>
          <w:bCs/>
          <w:color w:val="000000"/>
          <w:sz w:val="26"/>
          <w:szCs w:val="26"/>
          <w:u w:val="single"/>
        </w:rPr>
        <w:t>информации</w:t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="00057247">
        <w:rPr>
          <w:bCs/>
          <w:color w:val="000000"/>
          <w:sz w:val="26"/>
          <w:szCs w:val="26"/>
          <w:u w:val="single"/>
        </w:rPr>
        <w:t xml:space="preserve">                                    </w:t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="00057247">
        <w:rPr>
          <w:bCs/>
          <w:color w:val="000000"/>
          <w:sz w:val="26"/>
          <w:szCs w:val="26"/>
          <w:u w:val="single"/>
        </w:rPr>
        <w:t xml:space="preserve">      </w:t>
      </w:r>
      <w:r w:rsidRPr="00057247">
        <w:rPr>
          <w:bCs/>
          <w:color w:val="000000"/>
          <w:sz w:val="26"/>
          <w:szCs w:val="26"/>
          <w:u w:val="single"/>
        </w:rPr>
        <w:tab/>
      </w:r>
    </w:p>
    <w:p w14:paraId="5492E834" w14:textId="60819D4F" w:rsidR="00F66814" w:rsidRPr="00057247" w:rsidRDefault="00F66814" w:rsidP="00F66814">
      <w:pPr>
        <w:pStyle w:val="3"/>
        <w:suppressLineNumbers/>
        <w:suppressAutoHyphens/>
        <w:spacing w:before="0" w:after="120"/>
        <w:jc w:val="both"/>
        <w:rPr>
          <w:b w:val="0"/>
          <w:bCs w:val="0"/>
          <w:color w:val="000000"/>
          <w:sz w:val="26"/>
          <w:szCs w:val="26"/>
          <w:u w:val="single"/>
        </w:rPr>
      </w:pPr>
      <w:r w:rsidRPr="00057247">
        <w:rPr>
          <w:b w:val="0"/>
          <w:bCs w:val="0"/>
          <w:color w:val="000000"/>
          <w:sz w:val="26"/>
          <w:szCs w:val="26"/>
        </w:rPr>
        <w:t xml:space="preserve">Вид и тип практики: </w:t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  <w:t>Учебная практика - практика по получению первичных профессиональных умений и навыков, в т.ч. первичных умений и навыков научно-исследовательской деятельности)</w:t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</w:r>
      <w:r w:rsidRPr="00057247">
        <w:rPr>
          <w:b w:val="0"/>
          <w:bCs w:val="0"/>
          <w:color w:val="000000"/>
          <w:sz w:val="26"/>
          <w:szCs w:val="26"/>
          <w:u w:val="single"/>
        </w:rPr>
        <w:tab/>
      </w:r>
    </w:p>
    <w:p w14:paraId="22E30143" w14:textId="77777777" w:rsidR="00F66814" w:rsidRPr="00057247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>Весенний семестр 2021 учебного года</w:t>
      </w:r>
    </w:p>
    <w:p w14:paraId="79B4302B" w14:textId="77777777" w:rsidR="00F66814" w:rsidRPr="00057247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10A8D0BE" w14:textId="77777777" w:rsidR="00F66814" w:rsidRPr="00057247" w:rsidRDefault="00F66814" w:rsidP="00F66814">
      <w:pPr>
        <w:suppressLineNumbers/>
        <w:shd w:val="clear" w:color="auto" w:fill="FFFFFF"/>
        <w:suppressAutoHyphens/>
        <w:spacing w:after="120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 xml:space="preserve">Место прохождения практики: </w:t>
      </w:r>
      <w:r w:rsidRPr="00057247">
        <w:rPr>
          <w:bCs/>
          <w:color w:val="000000"/>
          <w:sz w:val="26"/>
          <w:szCs w:val="26"/>
          <w:u w:val="single"/>
        </w:rPr>
        <w:tab/>
        <w:t>ООО «С-Терра СиЭсПи»</w:t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  <w:r w:rsidRPr="00057247">
        <w:rPr>
          <w:bCs/>
          <w:color w:val="000000"/>
          <w:sz w:val="26"/>
          <w:szCs w:val="26"/>
          <w:u w:val="single"/>
        </w:rPr>
        <w:tab/>
      </w:r>
    </w:p>
    <w:p w14:paraId="6411C528" w14:textId="77777777" w:rsidR="00C06E5E" w:rsidRPr="00057247" w:rsidRDefault="00C06E5E" w:rsidP="00C06E5E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427458C" w14:textId="77777777" w:rsidR="00473369" w:rsidRPr="00057247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 xml:space="preserve">Учебная практика проходила на предприятии ООО «С-Терра </w:t>
      </w:r>
      <w:proofErr w:type="spellStart"/>
      <w:r w:rsidRPr="00057247">
        <w:rPr>
          <w:bCs/>
          <w:color w:val="000000"/>
          <w:sz w:val="26"/>
          <w:szCs w:val="26"/>
        </w:rPr>
        <w:t>СиЭсПи</w:t>
      </w:r>
      <w:proofErr w:type="spellEnd"/>
      <w:r w:rsidRPr="00057247">
        <w:rPr>
          <w:bCs/>
          <w:color w:val="000000"/>
          <w:sz w:val="26"/>
          <w:szCs w:val="26"/>
        </w:rPr>
        <w:t>» в отделе агента, мобильных решений и систем управления. Этот отдел занимается разработкой, тестированием и сопровождением программных продуктов кампании.</w:t>
      </w:r>
    </w:p>
    <w:p w14:paraId="31A3D1EB" w14:textId="77777777" w:rsidR="00473369" w:rsidRPr="00057247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 xml:space="preserve">Продукция компании «С-Терра </w:t>
      </w:r>
      <w:proofErr w:type="spellStart"/>
      <w:r w:rsidRPr="00057247">
        <w:rPr>
          <w:bCs/>
          <w:color w:val="000000"/>
          <w:sz w:val="26"/>
          <w:szCs w:val="26"/>
        </w:rPr>
        <w:t>СиЭсПи</w:t>
      </w:r>
      <w:proofErr w:type="spellEnd"/>
      <w:r w:rsidRPr="00057247">
        <w:rPr>
          <w:bCs/>
          <w:color w:val="000000"/>
          <w:sz w:val="26"/>
          <w:szCs w:val="26"/>
        </w:rPr>
        <w:t>» используется как в государственных учреждениях, так и в коммерческих организациях в соответствии с отраслевыми стандартами и требованиями по защите информации, в том числе:</w:t>
      </w:r>
    </w:p>
    <w:p w14:paraId="74B8F7D7" w14:textId="77777777" w:rsidR="00473369" w:rsidRPr="00057247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057247">
        <w:rPr>
          <w:rFonts w:ascii="Times New Roman" w:hAnsi="Times New Roman" w:cs="Times New Roman"/>
          <w:bCs/>
          <w:color w:val="000000"/>
          <w:sz w:val="26"/>
          <w:szCs w:val="26"/>
        </w:rPr>
        <w:t>защите конфиденциальной информации органов государственной власти в соответствии с СТР‑К, а также совместным приказом ФСБ и ФСТЭК от 31 августа 2010 года №416/489</w:t>
      </w:r>
    </w:p>
    <w:p w14:paraId="7708DA47" w14:textId="77777777" w:rsidR="00473369" w:rsidRPr="00057247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057247">
        <w:rPr>
          <w:rFonts w:ascii="Times New Roman" w:hAnsi="Times New Roman" w:cs="Times New Roman"/>
          <w:bCs/>
          <w:color w:val="000000"/>
          <w:sz w:val="26"/>
          <w:szCs w:val="26"/>
        </w:rPr>
        <w:t>защите подключения информационных систем государственных органов к Интернет в соответствии с Указом Президента РФ от 17 марта 2008 года №351, Постановлением Правительства РФ от 18 мая 2009 года №424, Приказом ФСО от 7 августа 2009 года №487</w:t>
      </w:r>
    </w:p>
    <w:p w14:paraId="29AADAA4" w14:textId="77777777" w:rsidR="00473369" w:rsidRPr="00057247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057247">
        <w:rPr>
          <w:rFonts w:ascii="Times New Roman" w:hAnsi="Times New Roman" w:cs="Times New Roman"/>
          <w:bCs/>
          <w:color w:val="000000"/>
          <w:sz w:val="26"/>
          <w:szCs w:val="26"/>
        </w:rPr>
        <w:t>защите персональных данных в соответствии с методическими рекомендациями ФСБ по защите персональных данных, а также в соответствии с отраслевыми стандартами Банка России, НАУФОР, НАПФ, операторов связи и др.</w:t>
      </w:r>
    </w:p>
    <w:p w14:paraId="1A92A15E" w14:textId="77777777" w:rsidR="00473369" w:rsidRPr="00057247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057247">
        <w:rPr>
          <w:rFonts w:ascii="Times New Roman" w:hAnsi="Times New Roman" w:cs="Times New Roman"/>
          <w:bCs/>
          <w:color w:val="000000"/>
          <w:sz w:val="26"/>
          <w:szCs w:val="26"/>
        </w:rPr>
        <w:t>защите объектов инфраструктуры в соответствии нормативными документами ФСТЭК России по защите ключевых систем информационной инфраструктуры</w:t>
      </w:r>
    </w:p>
    <w:p w14:paraId="06455A2F" w14:textId="77777777" w:rsidR="00473369" w:rsidRPr="00057247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057247">
        <w:rPr>
          <w:rFonts w:ascii="Times New Roman" w:hAnsi="Times New Roman" w:cs="Times New Roman"/>
          <w:bCs/>
          <w:color w:val="000000"/>
          <w:sz w:val="26"/>
          <w:szCs w:val="26"/>
        </w:rPr>
        <w:t>защите систем управления технологическими процессами (АСУ ТП)</w:t>
      </w:r>
    </w:p>
    <w:p w14:paraId="2DA1780B" w14:textId="77777777" w:rsidR="00473369" w:rsidRPr="00057247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57247">
        <w:rPr>
          <w:rFonts w:ascii="Times New Roman" w:hAnsi="Times New Roman" w:cs="Times New Roman"/>
          <w:bCs/>
          <w:color w:val="000000"/>
          <w:sz w:val="26"/>
          <w:szCs w:val="26"/>
        </w:rPr>
        <w:t>защите крупных территориально-распределенных сетей и т.п.</w:t>
      </w:r>
    </w:p>
    <w:p w14:paraId="268715F7" w14:textId="77777777" w:rsidR="00473369" w:rsidRPr="00057247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 xml:space="preserve">В ООО «С-Терра </w:t>
      </w:r>
      <w:proofErr w:type="spellStart"/>
      <w:r w:rsidRPr="00057247">
        <w:rPr>
          <w:bCs/>
          <w:color w:val="000000"/>
          <w:sz w:val="26"/>
          <w:szCs w:val="26"/>
        </w:rPr>
        <w:t>СиЭсПи</w:t>
      </w:r>
      <w:proofErr w:type="spellEnd"/>
      <w:r w:rsidRPr="00057247">
        <w:rPr>
          <w:bCs/>
          <w:color w:val="000000"/>
          <w:sz w:val="26"/>
          <w:szCs w:val="26"/>
        </w:rPr>
        <w:t xml:space="preserve">» была поставлена задача по разработке программного модуля, обеспечивающего упрощение конфигурирования сетевого сервиса, использующегося в компании.  </w:t>
      </w:r>
    </w:p>
    <w:p w14:paraId="021C1939" w14:textId="77777777" w:rsidR="00473369" w:rsidRPr="00057247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24030097" w14:textId="77777777" w:rsidR="00473369" w:rsidRPr="00057247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0CFBEBEA" w14:textId="77777777" w:rsidR="00057247" w:rsidRPr="00057247" w:rsidRDefault="00057247" w:rsidP="00057247">
      <w:pPr>
        <w:pStyle w:val="1"/>
        <w:ind w:firstLine="709"/>
        <w:rPr>
          <w:rFonts w:cs="Times New Roman"/>
          <w:szCs w:val="26"/>
        </w:rPr>
      </w:pPr>
      <w:bookmarkStart w:id="0" w:name="_Toc73022253"/>
      <w:r w:rsidRPr="00057247">
        <w:rPr>
          <w:rFonts w:cs="Times New Roman"/>
          <w:szCs w:val="26"/>
        </w:rPr>
        <w:lastRenderedPageBreak/>
        <w:t>Исследовательский раздел</w:t>
      </w:r>
      <w:bookmarkEnd w:id="0"/>
    </w:p>
    <w:p w14:paraId="379634A5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</w:p>
    <w:p w14:paraId="186E601B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>Все сетевые устройства имеют внутренние часы. Они инициализируются при загрузке системы, затем время уже поддерживается с помощью регулярных прерываний от таймера, так что они работают даже при выключенном устройстве. Эти внутренние часы отслеживают как время, так и дату. Важно следить за точностью часов, иначе могут возникнуть различные проблемы с корреляцией логов, ПО и т. Д.</w:t>
      </w:r>
    </w:p>
    <w:p w14:paraId="5D69AE32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>Рассмотрим некоторые протоколы, которые используются для синхронизации времени на разных устройствах.</w:t>
      </w:r>
    </w:p>
    <w:p w14:paraId="3A4C8B75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</w:p>
    <w:p w14:paraId="258ED26F" w14:textId="5CE62780" w:rsidR="00057247" w:rsidRPr="00057247" w:rsidRDefault="00057247" w:rsidP="00057247">
      <w:pPr>
        <w:pStyle w:val="1"/>
        <w:ind w:firstLine="709"/>
      </w:pPr>
      <w:bookmarkStart w:id="1" w:name="_Toc73022254"/>
      <w:r w:rsidRPr="00057247">
        <w:t>Протоколы синхронизации времени</w:t>
      </w:r>
      <w:bookmarkEnd w:id="1"/>
    </w:p>
    <w:p w14:paraId="732BB860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</w:p>
    <w:p w14:paraId="6F4D22B9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proofErr w:type="spellStart"/>
      <w:r w:rsidRPr="00057247">
        <w:rPr>
          <w:sz w:val="26"/>
          <w:szCs w:val="26"/>
        </w:rPr>
        <w:t>Daytime</w:t>
      </w:r>
      <w:proofErr w:type="spellEnd"/>
      <w:r w:rsidRPr="00057247">
        <w:rPr>
          <w:sz w:val="26"/>
          <w:szCs w:val="26"/>
        </w:rPr>
        <w:t xml:space="preserve"> и </w:t>
      </w:r>
      <w:proofErr w:type="spellStart"/>
      <w:r w:rsidRPr="00057247">
        <w:rPr>
          <w:sz w:val="26"/>
          <w:szCs w:val="26"/>
        </w:rPr>
        <w:t>Time</w:t>
      </w:r>
      <w:proofErr w:type="spellEnd"/>
    </w:p>
    <w:p w14:paraId="7D3A0A1D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Самые первые попытки синхронизировать время начали предприниматься в 1983 году. Именно тогда появился документ </w:t>
      </w:r>
      <w:r w:rsidRPr="00057247">
        <w:rPr>
          <w:sz w:val="26"/>
          <w:szCs w:val="26"/>
          <w:lang w:val="en-US"/>
        </w:rPr>
        <w:t>RFC</w:t>
      </w:r>
      <w:r w:rsidRPr="00057247">
        <w:rPr>
          <w:sz w:val="26"/>
          <w:szCs w:val="26"/>
        </w:rPr>
        <w:t xml:space="preserve"> 867, в котором описывался протокол </w:t>
      </w:r>
      <w:r w:rsidRPr="00057247">
        <w:rPr>
          <w:sz w:val="26"/>
          <w:szCs w:val="26"/>
          <w:lang w:val="en-US"/>
        </w:rPr>
        <w:t>DAYTIME</w:t>
      </w:r>
      <w:r w:rsidRPr="00057247">
        <w:rPr>
          <w:sz w:val="26"/>
          <w:szCs w:val="26"/>
        </w:rPr>
        <w:t xml:space="preserve">. Немногим позже, в 1985 году появился документ </w:t>
      </w:r>
      <w:r w:rsidRPr="00057247">
        <w:rPr>
          <w:sz w:val="26"/>
          <w:szCs w:val="26"/>
          <w:lang w:val="en-US"/>
        </w:rPr>
        <w:t>RFC</w:t>
      </w:r>
      <w:r w:rsidRPr="00057247">
        <w:rPr>
          <w:sz w:val="26"/>
          <w:szCs w:val="26"/>
        </w:rPr>
        <w:t xml:space="preserve"> 868, описывающий протокол </w:t>
      </w:r>
      <w:r w:rsidRPr="00057247">
        <w:rPr>
          <w:sz w:val="26"/>
          <w:szCs w:val="26"/>
          <w:lang w:val="en-US"/>
        </w:rPr>
        <w:t>TIME</w:t>
      </w:r>
      <w:r w:rsidRPr="00057247">
        <w:rPr>
          <w:sz w:val="26"/>
          <w:szCs w:val="26"/>
        </w:rPr>
        <w:t>. Первый из них предназначался для людей, второй же для компьютера.</w:t>
      </w:r>
    </w:p>
    <w:p w14:paraId="36A304EE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По протоколу </w:t>
      </w:r>
      <w:r w:rsidRPr="00057247">
        <w:rPr>
          <w:sz w:val="26"/>
          <w:szCs w:val="26"/>
          <w:lang w:val="en-US"/>
        </w:rPr>
        <w:t>DAYTIME</w:t>
      </w:r>
      <w:r w:rsidRPr="00057247">
        <w:rPr>
          <w:sz w:val="26"/>
          <w:szCs w:val="26"/>
        </w:rPr>
        <w:t xml:space="preserve"> нет строгого стандарта вывода данных, считается что человек, увидевший выведенную строку сразу поймет какое число и который час. Поэтому он не предназначен для обработки компьютером.</w:t>
      </w:r>
    </w:p>
    <w:p w14:paraId="2700E4D2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В то же время, протокол </w:t>
      </w:r>
      <w:r w:rsidRPr="00057247">
        <w:rPr>
          <w:sz w:val="26"/>
          <w:szCs w:val="26"/>
          <w:lang w:val="en-US"/>
        </w:rPr>
        <w:t>TIME</w:t>
      </w:r>
      <w:r w:rsidRPr="00057247">
        <w:rPr>
          <w:sz w:val="26"/>
          <w:szCs w:val="26"/>
        </w:rPr>
        <w:t xml:space="preserve"> нужен для обмена времени между компьютерами. Разберем принцип его работы. К серверу подключается какой-либо компьютер. Этот сервер отсылает ему пакет по протоколу </w:t>
      </w:r>
      <w:r w:rsidRPr="00057247">
        <w:rPr>
          <w:sz w:val="26"/>
          <w:szCs w:val="26"/>
          <w:lang w:val="en-US"/>
        </w:rPr>
        <w:t>UDP</w:t>
      </w:r>
      <w:r w:rsidRPr="00057247">
        <w:rPr>
          <w:sz w:val="26"/>
          <w:szCs w:val="26"/>
        </w:rPr>
        <w:t>. В данном пакете содержится одно 32-битное число. Это число показывает количество секунд, прошедших с первого января 1900 года. Это число переполнится через 136 лет, а значит, в 2036 году этот протокол перестанет работать.</w:t>
      </w:r>
    </w:p>
    <w:p w14:paraId="68571544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</w:p>
    <w:p w14:paraId="6FD7CEC1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 – протокол</w:t>
      </w:r>
    </w:p>
    <w:p w14:paraId="4523C863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Из всего вышеперечисленного легко понять, что протоколы </w:t>
      </w:r>
      <w:r w:rsidRPr="00057247">
        <w:rPr>
          <w:sz w:val="26"/>
          <w:szCs w:val="26"/>
          <w:lang w:val="en-US"/>
        </w:rPr>
        <w:t>DAYTIME</w:t>
      </w:r>
      <w:r w:rsidRPr="00057247">
        <w:rPr>
          <w:sz w:val="26"/>
          <w:szCs w:val="26"/>
        </w:rPr>
        <w:t xml:space="preserve"> и </w:t>
      </w:r>
      <w:r w:rsidRPr="00057247">
        <w:rPr>
          <w:sz w:val="26"/>
          <w:szCs w:val="26"/>
          <w:lang w:val="en-US"/>
        </w:rPr>
        <w:t>TIME</w:t>
      </w:r>
      <w:r w:rsidRPr="00057247">
        <w:rPr>
          <w:sz w:val="26"/>
          <w:szCs w:val="26"/>
        </w:rPr>
        <w:t xml:space="preserve"> не способны обеспечивать необходимую для нас точность синхронизации, т. к. не учитывают время задержки, за время которой данные доходят от сервера клиенту. Чтобы решить эту проблему, в 1985 году американский компьютерный инженер Дэвид Л. Миллс из университета Делавэра, разработал новый протокол. Этот протокол назвали </w:t>
      </w:r>
      <w:proofErr w:type="gramStart"/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>(</w:t>
      </w:r>
      <w:proofErr w:type="gramEnd"/>
      <w:r w:rsidRPr="00057247">
        <w:rPr>
          <w:sz w:val="26"/>
          <w:szCs w:val="26"/>
          <w:lang w:val="en-US"/>
        </w:rPr>
        <w:t>Network</w:t>
      </w:r>
      <w:r w:rsidRPr="00057247">
        <w:rPr>
          <w:sz w:val="26"/>
          <w:szCs w:val="26"/>
        </w:rPr>
        <w:t xml:space="preserve"> </w:t>
      </w:r>
      <w:r w:rsidRPr="00057247">
        <w:rPr>
          <w:sz w:val="26"/>
          <w:szCs w:val="26"/>
          <w:lang w:val="en-US"/>
        </w:rPr>
        <w:t>Time</w:t>
      </w:r>
      <w:r w:rsidRPr="00057247">
        <w:rPr>
          <w:sz w:val="26"/>
          <w:szCs w:val="26"/>
        </w:rPr>
        <w:t xml:space="preserve"> </w:t>
      </w:r>
      <w:r w:rsidRPr="00057247">
        <w:rPr>
          <w:sz w:val="26"/>
          <w:szCs w:val="26"/>
          <w:lang w:val="en-US"/>
        </w:rPr>
        <w:t>Protocol</w:t>
      </w:r>
      <w:r w:rsidRPr="00057247">
        <w:rPr>
          <w:sz w:val="26"/>
          <w:szCs w:val="26"/>
        </w:rPr>
        <w:t xml:space="preserve">), или в переводе на русский язык – протокол синхронизации времени. Этот протокол был описан в документе </w:t>
      </w:r>
      <w:r w:rsidRPr="00057247">
        <w:rPr>
          <w:sz w:val="26"/>
          <w:szCs w:val="26"/>
          <w:lang w:val="en-US"/>
        </w:rPr>
        <w:t>RFC</w:t>
      </w:r>
      <w:r w:rsidRPr="00057247">
        <w:rPr>
          <w:sz w:val="26"/>
          <w:szCs w:val="26"/>
        </w:rPr>
        <w:t xml:space="preserve"> 958.</w:t>
      </w:r>
    </w:p>
    <w:p w14:paraId="08CB44A0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Новый протокол использует так называемый алгоритм </w:t>
      </w:r>
      <w:proofErr w:type="spellStart"/>
      <w:r w:rsidRPr="00057247">
        <w:rPr>
          <w:sz w:val="26"/>
          <w:szCs w:val="26"/>
        </w:rPr>
        <w:t>Марзулло</w:t>
      </w:r>
      <w:proofErr w:type="spellEnd"/>
      <w:r w:rsidRPr="00057247">
        <w:rPr>
          <w:sz w:val="26"/>
          <w:szCs w:val="26"/>
        </w:rPr>
        <w:t xml:space="preserve">, названный в честь </w:t>
      </w:r>
      <w:proofErr w:type="spellStart"/>
      <w:r w:rsidRPr="00057247">
        <w:rPr>
          <w:sz w:val="26"/>
          <w:szCs w:val="26"/>
        </w:rPr>
        <w:t>Кейта</w:t>
      </w:r>
      <w:proofErr w:type="spellEnd"/>
      <w:r w:rsidRPr="00057247">
        <w:rPr>
          <w:sz w:val="26"/>
          <w:szCs w:val="26"/>
        </w:rPr>
        <w:t xml:space="preserve"> </w:t>
      </w:r>
      <w:proofErr w:type="spellStart"/>
      <w:r w:rsidRPr="00057247">
        <w:rPr>
          <w:sz w:val="26"/>
          <w:szCs w:val="26"/>
        </w:rPr>
        <w:t>Марзулло</w:t>
      </w:r>
      <w:proofErr w:type="spellEnd"/>
      <w:r w:rsidRPr="00057247">
        <w:rPr>
          <w:sz w:val="26"/>
          <w:szCs w:val="26"/>
        </w:rPr>
        <w:t xml:space="preserve"> из университета Калифорнии в Сан-Диего. В четвертой версии протокола (</w:t>
      </w:r>
      <w:proofErr w:type="spellStart"/>
      <w:r w:rsidRPr="00057247">
        <w:rPr>
          <w:sz w:val="26"/>
          <w:szCs w:val="26"/>
          <w:lang w:val="en-US"/>
        </w:rPr>
        <w:t>NTPv</w:t>
      </w:r>
      <w:proofErr w:type="spellEnd"/>
      <w:r w:rsidRPr="00057247">
        <w:rPr>
          <w:sz w:val="26"/>
          <w:szCs w:val="26"/>
        </w:rPr>
        <w:t xml:space="preserve">4) есть возможность достигать точности вплоть до 10 </w:t>
      </w:r>
      <w:proofErr w:type="spellStart"/>
      <w:r w:rsidRPr="00057247">
        <w:rPr>
          <w:sz w:val="26"/>
          <w:szCs w:val="26"/>
        </w:rPr>
        <w:t>мс</w:t>
      </w:r>
      <w:proofErr w:type="spellEnd"/>
      <w:r w:rsidRPr="00057247">
        <w:rPr>
          <w:sz w:val="26"/>
          <w:szCs w:val="26"/>
        </w:rPr>
        <w:t>, включая такой фактор, как учет времени передачи данных.</w:t>
      </w:r>
    </w:p>
    <w:p w14:paraId="2E966149" w14:textId="664581AD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Как уже сказано выше, данный протокол применяется для синхронизации времени между устройствами. Для своей работы он применяет еще один протокол, предназначенный для передачи данных – </w:t>
      </w:r>
      <w:r w:rsidRPr="00057247">
        <w:rPr>
          <w:sz w:val="26"/>
          <w:szCs w:val="26"/>
          <w:lang w:val="en-US"/>
        </w:rPr>
        <w:t>UDP</w:t>
      </w:r>
      <w:r w:rsidRPr="00057247">
        <w:rPr>
          <w:sz w:val="26"/>
          <w:szCs w:val="26"/>
        </w:rPr>
        <w:t xml:space="preserve">. </w:t>
      </w:r>
    </w:p>
    <w:p w14:paraId="5A1F088E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Все сервера, работающие по протоколу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 находятся в некой иерархической сети (см. рис. 1). Каждый новый уровень такой сети называется </w:t>
      </w:r>
      <w:r w:rsidRPr="00057247">
        <w:rPr>
          <w:sz w:val="26"/>
          <w:szCs w:val="26"/>
          <w:lang w:val="en-US"/>
        </w:rPr>
        <w:t>stratum</w:t>
      </w:r>
      <w:r w:rsidRPr="00057247">
        <w:rPr>
          <w:sz w:val="26"/>
          <w:szCs w:val="26"/>
        </w:rPr>
        <w:t xml:space="preserve">, или же </w:t>
      </w:r>
      <w:r w:rsidRPr="00057247">
        <w:rPr>
          <w:sz w:val="26"/>
          <w:szCs w:val="26"/>
        </w:rPr>
        <w:lastRenderedPageBreak/>
        <w:t>ярусом. На самом верхнем уровне (</w:t>
      </w:r>
      <w:r w:rsidRPr="00057247">
        <w:rPr>
          <w:sz w:val="26"/>
          <w:szCs w:val="26"/>
          <w:lang w:val="en-US"/>
        </w:rPr>
        <w:t>stratum</w:t>
      </w:r>
      <w:r w:rsidRPr="00057247">
        <w:rPr>
          <w:sz w:val="26"/>
          <w:szCs w:val="26"/>
        </w:rPr>
        <w:t xml:space="preserve">0) находятся высокоточные часы, их еще называют эталонными. В качестве таких часов используются сигнал </w:t>
      </w:r>
      <w:r w:rsidRPr="00057247">
        <w:rPr>
          <w:sz w:val="26"/>
          <w:szCs w:val="26"/>
          <w:lang w:val="en-US"/>
        </w:rPr>
        <w:t>GPS</w:t>
      </w:r>
      <w:r w:rsidRPr="00057247">
        <w:rPr>
          <w:sz w:val="26"/>
          <w:szCs w:val="26"/>
        </w:rPr>
        <w:t xml:space="preserve"> или службы </w:t>
      </w:r>
      <w:r w:rsidRPr="00057247">
        <w:rPr>
          <w:sz w:val="26"/>
          <w:szCs w:val="26"/>
          <w:lang w:val="en-US"/>
        </w:rPr>
        <w:t>ACTS</w:t>
      </w:r>
      <w:r w:rsidRPr="00057247">
        <w:rPr>
          <w:sz w:val="26"/>
          <w:szCs w:val="26"/>
        </w:rPr>
        <w:t>. Серверы первого яруса могут получать данные от этих часов. Сервера второго, в свою очередь. Могут получать данные от серверов первого яруса. Сервера третьего от второго и далее по аналогии. Всего в такой иерархии может быть до 15 ярусов.</w:t>
      </w:r>
    </w:p>
    <w:p w14:paraId="73982406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Как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-серверы, так и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-клиенты получают данные от серверов первого яруса, хотя по факту лучше клиентам так не делать. Все дело в том, что огромное количество клиентских запросов могут оказаться слишком большой нагрузкой для серверов из </w:t>
      </w:r>
      <w:r w:rsidRPr="00057247">
        <w:rPr>
          <w:sz w:val="26"/>
          <w:szCs w:val="26"/>
          <w:lang w:val="en-US"/>
        </w:rPr>
        <w:t>stratum</w:t>
      </w:r>
      <w:r w:rsidRPr="00057247">
        <w:rPr>
          <w:sz w:val="26"/>
          <w:szCs w:val="26"/>
        </w:rPr>
        <w:t>1. Будет гораздо удобнее, если настроить локальный сервер, к которому и будут подключаться клиенты.</w:t>
      </w:r>
    </w:p>
    <w:p w14:paraId="2EAADE5C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>Важно отметить, что этот протокол не настраивает текущее время на устройстве. Принцип действия заключается в том, что протокол корректирует время устройства с использованием разницы между временем на сервере и на внутренних часах.</w:t>
      </w:r>
    </w:p>
    <w:p w14:paraId="6C2143B7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>Протокол NTP постоянно совершенствовался: NTPv1 (1988 г, RFC 1059), NTPv2 (1989 г., RFC1119), NTPv3 (1992 г., RFC1305), NTPv4 (1996 г., RFC2030).</w:t>
      </w:r>
    </w:p>
    <w:p w14:paraId="532FAA95" w14:textId="77777777" w:rsidR="00057247" w:rsidRPr="00057247" w:rsidRDefault="00057247" w:rsidP="00057247">
      <w:pPr>
        <w:keepNext/>
        <w:ind w:firstLine="709"/>
        <w:jc w:val="both"/>
        <w:rPr>
          <w:sz w:val="26"/>
          <w:szCs w:val="26"/>
        </w:rPr>
      </w:pPr>
    </w:p>
    <w:p w14:paraId="66AFED91" w14:textId="77777777" w:rsidR="00057247" w:rsidRPr="00057247" w:rsidRDefault="00057247" w:rsidP="00057247">
      <w:pPr>
        <w:keepNext/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 xml:space="preserve"> протокол</w:t>
      </w:r>
    </w:p>
    <w:p w14:paraId="0639D2E8" w14:textId="77777777" w:rsidR="00057247" w:rsidRPr="00057247" w:rsidRDefault="00057247" w:rsidP="00057247">
      <w:pPr>
        <w:keepNext/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Существует также и упрощенная версия протокола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. Она называется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 xml:space="preserve"> (</w:t>
      </w:r>
      <w:r w:rsidRPr="00057247">
        <w:rPr>
          <w:sz w:val="26"/>
          <w:szCs w:val="26"/>
          <w:lang w:val="en-US"/>
        </w:rPr>
        <w:t>Simple</w:t>
      </w:r>
      <w:r w:rsidRPr="00057247">
        <w:rPr>
          <w:sz w:val="26"/>
          <w:szCs w:val="26"/>
        </w:rPr>
        <w:t xml:space="preserve"> </w:t>
      </w:r>
      <w:r w:rsidRPr="00057247">
        <w:rPr>
          <w:sz w:val="26"/>
          <w:szCs w:val="26"/>
          <w:lang w:val="en-US"/>
        </w:rPr>
        <w:t>Network</w:t>
      </w:r>
      <w:r w:rsidRPr="00057247">
        <w:rPr>
          <w:sz w:val="26"/>
          <w:szCs w:val="26"/>
        </w:rPr>
        <w:t xml:space="preserve"> </w:t>
      </w:r>
      <w:r w:rsidRPr="00057247">
        <w:rPr>
          <w:sz w:val="26"/>
          <w:szCs w:val="26"/>
          <w:lang w:val="en-US"/>
        </w:rPr>
        <w:t>Time</w:t>
      </w:r>
      <w:r w:rsidRPr="00057247">
        <w:rPr>
          <w:sz w:val="26"/>
          <w:szCs w:val="26"/>
        </w:rPr>
        <w:t xml:space="preserve"> </w:t>
      </w:r>
      <w:r w:rsidRPr="00057247">
        <w:rPr>
          <w:sz w:val="26"/>
          <w:szCs w:val="26"/>
          <w:lang w:val="en-US"/>
        </w:rPr>
        <w:t>Protocol</w:t>
      </w:r>
      <w:r w:rsidRPr="00057247">
        <w:rPr>
          <w:sz w:val="26"/>
          <w:szCs w:val="26"/>
        </w:rPr>
        <w:t xml:space="preserve">) и описана в документе </w:t>
      </w:r>
      <w:r w:rsidRPr="00057247">
        <w:rPr>
          <w:sz w:val="26"/>
          <w:szCs w:val="26"/>
          <w:lang w:val="en-US"/>
        </w:rPr>
        <w:t>RFC</w:t>
      </w:r>
      <w:r w:rsidRPr="00057247">
        <w:rPr>
          <w:sz w:val="26"/>
          <w:szCs w:val="26"/>
        </w:rPr>
        <w:t xml:space="preserve"> 4330. Этот протокол был создан для того, чтобы синхронизировать время в тех системах, где не </w:t>
      </w:r>
      <w:proofErr w:type="spellStart"/>
      <w:r w:rsidRPr="00057247">
        <w:rPr>
          <w:sz w:val="26"/>
          <w:szCs w:val="26"/>
        </w:rPr>
        <w:t>трубется</w:t>
      </w:r>
      <w:proofErr w:type="spellEnd"/>
      <w:r w:rsidRPr="00057247">
        <w:rPr>
          <w:sz w:val="26"/>
          <w:szCs w:val="26"/>
        </w:rPr>
        <w:t xml:space="preserve"> высокая точность.</w:t>
      </w:r>
    </w:p>
    <w:p w14:paraId="735CD217" w14:textId="77777777" w:rsidR="00057247" w:rsidRPr="00057247" w:rsidRDefault="00057247" w:rsidP="00057247">
      <w:pPr>
        <w:keepNext/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Все основные плюсы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-протокола проявляются только в описанной выше иерархической сети. Для того, чтобы отправлять показания конечным пользователям, этот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 оказался слишком сложным. Чтобы решить такую проблему был создан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>.</w:t>
      </w:r>
    </w:p>
    <w:p w14:paraId="4AF4A4F4" w14:textId="77777777" w:rsidR="00057247" w:rsidRPr="00057247" w:rsidRDefault="00057247" w:rsidP="00057247">
      <w:pPr>
        <w:keepNext/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Отметим,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 xml:space="preserve"> не является каким-то новым протоколом. Он скорее является способом использования пакетов и серверов протокола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 в приложениях, где не требуется высокая точность. Клиент будет использовать только какую-то часть информационного пакета, который был </w:t>
      </w:r>
      <w:proofErr w:type="spellStart"/>
      <w:r w:rsidRPr="00057247">
        <w:rPr>
          <w:sz w:val="26"/>
          <w:szCs w:val="26"/>
        </w:rPr>
        <w:t>полученн</w:t>
      </w:r>
      <w:proofErr w:type="spellEnd"/>
      <w:r w:rsidRPr="00057247">
        <w:rPr>
          <w:sz w:val="26"/>
          <w:szCs w:val="26"/>
        </w:rPr>
        <w:t xml:space="preserve"> от сервера.</w:t>
      </w:r>
    </w:p>
    <w:p w14:paraId="2669145C" w14:textId="77777777" w:rsidR="00057247" w:rsidRPr="00057247" w:rsidRDefault="00057247" w:rsidP="00057247">
      <w:pPr>
        <w:keepNext/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Стоит сразу сказать, что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 xml:space="preserve"> – это не новый протокол. Это скорее способ использования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-пакетов и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-серверов в таких приложениях, где не особо требуется очень высокая точность, либо если такая точность просто недостижима. В таком случае клиент использует только часть информации пакета, полученного от сервера.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 xml:space="preserve"> может работать с любыми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-серверами, а еще с особенными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>-серверами. Их особенностью является то, что в своих откликах они будут заполнять только самые необходимые данные пакета.</w:t>
      </w:r>
    </w:p>
    <w:p w14:paraId="283EE098" w14:textId="77777777" w:rsidR="00057247" w:rsidRPr="00057247" w:rsidRDefault="00057247" w:rsidP="00057247">
      <w:pPr>
        <w:keepNext/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Упрощенный протокол не образует сеть серверов. Вместо этого он образует пары клиент-сервер. Любой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-сервер одновременно является еще и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 xml:space="preserve">-сервером. Клиент, который не передает полученное с сервера время далее, может работать и как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-клиент, и как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 xml:space="preserve">-клиент. Все зависит от условий. Именно для протоколов </w:t>
      </w:r>
      <w:r w:rsidRPr="00057247">
        <w:rPr>
          <w:sz w:val="26"/>
          <w:szCs w:val="26"/>
          <w:lang w:val="en-US"/>
        </w:rPr>
        <w:t>SNTP</w:t>
      </w:r>
      <w:r w:rsidRPr="00057247">
        <w:rPr>
          <w:sz w:val="26"/>
          <w:szCs w:val="26"/>
        </w:rPr>
        <w:t xml:space="preserve"> и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 зарезервирован 123 </w:t>
      </w:r>
      <w:r w:rsidRPr="00057247">
        <w:rPr>
          <w:sz w:val="26"/>
          <w:szCs w:val="26"/>
          <w:lang w:val="en-US"/>
        </w:rPr>
        <w:t>UDP</w:t>
      </w:r>
      <w:r w:rsidRPr="00057247">
        <w:rPr>
          <w:sz w:val="26"/>
          <w:szCs w:val="26"/>
        </w:rPr>
        <w:t xml:space="preserve"> порт.</w:t>
      </w:r>
    </w:p>
    <w:p w14:paraId="0F3AF286" w14:textId="77777777" w:rsidR="00057247" w:rsidRPr="00057247" w:rsidRDefault="00057247" w:rsidP="00057247">
      <w:pPr>
        <w:keepNext/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В большинстве сетевых устройств используется протокол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>. Разберем некоторые примеры сетевых устройств, которые при своей работе используют данный протокол.</w:t>
      </w:r>
    </w:p>
    <w:p w14:paraId="6376C735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</w:p>
    <w:p w14:paraId="5BF0C1F6" w14:textId="41F3D589" w:rsidR="00057247" w:rsidRPr="00057247" w:rsidRDefault="00057247" w:rsidP="00057247">
      <w:pPr>
        <w:pStyle w:val="1"/>
        <w:ind w:firstLine="709"/>
      </w:pPr>
      <w:bookmarkStart w:id="2" w:name="_Toc73022256"/>
      <w:r w:rsidRPr="00057247">
        <w:lastRenderedPageBreak/>
        <w:t>Обзор аналогичных программных решений</w:t>
      </w:r>
      <w:bookmarkEnd w:id="2"/>
    </w:p>
    <w:p w14:paraId="3E4DD302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</w:p>
    <w:p w14:paraId="4AA4C8FF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В ходе предварительных исследований был проведен анализ существующих решений с функционалом, требуемым от разрабатываемого программного модуля. При анализе учитывался не только необходимый функционал: настройка параметров для синхронизации времени на устройствах по протоколу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>, но и смежные возможности, облегчающие использование решения; возможности компании разработчика по актуализации функционала, и его расширению. Характеристики рассмотренных решений в сравнении с ПМ НКСС представлены в табл. 1.</w:t>
      </w:r>
    </w:p>
    <w:p w14:paraId="2EBFAD3D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</w:p>
    <w:p w14:paraId="0A65C565" w14:textId="77777777" w:rsidR="00057247" w:rsidRPr="00057247" w:rsidRDefault="00057247" w:rsidP="00057247">
      <w:pPr>
        <w:ind w:firstLine="709"/>
        <w:jc w:val="right"/>
        <w:rPr>
          <w:sz w:val="26"/>
          <w:szCs w:val="26"/>
        </w:rPr>
      </w:pPr>
      <w:r w:rsidRPr="00057247">
        <w:rPr>
          <w:sz w:val="26"/>
          <w:szCs w:val="26"/>
        </w:rPr>
        <w:t xml:space="preserve">Таблица </w:t>
      </w:r>
      <w:r w:rsidRPr="00057247">
        <w:rPr>
          <w:sz w:val="26"/>
          <w:szCs w:val="26"/>
        </w:rPr>
        <w:fldChar w:fldCharType="begin"/>
      </w:r>
      <w:r w:rsidRPr="00057247">
        <w:rPr>
          <w:sz w:val="26"/>
          <w:szCs w:val="26"/>
        </w:rPr>
        <w:instrText xml:space="preserve"> SEQ Таблица \* ARABIC </w:instrText>
      </w:r>
      <w:r w:rsidRPr="00057247">
        <w:rPr>
          <w:sz w:val="26"/>
          <w:szCs w:val="26"/>
        </w:rPr>
        <w:fldChar w:fldCharType="separate"/>
      </w:r>
      <w:r w:rsidRPr="00057247">
        <w:rPr>
          <w:noProof/>
          <w:sz w:val="26"/>
          <w:szCs w:val="26"/>
        </w:rPr>
        <w:t>1</w:t>
      </w:r>
      <w:r w:rsidRPr="00057247">
        <w:rPr>
          <w:sz w:val="26"/>
          <w:szCs w:val="26"/>
        </w:rPr>
        <w:fldChar w:fldCharType="end"/>
      </w:r>
    </w:p>
    <w:p w14:paraId="7D526B0F" w14:textId="77777777" w:rsidR="00057247" w:rsidRPr="00057247" w:rsidRDefault="00057247" w:rsidP="00057247">
      <w:pPr>
        <w:ind w:firstLine="709"/>
        <w:jc w:val="center"/>
        <w:rPr>
          <w:sz w:val="26"/>
          <w:szCs w:val="26"/>
        </w:rPr>
      </w:pPr>
      <w:r w:rsidRPr="00057247">
        <w:rPr>
          <w:sz w:val="26"/>
          <w:szCs w:val="26"/>
        </w:rPr>
        <w:t>Сравнение аналогов</w:t>
      </w:r>
    </w:p>
    <w:p w14:paraId="5DE22791" w14:textId="77777777" w:rsidR="00057247" w:rsidRPr="00057247" w:rsidRDefault="00057247" w:rsidP="00057247">
      <w:pPr>
        <w:ind w:firstLine="709"/>
        <w:jc w:val="center"/>
        <w:rPr>
          <w:sz w:val="26"/>
          <w:szCs w:val="26"/>
        </w:rPr>
      </w:pPr>
    </w:p>
    <w:tbl>
      <w:tblPr>
        <w:tblW w:w="10502" w:type="dxa"/>
        <w:tblInd w:w="-586" w:type="dxa"/>
        <w:tblLook w:val="04A0" w:firstRow="1" w:lastRow="0" w:firstColumn="1" w:lastColumn="0" w:noHBand="0" w:noVBand="1"/>
      </w:tblPr>
      <w:tblGrid>
        <w:gridCol w:w="2291"/>
        <w:gridCol w:w="2393"/>
        <w:gridCol w:w="1153"/>
        <w:gridCol w:w="1686"/>
        <w:gridCol w:w="1686"/>
        <w:gridCol w:w="1293"/>
      </w:tblGrid>
      <w:tr w:rsidR="00057247" w:rsidRPr="00057247" w14:paraId="210D4C64" w14:textId="77777777" w:rsidTr="006C7F30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814CF1A" w14:textId="77777777" w:rsidR="00057247" w:rsidRPr="00057247" w:rsidRDefault="00057247" w:rsidP="00057247">
            <w:pPr>
              <w:jc w:val="right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Аналоги</w:t>
            </w:r>
          </w:p>
          <w:p w14:paraId="6159E1B9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</w:p>
          <w:p w14:paraId="503568C6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Критерии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435B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proofErr w:type="spellStart"/>
            <w:r w:rsidRPr="00057247">
              <w:rPr>
                <w:sz w:val="26"/>
                <w:szCs w:val="26"/>
              </w:rPr>
              <w:t>MikroTik</w:t>
            </w:r>
            <w:proofErr w:type="spellEnd"/>
            <w:r w:rsidRPr="00057247">
              <w:rPr>
                <w:sz w:val="26"/>
                <w:szCs w:val="26"/>
              </w:rPr>
              <w:t xml:space="preserve"> </w:t>
            </w:r>
            <w:proofErr w:type="spellStart"/>
            <w:r w:rsidRPr="00057247">
              <w:rPr>
                <w:sz w:val="26"/>
                <w:szCs w:val="26"/>
              </w:rPr>
              <w:t>RouterOS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C237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proofErr w:type="spellStart"/>
            <w:r w:rsidRPr="00057247">
              <w:rPr>
                <w:sz w:val="26"/>
                <w:szCs w:val="26"/>
              </w:rPr>
              <w:t>Quagga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8EBF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proofErr w:type="spellStart"/>
            <w:r w:rsidRPr="00057247">
              <w:rPr>
                <w:sz w:val="26"/>
                <w:szCs w:val="26"/>
              </w:rPr>
              <w:t>Junos</w:t>
            </w:r>
            <w:proofErr w:type="spellEnd"/>
            <w:r w:rsidRPr="00057247">
              <w:rPr>
                <w:sz w:val="26"/>
                <w:szCs w:val="26"/>
              </w:rPr>
              <w:t xml:space="preserve"> OS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1C43" w14:textId="77777777" w:rsidR="00057247" w:rsidRPr="00057247" w:rsidRDefault="00057247" w:rsidP="00057247">
            <w:pPr>
              <w:jc w:val="both"/>
              <w:rPr>
                <w:sz w:val="26"/>
                <w:szCs w:val="26"/>
                <w:lang w:val="en-US"/>
              </w:rPr>
            </w:pPr>
            <w:r w:rsidRPr="00057247">
              <w:rPr>
                <w:sz w:val="26"/>
                <w:szCs w:val="26"/>
                <w:lang w:val="en-US"/>
              </w:rPr>
              <w:t>Cisco IOS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1F3E" w14:textId="77777777" w:rsidR="00057247" w:rsidRPr="00057247" w:rsidRDefault="00057247" w:rsidP="00057247">
            <w:pPr>
              <w:jc w:val="both"/>
              <w:rPr>
                <w:sz w:val="26"/>
                <w:szCs w:val="26"/>
                <w:lang w:val="en-US"/>
              </w:rPr>
            </w:pPr>
            <w:r w:rsidRPr="00057247">
              <w:rPr>
                <w:sz w:val="26"/>
                <w:szCs w:val="26"/>
                <w:lang w:val="en-US"/>
              </w:rPr>
              <w:t>C</w:t>
            </w:r>
            <w:r w:rsidRPr="00057247">
              <w:rPr>
                <w:sz w:val="26"/>
                <w:szCs w:val="26"/>
              </w:rPr>
              <w:t>-Терра Шлюз</w:t>
            </w:r>
          </w:p>
        </w:tc>
      </w:tr>
      <w:tr w:rsidR="00057247" w:rsidRPr="00057247" w14:paraId="7818E2E7" w14:textId="77777777" w:rsidTr="006C7F30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5B04" w14:textId="77777777" w:rsidR="00057247" w:rsidRPr="00057247" w:rsidRDefault="00057247" w:rsidP="00057247">
            <w:pPr>
              <w:jc w:val="both"/>
              <w:rPr>
                <w:sz w:val="26"/>
                <w:szCs w:val="26"/>
                <w:lang w:val="en-US"/>
              </w:rPr>
            </w:pPr>
            <w:r w:rsidRPr="00057247">
              <w:rPr>
                <w:sz w:val="26"/>
                <w:szCs w:val="26"/>
              </w:rPr>
              <w:t xml:space="preserve">Возможность настройки </w:t>
            </w:r>
            <w:r w:rsidRPr="00057247">
              <w:rPr>
                <w:sz w:val="26"/>
                <w:szCs w:val="26"/>
                <w:lang w:val="en-US"/>
              </w:rPr>
              <w:t>NTP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7542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Есть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1F6B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3FCA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Есть</w:t>
            </w:r>
          </w:p>
          <w:p w14:paraId="5D14DBC8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78BA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Есть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3A2F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Есть</w:t>
            </w:r>
          </w:p>
        </w:tc>
      </w:tr>
      <w:tr w:rsidR="00057247" w:rsidRPr="00057247" w14:paraId="5CDF4447" w14:textId="77777777" w:rsidTr="006C7F30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C335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 xml:space="preserve">Способ настройки </w:t>
            </w:r>
            <w:r w:rsidRPr="00057247">
              <w:rPr>
                <w:sz w:val="26"/>
                <w:szCs w:val="26"/>
                <w:lang w:val="en-US"/>
              </w:rPr>
              <w:t xml:space="preserve">NTP </w:t>
            </w:r>
            <w:r w:rsidRPr="00057247">
              <w:rPr>
                <w:sz w:val="26"/>
                <w:szCs w:val="26"/>
              </w:rPr>
              <w:t>конфигурации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BDE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С помощью конфигурационных файлов и команд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17FA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3F9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С помощью команд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55B7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С помощью команд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382" w14:textId="77777777" w:rsidR="00057247" w:rsidRPr="00057247" w:rsidRDefault="00057247" w:rsidP="00057247">
            <w:pPr>
              <w:jc w:val="both"/>
              <w:rPr>
                <w:sz w:val="26"/>
                <w:szCs w:val="26"/>
                <w:lang w:val="en-US"/>
              </w:rPr>
            </w:pPr>
            <w:r w:rsidRPr="00057247">
              <w:rPr>
                <w:sz w:val="26"/>
                <w:szCs w:val="26"/>
              </w:rPr>
              <w:t>С помощью команд</w:t>
            </w:r>
          </w:p>
        </w:tc>
      </w:tr>
      <w:tr w:rsidR="00057247" w:rsidRPr="00057247" w14:paraId="0B279A94" w14:textId="77777777" w:rsidTr="006C7F30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3E84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 xml:space="preserve">Возможность сохранения логов </w:t>
            </w:r>
            <w:r w:rsidRPr="00057247">
              <w:rPr>
                <w:sz w:val="26"/>
                <w:szCs w:val="26"/>
                <w:lang w:val="en-US"/>
              </w:rPr>
              <w:t>NTP</w:t>
            </w:r>
            <w:r w:rsidRPr="00057247">
              <w:rPr>
                <w:sz w:val="26"/>
                <w:szCs w:val="26"/>
              </w:rPr>
              <w:t xml:space="preserve"> в отдельный файл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4F47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446A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6675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6913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DE30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Да</w:t>
            </w:r>
          </w:p>
        </w:tc>
      </w:tr>
      <w:tr w:rsidR="00057247" w:rsidRPr="00057247" w14:paraId="2ED8F588" w14:textId="77777777" w:rsidTr="006C7F30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C9A7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Необходимость загрузки дополнительных файлов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D3C1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Есть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3C8D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B1DB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0716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9962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Нет</w:t>
            </w:r>
          </w:p>
        </w:tc>
      </w:tr>
      <w:tr w:rsidR="00057247" w:rsidRPr="00057247" w14:paraId="3EDAD7CF" w14:textId="77777777" w:rsidTr="006C7F30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2D56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Наличие пользовательского интерфейса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1F4D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Графический интерфейс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8565" w14:textId="77777777" w:rsidR="00057247" w:rsidRPr="00057247" w:rsidRDefault="00057247" w:rsidP="00057247">
            <w:pPr>
              <w:jc w:val="both"/>
              <w:rPr>
                <w:sz w:val="26"/>
                <w:szCs w:val="26"/>
                <w:lang w:val="en-US"/>
              </w:rPr>
            </w:pPr>
            <w:r w:rsidRPr="00057247">
              <w:rPr>
                <w:sz w:val="26"/>
                <w:szCs w:val="26"/>
              </w:rPr>
              <w:t>Консоль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44E9" w14:textId="77777777" w:rsidR="00057247" w:rsidRPr="00057247" w:rsidRDefault="00057247" w:rsidP="00057247">
            <w:pPr>
              <w:jc w:val="both"/>
              <w:rPr>
                <w:sz w:val="26"/>
                <w:szCs w:val="26"/>
                <w:lang w:val="en-US"/>
              </w:rPr>
            </w:pPr>
            <w:r w:rsidRPr="00057247">
              <w:rPr>
                <w:sz w:val="26"/>
                <w:szCs w:val="26"/>
              </w:rPr>
              <w:t>Графический интерфейс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9AF4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Графический интерфейс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434D" w14:textId="77777777" w:rsidR="00057247" w:rsidRPr="00057247" w:rsidRDefault="00057247" w:rsidP="00057247">
            <w:pPr>
              <w:jc w:val="both"/>
              <w:rPr>
                <w:sz w:val="26"/>
                <w:szCs w:val="26"/>
              </w:rPr>
            </w:pPr>
            <w:r w:rsidRPr="00057247">
              <w:rPr>
                <w:sz w:val="26"/>
                <w:szCs w:val="26"/>
              </w:rPr>
              <w:t>Консоль</w:t>
            </w:r>
          </w:p>
        </w:tc>
      </w:tr>
    </w:tbl>
    <w:p w14:paraId="6D453B8A" w14:textId="77777777" w:rsidR="00057247" w:rsidRDefault="00057247" w:rsidP="00057247">
      <w:pPr>
        <w:pStyle w:val="a7"/>
        <w:jc w:val="both"/>
        <w:rPr>
          <w:b w:val="0"/>
          <w:szCs w:val="26"/>
        </w:rPr>
      </w:pPr>
    </w:p>
    <w:p w14:paraId="094B0403" w14:textId="140A0476" w:rsidR="00057247" w:rsidRPr="00057247" w:rsidRDefault="00057247" w:rsidP="00057247">
      <w:pPr>
        <w:pStyle w:val="1"/>
        <w:ind w:firstLine="709"/>
      </w:pPr>
      <w:r w:rsidRPr="00057247">
        <w:t>Постановка цели и задач</w:t>
      </w:r>
    </w:p>
    <w:p w14:paraId="1DE58EF4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>Цель разработки:</w:t>
      </w:r>
    </w:p>
    <w:p w14:paraId="0AA9F266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Создать программный модуль, позволяющий упростить настройку конфигурации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 сервисов на сетевых устройствах.</w:t>
      </w:r>
    </w:p>
    <w:p w14:paraId="34C4D8AB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>Задачи:</w:t>
      </w:r>
    </w:p>
    <w:p w14:paraId="7EB8F900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t>Исследование предметной области</w:t>
      </w:r>
    </w:p>
    <w:p w14:paraId="19356FE3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t>Сравнительный анализ существующих решений</w:t>
      </w:r>
    </w:p>
    <w:p w14:paraId="321206BF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t>Выбор платформы для реализации модуля</w:t>
      </w:r>
    </w:p>
    <w:p w14:paraId="78999876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t>Выбор языка и среды разработки</w:t>
      </w:r>
    </w:p>
    <w:p w14:paraId="377AE738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t>Разработка схемы данных ПМ НКСС</w:t>
      </w:r>
    </w:p>
    <w:p w14:paraId="01052F08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t>Разработка схемы алгоритма ПМ НКСС</w:t>
      </w:r>
    </w:p>
    <w:p w14:paraId="3EE9F7A9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lastRenderedPageBreak/>
        <w:t>Программная реализация ПМ НКСС</w:t>
      </w:r>
    </w:p>
    <w:p w14:paraId="30CED940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t>Тестирование и отладка модуля</w:t>
      </w:r>
    </w:p>
    <w:p w14:paraId="0A713CCD" w14:textId="77777777" w:rsidR="00057247" w:rsidRPr="00057247" w:rsidRDefault="00057247" w:rsidP="00057247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Cs w:val="26"/>
        </w:rPr>
      </w:pPr>
      <w:r w:rsidRPr="00057247">
        <w:rPr>
          <w:szCs w:val="26"/>
        </w:rPr>
        <w:t>Разработка руководства оператора</w:t>
      </w:r>
    </w:p>
    <w:p w14:paraId="35364211" w14:textId="77777777" w:rsidR="00057247" w:rsidRPr="00057247" w:rsidRDefault="00057247" w:rsidP="00057247">
      <w:pPr>
        <w:pStyle w:val="a7"/>
        <w:jc w:val="both"/>
        <w:rPr>
          <w:b w:val="0"/>
          <w:szCs w:val="26"/>
        </w:rPr>
      </w:pPr>
      <w:r w:rsidRPr="00057247">
        <w:rPr>
          <w:b w:val="0"/>
          <w:szCs w:val="26"/>
        </w:rPr>
        <w:t>Предполагаемый алгоритм решения</w:t>
      </w:r>
    </w:p>
    <w:p w14:paraId="7D91457D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ПМ получает команду и необходимые данные из консоли. На основе введенной команды выполняются действия по изменению настроек конфигурации или формировании сообщения о текущих настройках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. </w:t>
      </w:r>
    </w:p>
    <w:p w14:paraId="4923B8E8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Если в настройках указан файл для логирования, то в этот файл сохраняются </w:t>
      </w:r>
      <w:proofErr w:type="spellStart"/>
      <w:r w:rsidRPr="00057247">
        <w:rPr>
          <w:sz w:val="26"/>
          <w:szCs w:val="26"/>
        </w:rPr>
        <w:t>логи</w:t>
      </w:r>
      <w:proofErr w:type="spellEnd"/>
      <w:r w:rsidRPr="00057247">
        <w:rPr>
          <w:sz w:val="26"/>
          <w:szCs w:val="26"/>
        </w:rPr>
        <w:t xml:space="preserve"> работы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>-сервиса.</w:t>
      </w:r>
    </w:p>
    <w:p w14:paraId="7A7976B7" w14:textId="3D181A97" w:rsidR="00057247" w:rsidRPr="00057247" w:rsidRDefault="00057247" w:rsidP="00057247">
      <w:pPr>
        <w:pStyle w:val="1"/>
      </w:pPr>
      <w:bookmarkStart w:id="3" w:name="_Toc73022257"/>
      <w:r w:rsidRPr="00057247">
        <w:t xml:space="preserve">Выводы по </w:t>
      </w:r>
      <w:bookmarkEnd w:id="3"/>
      <w:r w:rsidRPr="00057247">
        <w:t>практике</w:t>
      </w:r>
    </w:p>
    <w:p w14:paraId="20CC53E7" w14:textId="77777777" w:rsidR="00057247" w:rsidRPr="00057247" w:rsidRDefault="00057247" w:rsidP="00057247">
      <w:pPr>
        <w:ind w:firstLine="709"/>
        <w:jc w:val="both"/>
        <w:rPr>
          <w:sz w:val="26"/>
          <w:szCs w:val="26"/>
        </w:rPr>
      </w:pPr>
      <w:r w:rsidRPr="00057247">
        <w:rPr>
          <w:sz w:val="26"/>
          <w:szCs w:val="26"/>
        </w:rPr>
        <w:t xml:space="preserve">В исследовательском разделе была обоснована актуальность разработки ПМ НКСС. Исследована предметная область и проведен сравнительный анализ решений для настройки конфигурации </w:t>
      </w:r>
      <w:r w:rsidRPr="00057247">
        <w:rPr>
          <w:sz w:val="26"/>
          <w:szCs w:val="26"/>
          <w:lang w:val="en-US"/>
        </w:rPr>
        <w:t>NTP</w:t>
      </w:r>
      <w:r w:rsidRPr="00057247">
        <w:rPr>
          <w:sz w:val="26"/>
          <w:szCs w:val="26"/>
        </w:rPr>
        <w:t xml:space="preserve"> на сетевых устройствах. </w:t>
      </w:r>
    </w:p>
    <w:p w14:paraId="59BB7D7D" w14:textId="28C47CE0" w:rsidR="00057247" w:rsidRPr="00057247" w:rsidRDefault="00057247" w:rsidP="00057247">
      <w:pPr>
        <w:spacing w:after="160"/>
        <w:jc w:val="both"/>
        <w:rPr>
          <w:sz w:val="26"/>
          <w:szCs w:val="26"/>
        </w:rPr>
      </w:pPr>
    </w:p>
    <w:p w14:paraId="08CA0393" w14:textId="77777777" w:rsidR="00057247" w:rsidRPr="00057247" w:rsidRDefault="00057247" w:rsidP="00057247">
      <w:pPr>
        <w:jc w:val="both"/>
        <w:rPr>
          <w:sz w:val="26"/>
          <w:szCs w:val="26"/>
        </w:rPr>
      </w:pPr>
    </w:p>
    <w:p w14:paraId="52E3D8CE" w14:textId="77777777" w:rsidR="00C06E5E" w:rsidRPr="00057247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A012956" w14:textId="77777777" w:rsidR="00C06E5E" w:rsidRPr="00057247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99B7B31" w14:textId="77777777" w:rsidR="00C06E5E" w:rsidRPr="00057247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CD1F46D" w14:textId="77777777" w:rsidR="00C06E5E" w:rsidRPr="00057247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D9AA31B" w14:textId="77777777" w:rsidR="00C06E5E" w:rsidRPr="00057247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07034C6" w14:textId="55999EA3" w:rsidR="00C06E5E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7B620" w14:textId="02C2941D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7DB8CFA2" w14:textId="360280E9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91829F6" w14:textId="4F0E8880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7B9770EF" w14:textId="7BD48A3D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3C84B76" w14:textId="5603A6BD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5207554" w14:textId="2941FB19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34AB0EB" w14:textId="4372021C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7C7C4BE" w14:textId="15D354F7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76F3416" w14:textId="302E1E37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7449DEDF" w14:textId="50F8085F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6660BFD" w14:textId="23E6BCD5" w:rsid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5E6FBA3" w14:textId="77777777" w:rsidR="00057247" w:rsidRPr="00057247" w:rsidRDefault="00057247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BA57468" w14:textId="77777777" w:rsidR="00C06E5E" w:rsidRPr="00057247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C5790B9" w14:textId="77777777" w:rsidR="00C06E5E" w:rsidRPr="00057247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3657D87B" w14:textId="77777777" w:rsidR="00C06E5E" w:rsidRPr="00057247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318C744" w14:textId="714C6818" w:rsidR="00C06E5E" w:rsidRPr="00057247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>Руководитель практики от МИЭТ</w:t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</w:rPr>
        <w:t xml:space="preserve"> / </w:t>
      </w:r>
      <w:r w:rsidR="001E34FC" w:rsidRPr="00057247">
        <w:rPr>
          <w:sz w:val="26"/>
          <w:szCs w:val="26"/>
        </w:rPr>
        <w:t>Касимов Р. А.</w:t>
      </w:r>
      <w:r w:rsidRPr="00057247">
        <w:rPr>
          <w:sz w:val="26"/>
          <w:szCs w:val="26"/>
        </w:rPr>
        <w:t>/</w:t>
      </w:r>
    </w:p>
    <w:p w14:paraId="48A15AB6" w14:textId="77777777" w:rsidR="00C06E5E" w:rsidRPr="00057247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121DE3E" w14:textId="7CB429F8" w:rsidR="00C06E5E" w:rsidRPr="00057247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 xml:space="preserve">Руководитель практики </w:t>
      </w:r>
      <w:r w:rsidRPr="00057247">
        <w:rPr>
          <w:bCs/>
          <w:color w:val="000000"/>
          <w:sz w:val="26"/>
          <w:szCs w:val="26"/>
        </w:rPr>
        <w:br/>
        <w:t>от организации</w:t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</w:rPr>
        <w:t xml:space="preserve"> / </w:t>
      </w:r>
      <w:r w:rsidR="001E34FC" w:rsidRPr="00057247">
        <w:rPr>
          <w:sz w:val="26"/>
          <w:szCs w:val="26"/>
        </w:rPr>
        <w:t>Харитонов Р. Л.</w:t>
      </w:r>
      <w:r w:rsidRPr="00057247">
        <w:rPr>
          <w:sz w:val="26"/>
          <w:szCs w:val="26"/>
        </w:rPr>
        <w:t>/</w:t>
      </w:r>
    </w:p>
    <w:p w14:paraId="3B57E078" w14:textId="77777777" w:rsidR="00C06E5E" w:rsidRPr="00057247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FA89762" w14:textId="32470559" w:rsidR="00A40041" w:rsidRPr="00057247" w:rsidRDefault="00C06E5E" w:rsidP="004164D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057247">
        <w:rPr>
          <w:bCs/>
          <w:color w:val="000000"/>
          <w:sz w:val="26"/>
          <w:szCs w:val="26"/>
        </w:rPr>
        <w:t>Обучающийся</w:t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  <w:u w:val="single"/>
        </w:rPr>
        <w:tab/>
      </w:r>
      <w:r w:rsidRPr="00057247">
        <w:rPr>
          <w:sz w:val="26"/>
          <w:szCs w:val="26"/>
        </w:rPr>
        <w:t xml:space="preserve"> / </w:t>
      </w:r>
      <w:r w:rsidR="001E34FC" w:rsidRPr="00057247">
        <w:rPr>
          <w:sz w:val="26"/>
          <w:szCs w:val="26"/>
        </w:rPr>
        <w:t>Федотов А.А.</w:t>
      </w:r>
      <w:r w:rsidRPr="00057247">
        <w:rPr>
          <w:sz w:val="26"/>
          <w:szCs w:val="26"/>
        </w:rPr>
        <w:t>/</w:t>
      </w:r>
    </w:p>
    <w:sectPr w:rsidR="00A40041" w:rsidRPr="00057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D5C"/>
    <w:multiLevelType w:val="hybridMultilevel"/>
    <w:tmpl w:val="6D2A5D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D7FCE"/>
    <w:multiLevelType w:val="hybridMultilevel"/>
    <w:tmpl w:val="91BA2E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874D4"/>
    <w:multiLevelType w:val="hybridMultilevel"/>
    <w:tmpl w:val="8DD460E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89E5195"/>
    <w:multiLevelType w:val="multilevel"/>
    <w:tmpl w:val="62FA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B53D55"/>
    <w:multiLevelType w:val="hybridMultilevel"/>
    <w:tmpl w:val="5904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924"/>
    <w:multiLevelType w:val="hybridMultilevel"/>
    <w:tmpl w:val="B0DA2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AF041F"/>
    <w:multiLevelType w:val="hybridMultilevel"/>
    <w:tmpl w:val="14BE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E158F"/>
    <w:multiLevelType w:val="hybridMultilevel"/>
    <w:tmpl w:val="FD5E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13C2"/>
    <w:multiLevelType w:val="hybridMultilevel"/>
    <w:tmpl w:val="6B844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637395"/>
    <w:multiLevelType w:val="hybridMultilevel"/>
    <w:tmpl w:val="C1463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C194691"/>
    <w:multiLevelType w:val="hybridMultilevel"/>
    <w:tmpl w:val="B5DC5E82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6EDD517B"/>
    <w:multiLevelType w:val="hybridMultilevel"/>
    <w:tmpl w:val="4D82F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21771"/>
    <w:multiLevelType w:val="hybridMultilevel"/>
    <w:tmpl w:val="E4C05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F"/>
    <w:rsid w:val="00057247"/>
    <w:rsid w:val="001E34FC"/>
    <w:rsid w:val="004164D4"/>
    <w:rsid w:val="00473369"/>
    <w:rsid w:val="0058321D"/>
    <w:rsid w:val="00BF7EB9"/>
    <w:rsid w:val="00C06E5E"/>
    <w:rsid w:val="00C4039F"/>
    <w:rsid w:val="00E52A1B"/>
    <w:rsid w:val="00F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19EA"/>
  <w15:chartTrackingRefBased/>
  <w15:docId w15:val="{BCDEBB94-B7FF-4E1C-B9EF-974B30B2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247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2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6E5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6E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73369"/>
    <w:pPr>
      <w:widowControl/>
      <w:autoSpaceDE/>
      <w:autoSpaceDN/>
      <w:adjustRightInd/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table" w:styleId="a4">
    <w:name w:val="Table Grid"/>
    <w:basedOn w:val="a1"/>
    <w:uiPriority w:val="39"/>
    <w:rsid w:val="0047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73369"/>
    <w:pPr>
      <w:widowControl/>
      <w:autoSpaceDE/>
      <w:autoSpaceDN/>
      <w:adjustRightInd/>
      <w:spacing w:after="200"/>
    </w:pPr>
    <w:rPr>
      <w:rFonts w:ascii="Arial" w:eastAsia="Arial" w:hAnsi="Arial" w:cs="Arial"/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7247"/>
    <w:rPr>
      <w:rFonts w:ascii="Times New Roman" w:eastAsiaTheme="majorEastAsia" w:hAnsi="Times New Roman" w:cstheme="majorBidi"/>
      <w:b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572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 Spacing"/>
    <w:uiPriority w:val="1"/>
    <w:qFormat/>
    <w:rsid w:val="00057247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customStyle="1" w:styleId="a7">
    <w:name w:val="Рисунок"/>
    <w:basedOn w:val="a"/>
    <w:next w:val="a"/>
    <w:uiPriority w:val="99"/>
    <w:semiHidden/>
    <w:rsid w:val="00057247"/>
    <w:pPr>
      <w:widowControl/>
      <w:suppressAutoHyphens/>
      <w:autoSpaceDE/>
      <w:autoSpaceDN/>
      <w:adjustRightInd/>
      <w:spacing w:line="360" w:lineRule="auto"/>
      <w:ind w:firstLine="709"/>
      <w:jc w:val="center"/>
    </w:pPr>
    <w:rPr>
      <w:b/>
      <w:sz w:val="26"/>
      <w:lang w:eastAsia="zh-CN"/>
    </w:rPr>
  </w:style>
  <w:style w:type="paragraph" w:customStyle="1" w:styleId="list51">
    <w:name w:val="list51"/>
    <w:basedOn w:val="a"/>
    <w:rsid w:val="00057247"/>
    <w:pPr>
      <w:widowControl/>
      <w:autoSpaceDE/>
      <w:autoSpaceDN/>
      <w:adjustRightInd/>
      <w:spacing w:before="100" w:beforeAutospacing="1" w:after="100" w:afterAutospacing="1" w:line="360" w:lineRule="auto"/>
      <w:ind w:firstLine="709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Alexey Fedotov</cp:lastModifiedBy>
  <cp:revision>5</cp:revision>
  <dcterms:created xsi:type="dcterms:W3CDTF">2021-05-24T13:18:00Z</dcterms:created>
  <dcterms:modified xsi:type="dcterms:W3CDTF">2021-05-28T09:53:00Z</dcterms:modified>
</cp:coreProperties>
</file>