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4422" w14:textId="6BA59A56" w:rsidR="006C19FB" w:rsidRPr="006C19FB" w:rsidRDefault="006C19FB" w:rsidP="006C19FB">
      <w:pPr>
        <w:jc w:val="center"/>
        <w:rPr>
          <w:b/>
          <w:bCs/>
        </w:rPr>
      </w:pPr>
      <w:r>
        <w:rPr>
          <w:rFonts w:hint="eastAsia"/>
          <w:b/>
          <w:bCs/>
        </w:rPr>
        <w:t>期末</w:t>
      </w:r>
      <w:r w:rsidRPr="006C19FB">
        <w:rPr>
          <w:b/>
          <w:bCs/>
        </w:rPr>
        <w:t>作業內容（報告必包含的五大構面）</w:t>
      </w:r>
    </w:p>
    <w:p w14:paraId="2611B5C7" w14:textId="77777777" w:rsidR="006C19FB" w:rsidRPr="006C19FB" w:rsidRDefault="006C19FB" w:rsidP="006C19FB">
      <w:r w:rsidRPr="006C19FB">
        <w:pict w14:anchorId="7F8E9323">
          <v:rect id="_x0000_i1061" style="width:0;height:1.5pt" o:hralign="center" o:hrstd="t" o:hr="t" fillcolor="#a0a0a0" stroked="f"/>
        </w:pict>
      </w:r>
    </w:p>
    <w:p w14:paraId="10775CA7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（</w:t>
      </w:r>
      <w:r w:rsidRPr="006C19FB">
        <w:rPr>
          <w:b/>
          <w:bCs/>
        </w:rPr>
        <w:t>1</w:t>
      </w:r>
      <w:r w:rsidRPr="006C19FB">
        <w:rPr>
          <w:b/>
          <w:bCs/>
        </w:rPr>
        <w:t>）預測結果</w:t>
      </w:r>
      <w:r w:rsidRPr="006C19FB">
        <w:rPr>
          <w:b/>
          <w:bCs/>
        </w:rPr>
        <w:t xml:space="preserve"> vs. </w:t>
      </w:r>
      <w:r w:rsidRPr="006C19FB">
        <w:rPr>
          <w:b/>
          <w:bCs/>
        </w:rPr>
        <w:t>實際數據的對照表（核心要求）</w:t>
      </w:r>
    </w:p>
    <w:p w14:paraId="4E2A1F79" w14:textId="77777777" w:rsidR="006C19FB" w:rsidRPr="006C19FB" w:rsidRDefault="006C19FB" w:rsidP="006C19FB">
      <w:r w:rsidRPr="006C19FB">
        <w:t>請重新整理組內原本的預測內容，並加入</w:t>
      </w:r>
      <w:r w:rsidRPr="006C19FB">
        <w:rPr>
          <w:b/>
          <w:bCs/>
        </w:rPr>
        <w:t>實際第四季數據</w:t>
      </w:r>
      <w:r w:rsidRPr="006C19FB">
        <w:t>。</w:t>
      </w:r>
      <w:r w:rsidRPr="006C19FB">
        <w:br/>
      </w:r>
      <w:r w:rsidRPr="006C19FB">
        <w:t>建議以表格呈現：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002"/>
        <w:gridCol w:w="2002"/>
        <w:gridCol w:w="1006"/>
        <w:gridCol w:w="1295"/>
      </w:tblGrid>
      <w:tr w:rsidR="006C19FB" w:rsidRPr="006C19FB" w14:paraId="0FF1041E" w14:textId="77777777" w:rsidTr="006C1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656A0" w14:textId="77777777" w:rsidR="006C19FB" w:rsidRPr="006C19FB" w:rsidRDefault="006C19FB" w:rsidP="006C19FB">
            <w:pPr>
              <w:rPr>
                <w:b/>
                <w:bCs/>
              </w:rPr>
            </w:pPr>
            <w:r w:rsidRPr="006C19FB">
              <w:rPr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2B3600A8" w14:textId="77777777" w:rsidR="006C19FB" w:rsidRPr="006C19FB" w:rsidRDefault="006C19FB" w:rsidP="006C19FB">
            <w:pPr>
              <w:rPr>
                <w:b/>
                <w:bCs/>
              </w:rPr>
            </w:pPr>
            <w:r w:rsidRPr="006C19FB">
              <w:rPr>
                <w:b/>
                <w:bCs/>
              </w:rPr>
              <w:t>原預測（第四季）</w:t>
            </w:r>
          </w:p>
        </w:tc>
        <w:tc>
          <w:tcPr>
            <w:tcW w:w="0" w:type="auto"/>
            <w:vAlign w:val="center"/>
            <w:hideMark/>
          </w:tcPr>
          <w:p w14:paraId="51C40047" w14:textId="77777777" w:rsidR="006C19FB" w:rsidRPr="006C19FB" w:rsidRDefault="006C19FB" w:rsidP="006C19FB">
            <w:pPr>
              <w:rPr>
                <w:b/>
                <w:bCs/>
              </w:rPr>
            </w:pPr>
            <w:r w:rsidRPr="006C19FB">
              <w:rPr>
                <w:b/>
                <w:bCs/>
              </w:rPr>
              <w:t>實際值（第四季）</w:t>
            </w:r>
          </w:p>
        </w:tc>
        <w:tc>
          <w:tcPr>
            <w:tcW w:w="0" w:type="auto"/>
            <w:vAlign w:val="center"/>
            <w:hideMark/>
          </w:tcPr>
          <w:p w14:paraId="674B7610" w14:textId="77777777" w:rsidR="006C19FB" w:rsidRPr="006C19FB" w:rsidRDefault="006C19FB" w:rsidP="006C19FB">
            <w:pPr>
              <w:rPr>
                <w:b/>
                <w:bCs/>
              </w:rPr>
            </w:pPr>
            <w:r w:rsidRPr="006C19FB">
              <w:rPr>
                <w:b/>
                <w:bCs/>
              </w:rPr>
              <w:t>差異</w:t>
            </w:r>
            <w:r w:rsidRPr="006C19FB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54FD2E96" w14:textId="77777777" w:rsidR="006C19FB" w:rsidRPr="006C19FB" w:rsidRDefault="006C19FB" w:rsidP="006C19FB">
            <w:pPr>
              <w:rPr>
                <w:b/>
                <w:bCs/>
              </w:rPr>
            </w:pPr>
            <w:r w:rsidRPr="006C19FB">
              <w:rPr>
                <w:b/>
                <w:bCs/>
              </w:rPr>
              <w:t>備註</w:t>
            </w:r>
          </w:p>
        </w:tc>
      </w:tr>
      <w:tr w:rsidR="006C19FB" w:rsidRPr="006C19FB" w14:paraId="3377379E" w14:textId="77777777" w:rsidTr="006C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9B49" w14:textId="77777777" w:rsidR="006C19FB" w:rsidRPr="006C19FB" w:rsidRDefault="006C19FB" w:rsidP="006C19FB">
            <w:r w:rsidRPr="006C19FB">
              <w:t>原物料價格</w:t>
            </w:r>
          </w:p>
        </w:tc>
        <w:tc>
          <w:tcPr>
            <w:tcW w:w="0" w:type="auto"/>
            <w:vAlign w:val="center"/>
            <w:hideMark/>
          </w:tcPr>
          <w:p w14:paraId="6C4D15AF" w14:textId="77777777" w:rsidR="006C19FB" w:rsidRPr="006C19FB" w:rsidRDefault="006C19FB" w:rsidP="006C19FB">
            <w:r w:rsidRPr="006C19FB">
              <w:t>$XXX</w:t>
            </w:r>
          </w:p>
        </w:tc>
        <w:tc>
          <w:tcPr>
            <w:tcW w:w="0" w:type="auto"/>
            <w:vAlign w:val="center"/>
            <w:hideMark/>
          </w:tcPr>
          <w:p w14:paraId="6445D66E" w14:textId="77777777" w:rsidR="006C19FB" w:rsidRPr="006C19FB" w:rsidRDefault="006C19FB" w:rsidP="006C19FB">
            <w:r w:rsidRPr="006C19FB">
              <w:t>$YYY</w:t>
            </w:r>
          </w:p>
        </w:tc>
        <w:tc>
          <w:tcPr>
            <w:tcW w:w="0" w:type="auto"/>
            <w:vAlign w:val="center"/>
            <w:hideMark/>
          </w:tcPr>
          <w:p w14:paraId="66401D8A" w14:textId="77777777" w:rsidR="006C19FB" w:rsidRPr="006C19FB" w:rsidRDefault="006C19FB" w:rsidP="006C19FB">
            <w:r w:rsidRPr="006C19FB">
              <w:t>±Z%</w:t>
            </w:r>
          </w:p>
        </w:tc>
        <w:tc>
          <w:tcPr>
            <w:tcW w:w="0" w:type="auto"/>
            <w:vAlign w:val="center"/>
            <w:hideMark/>
          </w:tcPr>
          <w:p w14:paraId="44BA2055" w14:textId="77777777" w:rsidR="006C19FB" w:rsidRPr="006C19FB" w:rsidRDefault="006C19FB" w:rsidP="006C19FB">
            <w:r w:rsidRPr="006C19FB">
              <w:t>圖表或來源</w:t>
            </w:r>
          </w:p>
        </w:tc>
      </w:tr>
      <w:tr w:rsidR="006C19FB" w:rsidRPr="006C19FB" w14:paraId="64CA3245" w14:textId="77777777" w:rsidTr="006C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80F6" w14:textId="77777777" w:rsidR="006C19FB" w:rsidRPr="006C19FB" w:rsidRDefault="006C19FB" w:rsidP="006C19FB">
            <w:r w:rsidRPr="006C19FB">
              <w:t>全球需求量</w:t>
            </w:r>
          </w:p>
        </w:tc>
        <w:tc>
          <w:tcPr>
            <w:tcW w:w="0" w:type="auto"/>
            <w:vAlign w:val="center"/>
            <w:hideMark/>
          </w:tcPr>
          <w:p w14:paraId="58695208" w14:textId="77777777" w:rsidR="006C19FB" w:rsidRPr="006C19FB" w:rsidRDefault="006C19FB" w:rsidP="006C19FB">
            <w:r w:rsidRPr="006C19FB">
              <w:t>A</w:t>
            </w:r>
          </w:p>
        </w:tc>
        <w:tc>
          <w:tcPr>
            <w:tcW w:w="0" w:type="auto"/>
            <w:vAlign w:val="center"/>
            <w:hideMark/>
          </w:tcPr>
          <w:p w14:paraId="5B7CCFB3" w14:textId="77777777" w:rsidR="006C19FB" w:rsidRPr="006C19FB" w:rsidRDefault="006C19FB" w:rsidP="006C19FB">
            <w:r w:rsidRPr="006C19FB">
              <w:t>B</w:t>
            </w:r>
          </w:p>
        </w:tc>
        <w:tc>
          <w:tcPr>
            <w:tcW w:w="0" w:type="auto"/>
            <w:vAlign w:val="center"/>
            <w:hideMark/>
          </w:tcPr>
          <w:p w14:paraId="5E38FB37" w14:textId="77777777" w:rsidR="006C19FB" w:rsidRPr="006C19FB" w:rsidRDefault="006C19FB" w:rsidP="006C19FB">
            <w:r w:rsidRPr="006C19FB">
              <w:t>±%</w:t>
            </w:r>
          </w:p>
        </w:tc>
        <w:tc>
          <w:tcPr>
            <w:tcW w:w="0" w:type="auto"/>
            <w:vAlign w:val="center"/>
            <w:hideMark/>
          </w:tcPr>
          <w:p w14:paraId="4B0A4A1E" w14:textId="77777777" w:rsidR="006C19FB" w:rsidRPr="006C19FB" w:rsidRDefault="006C19FB" w:rsidP="006C19FB"/>
        </w:tc>
      </w:tr>
      <w:tr w:rsidR="006C19FB" w:rsidRPr="006C19FB" w14:paraId="1F548340" w14:textId="77777777" w:rsidTr="006C1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64F2" w14:textId="77777777" w:rsidR="006C19FB" w:rsidRPr="006C19FB" w:rsidRDefault="006C19FB" w:rsidP="006C19FB">
            <w:r w:rsidRPr="006C19FB">
              <w:t>全球供給量</w:t>
            </w:r>
          </w:p>
        </w:tc>
        <w:tc>
          <w:tcPr>
            <w:tcW w:w="0" w:type="auto"/>
            <w:vAlign w:val="center"/>
            <w:hideMark/>
          </w:tcPr>
          <w:p w14:paraId="1CE876A0" w14:textId="77777777" w:rsidR="006C19FB" w:rsidRPr="006C19FB" w:rsidRDefault="006C19FB" w:rsidP="006C19FB">
            <w:r w:rsidRPr="006C19FB">
              <w:t>C</w:t>
            </w:r>
          </w:p>
        </w:tc>
        <w:tc>
          <w:tcPr>
            <w:tcW w:w="0" w:type="auto"/>
            <w:vAlign w:val="center"/>
            <w:hideMark/>
          </w:tcPr>
          <w:p w14:paraId="1D1BA262" w14:textId="77777777" w:rsidR="006C19FB" w:rsidRPr="006C19FB" w:rsidRDefault="006C19FB" w:rsidP="006C19FB">
            <w:r w:rsidRPr="006C19FB">
              <w:t>D</w:t>
            </w:r>
          </w:p>
        </w:tc>
        <w:tc>
          <w:tcPr>
            <w:tcW w:w="0" w:type="auto"/>
            <w:vAlign w:val="center"/>
            <w:hideMark/>
          </w:tcPr>
          <w:p w14:paraId="48313D4D" w14:textId="77777777" w:rsidR="006C19FB" w:rsidRPr="006C19FB" w:rsidRDefault="006C19FB" w:rsidP="006C19FB">
            <w:r w:rsidRPr="006C19FB">
              <w:t>±%</w:t>
            </w:r>
          </w:p>
        </w:tc>
        <w:tc>
          <w:tcPr>
            <w:tcW w:w="0" w:type="auto"/>
            <w:vAlign w:val="center"/>
            <w:hideMark/>
          </w:tcPr>
          <w:p w14:paraId="2409998D" w14:textId="77777777" w:rsidR="006C19FB" w:rsidRPr="006C19FB" w:rsidRDefault="006C19FB" w:rsidP="006C19FB"/>
        </w:tc>
      </w:tr>
    </w:tbl>
    <w:p w14:paraId="083BFD9A" w14:textId="77777777" w:rsidR="006C19FB" w:rsidRPr="006C19FB" w:rsidRDefault="006C19FB" w:rsidP="006C19FB">
      <w:r w:rsidRPr="006C19FB">
        <w:t>需附上</w:t>
      </w:r>
      <w:r w:rsidRPr="006C19FB">
        <w:rPr>
          <w:b/>
          <w:bCs/>
        </w:rPr>
        <w:t>至少兩張圖表</w:t>
      </w:r>
      <w:r w:rsidRPr="006C19FB">
        <w:t>：</w:t>
      </w:r>
    </w:p>
    <w:p w14:paraId="007CBE23" w14:textId="77777777" w:rsidR="006C19FB" w:rsidRPr="006C19FB" w:rsidRDefault="006C19FB" w:rsidP="006C19FB">
      <w:pPr>
        <w:numPr>
          <w:ilvl w:val="0"/>
          <w:numId w:val="1"/>
        </w:numPr>
      </w:pPr>
      <w:r w:rsidRPr="006C19FB">
        <w:t>價格走勢（含你們的預測線與實際線）</w:t>
      </w:r>
    </w:p>
    <w:p w14:paraId="4C96F93D" w14:textId="77777777" w:rsidR="006C19FB" w:rsidRPr="006C19FB" w:rsidRDefault="006C19FB" w:rsidP="006C19FB">
      <w:pPr>
        <w:numPr>
          <w:ilvl w:val="0"/>
          <w:numId w:val="1"/>
        </w:numPr>
      </w:pPr>
      <w:r w:rsidRPr="006C19FB">
        <w:t>供需或庫存變化趨勢</w:t>
      </w:r>
    </w:p>
    <w:p w14:paraId="56E47FAA" w14:textId="77777777" w:rsidR="006C19FB" w:rsidRPr="006C19FB" w:rsidRDefault="006C19FB" w:rsidP="006C19FB">
      <w:r w:rsidRPr="006C19FB">
        <w:pict w14:anchorId="1BAF94D6">
          <v:rect id="_x0000_i1062" style="width:0;height:1.5pt" o:hralign="center" o:hrstd="t" o:hr="t" fillcolor="#a0a0a0" stroked="f"/>
        </w:pict>
      </w:r>
    </w:p>
    <w:p w14:paraId="17026E48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（</w:t>
      </w:r>
      <w:r w:rsidRPr="006C19FB">
        <w:rPr>
          <w:b/>
          <w:bCs/>
        </w:rPr>
        <w:t>2</w:t>
      </w:r>
      <w:r w:rsidRPr="006C19FB">
        <w:rPr>
          <w:b/>
          <w:bCs/>
        </w:rPr>
        <w:t>）預測與實際差異的原因分析（思辨核心）</w:t>
      </w:r>
    </w:p>
    <w:p w14:paraId="534D8B9C" w14:textId="77777777" w:rsidR="006C19FB" w:rsidRPr="006C19FB" w:rsidRDefault="006C19FB" w:rsidP="006C19FB">
      <w:r w:rsidRPr="006C19FB">
        <w:t>請分點分析：</w:t>
      </w:r>
    </w:p>
    <w:p w14:paraId="60F1B623" w14:textId="77777777" w:rsidR="006C19FB" w:rsidRPr="006C19FB" w:rsidRDefault="006C19FB" w:rsidP="006C19FB">
      <w:pPr>
        <w:numPr>
          <w:ilvl w:val="0"/>
          <w:numId w:val="2"/>
        </w:numPr>
      </w:pPr>
      <w:r w:rsidRPr="006C19FB">
        <w:t>哪些部分預測準確？為何？</w:t>
      </w:r>
    </w:p>
    <w:p w14:paraId="33E54E15" w14:textId="77777777" w:rsidR="006C19FB" w:rsidRPr="006C19FB" w:rsidRDefault="006C19FB" w:rsidP="006C19FB">
      <w:pPr>
        <w:numPr>
          <w:ilvl w:val="0"/>
          <w:numId w:val="2"/>
        </w:numPr>
      </w:pPr>
      <w:r w:rsidRPr="006C19FB">
        <w:t>哪些部分誤差最大？</w:t>
      </w:r>
    </w:p>
    <w:p w14:paraId="7EF14EA5" w14:textId="77777777" w:rsidR="006C19FB" w:rsidRPr="006C19FB" w:rsidRDefault="006C19FB" w:rsidP="006C19FB">
      <w:pPr>
        <w:numPr>
          <w:ilvl w:val="0"/>
          <w:numId w:val="2"/>
        </w:numPr>
      </w:pPr>
      <w:r w:rsidRPr="006C19FB">
        <w:t>造成誤差的可能因素包括：</w:t>
      </w:r>
    </w:p>
    <w:p w14:paraId="0A631A0A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國際事件（戰爭、地緣政治）</w:t>
      </w:r>
    </w:p>
    <w:p w14:paraId="16EA9C1F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天候（如農產品）</w:t>
      </w:r>
    </w:p>
    <w:p w14:paraId="4174045D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政策變化（減產協議、補貼）</w:t>
      </w:r>
    </w:p>
    <w:p w14:paraId="1AD838FB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匯率影響</w:t>
      </w:r>
    </w:p>
    <w:p w14:paraId="740EBCD0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需求突然增加／減少</w:t>
      </w:r>
    </w:p>
    <w:p w14:paraId="746E6A46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庫存意外變化</w:t>
      </w:r>
    </w:p>
    <w:p w14:paraId="4AF0033A" w14:textId="77777777" w:rsidR="006C19FB" w:rsidRPr="006C19FB" w:rsidRDefault="006C19FB" w:rsidP="006C19FB">
      <w:pPr>
        <w:numPr>
          <w:ilvl w:val="1"/>
          <w:numId w:val="2"/>
        </w:numPr>
      </w:pPr>
      <w:r w:rsidRPr="006C19FB">
        <w:t>未採集到關鍵資料</w:t>
      </w:r>
    </w:p>
    <w:p w14:paraId="74B8B563" w14:textId="77777777" w:rsidR="006C19FB" w:rsidRPr="006C19FB" w:rsidRDefault="006C19FB" w:rsidP="006C19FB">
      <w:r w:rsidRPr="006C19FB">
        <w:t>需展示小組的</w:t>
      </w:r>
      <w:r w:rsidRPr="006C19FB">
        <w:rPr>
          <w:b/>
          <w:bCs/>
        </w:rPr>
        <w:t>工程判斷邏輯</w:t>
      </w:r>
      <w:r w:rsidRPr="006C19FB">
        <w:t>，避免僅說「預測不準」。</w:t>
      </w:r>
    </w:p>
    <w:p w14:paraId="6D1397B0" w14:textId="77777777" w:rsidR="006C19FB" w:rsidRPr="006C19FB" w:rsidRDefault="006C19FB" w:rsidP="006C19FB">
      <w:r w:rsidRPr="006C19FB">
        <w:pict w14:anchorId="39ED979B">
          <v:rect id="_x0000_i1063" style="width:0;height:1.5pt" o:hralign="center" o:hrstd="t" o:hr="t" fillcolor="#a0a0a0" stroked="f"/>
        </w:pict>
      </w:r>
    </w:p>
    <w:p w14:paraId="23AF3D8A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（</w:t>
      </w:r>
      <w:r w:rsidRPr="006C19FB">
        <w:rPr>
          <w:b/>
          <w:bCs/>
        </w:rPr>
        <w:t>3</w:t>
      </w:r>
      <w:r w:rsidRPr="006C19FB">
        <w:rPr>
          <w:b/>
          <w:bCs/>
        </w:rPr>
        <w:t>）方法反思：當初預測模型或假設的盲點</w:t>
      </w:r>
    </w:p>
    <w:p w14:paraId="14D8A1B0" w14:textId="77777777" w:rsidR="006C19FB" w:rsidRPr="006C19FB" w:rsidRDefault="006C19FB" w:rsidP="006C19FB">
      <w:r w:rsidRPr="006C19FB">
        <w:t>請回答：</w:t>
      </w:r>
    </w:p>
    <w:p w14:paraId="55BFAC83" w14:textId="77777777" w:rsidR="006C19FB" w:rsidRPr="006C19FB" w:rsidRDefault="006C19FB" w:rsidP="006C19FB">
      <w:pPr>
        <w:numPr>
          <w:ilvl w:val="0"/>
          <w:numId w:val="3"/>
        </w:numPr>
      </w:pPr>
      <w:r w:rsidRPr="006C19FB">
        <w:t>你們使用的分析方法（趨勢外推、供需推估、新聞判讀）有哪些限制？</w:t>
      </w:r>
    </w:p>
    <w:p w14:paraId="3549F3AF" w14:textId="77777777" w:rsidR="006C19FB" w:rsidRPr="006C19FB" w:rsidRDefault="006C19FB" w:rsidP="006C19FB">
      <w:pPr>
        <w:numPr>
          <w:ilvl w:val="0"/>
          <w:numId w:val="3"/>
        </w:numPr>
      </w:pPr>
      <w:r w:rsidRPr="006C19FB">
        <w:t>是否使用了過度簡化的假設？</w:t>
      </w:r>
    </w:p>
    <w:p w14:paraId="71164F19" w14:textId="77777777" w:rsidR="006C19FB" w:rsidRPr="006C19FB" w:rsidRDefault="006C19FB" w:rsidP="006C19FB">
      <w:pPr>
        <w:numPr>
          <w:ilvl w:val="0"/>
          <w:numId w:val="3"/>
        </w:numPr>
      </w:pPr>
      <w:r w:rsidRPr="006C19FB">
        <w:t>是否忽略了某些高衝擊、不確定的外部因子（</w:t>
      </w:r>
      <w:r w:rsidRPr="006C19FB">
        <w:t>Black Swan event</w:t>
      </w:r>
      <w:r w:rsidRPr="006C19FB">
        <w:t>）？</w:t>
      </w:r>
    </w:p>
    <w:p w14:paraId="7FE559B4" w14:textId="77777777" w:rsidR="006C19FB" w:rsidRPr="006C19FB" w:rsidRDefault="006C19FB" w:rsidP="006C19FB">
      <w:r w:rsidRPr="006C19FB">
        <w:t>需展現對「工程預測」不完美性的理解。</w:t>
      </w:r>
    </w:p>
    <w:p w14:paraId="1CAF56B0" w14:textId="77777777" w:rsidR="006C19FB" w:rsidRPr="006C19FB" w:rsidRDefault="006C19FB" w:rsidP="006C19FB">
      <w:r w:rsidRPr="006C19FB">
        <w:pict w14:anchorId="6ADDE22F">
          <v:rect id="_x0000_i1064" style="width:0;height:1.5pt" o:hralign="center" o:hrstd="t" o:hr="t" fillcolor="#a0a0a0" stroked="f"/>
        </w:pict>
      </w:r>
    </w:p>
    <w:p w14:paraId="0D9D6100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（</w:t>
      </w:r>
      <w:r w:rsidRPr="006C19FB">
        <w:rPr>
          <w:b/>
          <w:bCs/>
        </w:rPr>
        <w:t>4</w:t>
      </w:r>
      <w:r w:rsidRPr="006C19FB">
        <w:rPr>
          <w:b/>
          <w:bCs/>
        </w:rPr>
        <w:t>）改進後的預測框架（學生需提出自己的方法）</w:t>
      </w:r>
    </w:p>
    <w:p w14:paraId="699F0647" w14:textId="77777777" w:rsidR="006C19FB" w:rsidRPr="006C19FB" w:rsidRDefault="006C19FB" w:rsidP="006C19FB">
      <w:r w:rsidRPr="006C19FB">
        <w:t>請提出未來更好的預測方法，例如：</w:t>
      </w:r>
    </w:p>
    <w:p w14:paraId="14C0C45C" w14:textId="77777777" w:rsidR="006C19FB" w:rsidRPr="006C19FB" w:rsidRDefault="006C19FB" w:rsidP="006C19FB">
      <w:pPr>
        <w:numPr>
          <w:ilvl w:val="0"/>
          <w:numId w:val="4"/>
        </w:numPr>
      </w:pPr>
      <w:r w:rsidRPr="006C19FB">
        <w:t>納入更多資料來源（</w:t>
      </w:r>
      <w:r w:rsidRPr="006C19FB">
        <w:t>IEA</w:t>
      </w:r>
      <w:r w:rsidRPr="006C19FB">
        <w:t>、</w:t>
      </w:r>
      <w:r w:rsidRPr="006C19FB">
        <w:t>OPEC</w:t>
      </w:r>
      <w:r w:rsidRPr="006C19FB">
        <w:t>、</w:t>
      </w:r>
      <w:r w:rsidRPr="006C19FB">
        <w:t>FAO</w:t>
      </w:r>
      <w:r w:rsidRPr="006C19FB">
        <w:t>、</w:t>
      </w:r>
      <w:r w:rsidRPr="006C19FB">
        <w:t>LME</w:t>
      </w:r>
      <w:r w:rsidRPr="006C19FB">
        <w:t>、</w:t>
      </w:r>
      <w:r w:rsidRPr="006C19FB">
        <w:t>Bloomberg</w:t>
      </w:r>
      <w:r w:rsidRPr="006C19FB">
        <w:t>）</w:t>
      </w:r>
    </w:p>
    <w:p w14:paraId="4239CCD9" w14:textId="77777777" w:rsidR="006C19FB" w:rsidRPr="006C19FB" w:rsidRDefault="006C19FB" w:rsidP="006C19FB">
      <w:pPr>
        <w:numPr>
          <w:ilvl w:val="0"/>
          <w:numId w:val="4"/>
        </w:numPr>
      </w:pPr>
      <w:r w:rsidRPr="006C19FB">
        <w:lastRenderedPageBreak/>
        <w:t>使用移動平均或簡易時間序列模型</w:t>
      </w:r>
    </w:p>
    <w:p w14:paraId="3E7468FD" w14:textId="77777777" w:rsidR="006C19FB" w:rsidRPr="006C19FB" w:rsidRDefault="006C19FB" w:rsidP="006C19FB">
      <w:pPr>
        <w:numPr>
          <w:ilvl w:val="0"/>
          <w:numId w:val="4"/>
        </w:numPr>
      </w:pPr>
      <w:r w:rsidRPr="006C19FB">
        <w:t>建立高、中、低三種情境預測</w:t>
      </w:r>
    </w:p>
    <w:p w14:paraId="12EC88AE" w14:textId="77777777" w:rsidR="006C19FB" w:rsidRPr="006C19FB" w:rsidRDefault="006C19FB" w:rsidP="006C19FB">
      <w:pPr>
        <w:numPr>
          <w:ilvl w:val="0"/>
          <w:numId w:val="4"/>
        </w:numPr>
      </w:pPr>
      <w:r w:rsidRPr="006C19FB">
        <w:t>以敏感度分析找出最關鍵變數（匯率？庫存？需求？）</w:t>
      </w:r>
    </w:p>
    <w:p w14:paraId="17443BBA" w14:textId="77777777" w:rsidR="006C19FB" w:rsidRPr="006C19FB" w:rsidRDefault="006C19FB" w:rsidP="006C19FB">
      <w:pPr>
        <w:numPr>
          <w:ilvl w:val="0"/>
          <w:numId w:val="4"/>
        </w:numPr>
      </w:pPr>
      <w:r w:rsidRPr="006C19FB">
        <w:t>使用正確的價格指標（現貨</w:t>
      </w:r>
      <w:r w:rsidRPr="006C19FB">
        <w:t xml:space="preserve"> vs. </w:t>
      </w:r>
      <w:r w:rsidRPr="006C19FB">
        <w:t>期貨）</w:t>
      </w:r>
    </w:p>
    <w:p w14:paraId="2FB4111C" w14:textId="77777777" w:rsidR="006C19FB" w:rsidRPr="006C19FB" w:rsidRDefault="006C19FB" w:rsidP="006C19FB">
      <w:r w:rsidRPr="006C19FB">
        <w:t>需說明</w:t>
      </w:r>
      <w:r w:rsidRPr="006C19FB">
        <w:t xml:space="preserve"> </w:t>
      </w:r>
      <w:r w:rsidRPr="006C19FB">
        <w:rPr>
          <w:b/>
          <w:bCs/>
        </w:rPr>
        <w:t>為何這些改進會讓預測更有效？</w:t>
      </w:r>
    </w:p>
    <w:p w14:paraId="2A011E0A" w14:textId="77777777" w:rsidR="006C19FB" w:rsidRPr="006C19FB" w:rsidRDefault="006C19FB" w:rsidP="006C19FB">
      <w:r w:rsidRPr="006C19FB">
        <w:pict w14:anchorId="5D3B0CD9">
          <v:rect id="_x0000_i1065" style="width:0;height:1.5pt" o:hralign="center" o:hrstd="t" o:hr="t" fillcolor="#a0a0a0" stroked="f"/>
        </w:pict>
      </w:r>
    </w:p>
    <w:p w14:paraId="07EA2853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（</w:t>
      </w:r>
      <w:r w:rsidRPr="006C19FB">
        <w:rPr>
          <w:b/>
          <w:bCs/>
        </w:rPr>
        <w:t>5</w:t>
      </w:r>
      <w:r w:rsidRPr="006C19FB">
        <w:rPr>
          <w:b/>
          <w:bCs/>
        </w:rPr>
        <w:t>）工程經濟反思（至少</w:t>
      </w:r>
      <w:r w:rsidRPr="006C19FB">
        <w:rPr>
          <w:b/>
          <w:bCs/>
        </w:rPr>
        <w:t xml:space="preserve"> 400–600 </w:t>
      </w:r>
      <w:r w:rsidRPr="006C19FB">
        <w:rPr>
          <w:b/>
          <w:bCs/>
        </w:rPr>
        <w:t>字）</w:t>
      </w:r>
    </w:p>
    <w:p w14:paraId="3D199E97" w14:textId="77777777" w:rsidR="006C19FB" w:rsidRPr="006C19FB" w:rsidRDefault="006C19FB" w:rsidP="006C19FB">
      <w:r w:rsidRPr="006C19FB">
        <w:t>請學生回答：</w:t>
      </w:r>
    </w:p>
    <w:p w14:paraId="1AE5E7AA" w14:textId="77777777" w:rsidR="006C19FB" w:rsidRPr="006C19FB" w:rsidRDefault="006C19FB" w:rsidP="006C19FB">
      <w:pPr>
        <w:numPr>
          <w:ilvl w:val="0"/>
          <w:numId w:val="5"/>
        </w:numPr>
      </w:pPr>
      <w:r w:rsidRPr="006C19FB">
        <w:t>預測誤差告訴我們工程決策最大的挑戰是什麼？</w:t>
      </w:r>
    </w:p>
    <w:p w14:paraId="00F53250" w14:textId="77777777" w:rsidR="006C19FB" w:rsidRPr="006C19FB" w:rsidRDefault="006C19FB" w:rsidP="006C19FB">
      <w:pPr>
        <w:numPr>
          <w:ilvl w:val="0"/>
          <w:numId w:val="5"/>
        </w:numPr>
      </w:pPr>
      <w:r w:rsidRPr="006C19FB">
        <w:t>在真實世界中，工程師應如何面對不確定性？</w:t>
      </w:r>
    </w:p>
    <w:p w14:paraId="5997DA76" w14:textId="77777777" w:rsidR="006C19FB" w:rsidRPr="006C19FB" w:rsidRDefault="006C19FB" w:rsidP="006C19FB">
      <w:pPr>
        <w:numPr>
          <w:ilvl w:val="0"/>
          <w:numId w:val="5"/>
        </w:numPr>
      </w:pPr>
      <w:r w:rsidRPr="006C19FB">
        <w:t>若你是企業採購／財務決策者，你會如何利用不完整的預測？</w:t>
      </w:r>
    </w:p>
    <w:p w14:paraId="31A4D1F0" w14:textId="77777777" w:rsidR="006C19FB" w:rsidRPr="006C19FB" w:rsidRDefault="006C19FB" w:rsidP="006C19FB">
      <w:pPr>
        <w:numPr>
          <w:ilvl w:val="0"/>
          <w:numId w:val="5"/>
        </w:numPr>
      </w:pPr>
      <w:r w:rsidRPr="006C19FB">
        <w:t>預測錯誤是否一定是「失敗」？還是學習的一部分？</w:t>
      </w:r>
    </w:p>
    <w:p w14:paraId="1B16A6CD" w14:textId="77777777" w:rsidR="006C19FB" w:rsidRPr="006C19FB" w:rsidRDefault="006C19FB" w:rsidP="006C19FB">
      <w:pPr>
        <w:numPr>
          <w:ilvl w:val="0"/>
          <w:numId w:val="5"/>
        </w:numPr>
      </w:pPr>
      <w:r w:rsidRPr="006C19FB">
        <w:t>預測中「成本與風險」應如何平衡？</w:t>
      </w:r>
    </w:p>
    <w:p w14:paraId="4F09CC4E" w14:textId="77777777" w:rsidR="006C19FB" w:rsidRPr="006C19FB" w:rsidRDefault="006C19FB" w:rsidP="006C19FB">
      <w:r w:rsidRPr="006C19FB">
        <w:t>此段應展現學生的「專業性</w:t>
      </w:r>
      <w:r w:rsidRPr="006C19FB">
        <w:t xml:space="preserve"> × </w:t>
      </w:r>
      <w:r w:rsidRPr="006C19FB">
        <w:t>反思力」。</w:t>
      </w:r>
    </w:p>
    <w:p w14:paraId="45EFB144" w14:textId="77777777" w:rsidR="006C19FB" w:rsidRPr="006C19FB" w:rsidRDefault="006C19FB" w:rsidP="006C19FB">
      <w:r w:rsidRPr="006C19FB">
        <w:pict w14:anchorId="3D68D0B3">
          <v:rect id="_x0000_i1066" style="width:0;height:1.5pt" o:hralign="center" o:hrstd="t" o:hr="t" fillcolor="#a0a0a0" stroked="f"/>
        </w:pict>
      </w:r>
    </w:p>
    <w:p w14:paraId="17704AE2" w14:textId="77777777" w:rsidR="006C19FB" w:rsidRPr="006C19FB" w:rsidRDefault="006C19FB" w:rsidP="006C19FB">
      <w:pPr>
        <w:rPr>
          <w:b/>
          <w:bCs/>
        </w:rPr>
      </w:pPr>
      <w:r w:rsidRPr="006C19FB">
        <w:rPr>
          <w:b/>
          <w:bCs/>
        </w:rPr>
        <w:t>四、報告格式與頁數要求</w:t>
      </w:r>
    </w:p>
    <w:p w14:paraId="49F57706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rPr>
          <w:b/>
          <w:bCs/>
        </w:rPr>
        <w:t>頁數：</w:t>
      </w:r>
      <w:r w:rsidRPr="006C19FB">
        <w:rPr>
          <w:b/>
          <w:bCs/>
        </w:rPr>
        <w:t xml:space="preserve">8–12 </w:t>
      </w:r>
      <w:r w:rsidRPr="006C19FB">
        <w:rPr>
          <w:b/>
          <w:bCs/>
        </w:rPr>
        <w:t>頁（含封面）</w:t>
      </w:r>
    </w:p>
    <w:p w14:paraId="68E4007C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字體：標楷體／思源黑體；英文用</w:t>
      </w:r>
      <w:r w:rsidRPr="006C19FB">
        <w:t xml:space="preserve"> Times New Roman</w:t>
      </w:r>
    </w:p>
    <w:p w14:paraId="0DF3970D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字級：</w:t>
      </w:r>
      <w:r w:rsidRPr="006C19FB">
        <w:t>12pt</w:t>
      </w:r>
    </w:p>
    <w:p w14:paraId="54F686D1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行距：</w:t>
      </w:r>
      <w:r w:rsidRPr="006C19FB">
        <w:t>1.5</w:t>
      </w:r>
    </w:p>
    <w:p w14:paraId="109EE981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頁碼置底中</w:t>
      </w:r>
    </w:p>
    <w:p w14:paraId="3B70AAB8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至少使用</w:t>
      </w:r>
      <w:r w:rsidRPr="006C19FB">
        <w:t xml:space="preserve"> 3 </w:t>
      </w:r>
      <w:r w:rsidRPr="006C19FB">
        <w:t>張圖表</w:t>
      </w:r>
    </w:p>
    <w:p w14:paraId="6C5218CD" w14:textId="77777777" w:rsidR="006C19FB" w:rsidRPr="006C19FB" w:rsidRDefault="006C19FB" w:rsidP="006C19FB">
      <w:pPr>
        <w:numPr>
          <w:ilvl w:val="0"/>
          <w:numId w:val="6"/>
        </w:numPr>
      </w:pPr>
      <w:r w:rsidRPr="006C19FB">
        <w:t>第四季實際數據需註明來源（至少</w:t>
      </w:r>
      <w:r w:rsidRPr="006C19FB">
        <w:t xml:space="preserve"> 2 </w:t>
      </w:r>
      <w:r w:rsidRPr="006C19FB">
        <w:t>種資料庫或新聞）</w:t>
      </w:r>
    </w:p>
    <w:p w14:paraId="3DA4C474" w14:textId="246B8B96" w:rsidR="00953F93" w:rsidRDefault="00953F93"/>
    <w:p w14:paraId="4CD6CD30" w14:textId="7ABA07D7" w:rsidR="006C19FB" w:rsidRPr="006C19FB" w:rsidRDefault="006C19FB">
      <w:pPr>
        <w:rPr>
          <w:rFonts w:hint="eastAsia"/>
        </w:rPr>
      </w:pPr>
      <w:r>
        <w:rPr>
          <w:rFonts w:hint="eastAsia"/>
        </w:rPr>
        <w:t>此外並另交一份簡報檔案</w:t>
      </w:r>
      <w:r>
        <w:rPr>
          <w:rFonts w:hint="eastAsia"/>
        </w:rPr>
        <w:t>!!!</w:t>
      </w:r>
    </w:p>
    <w:sectPr w:rsidR="006C19FB" w:rsidRPr="006C19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63A8"/>
    <w:multiLevelType w:val="multilevel"/>
    <w:tmpl w:val="D47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251"/>
    <w:multiLevelType w:val="multilevel"/>
    <w:tmpl w:val="6D0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742EE"/>
    <w:multiLevelType w:val="multilevel"/>
    <w:tmpl w:val="A98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54FEF"/>
    <w:multiLevelType w:val="multilevel"/>
    <w:tmpl w:val="8A8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B0BFA"/>
    <w:multiLevelType w:val="multilevel"/>
    <w:tmpl w:val="56F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136D"/>
    <w:multiLevelType w:val="multilevel"/>
    <w:tmpl w:val="EC7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B"/>
    <w:rsid w:val="006C19FB"/>
    <w:rsid w:val="0095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052A"/>
  <w15:chartTrackingRefBased/>
  <w15:docId w15:val="{BC984138-CF14-4F27-9AC3-EF7D981D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元智大學生技所所長 藍祺偉</dc:creator>
  <cp:keywords/>
  <dc:description/>
  <cp:lastModifiedBy>元智大學生技所所長 藍祺偉</cp:lastModifiedBy>
  <cp:revision>1</cp:revision>
  <dcterms:created xsi:type="dcterms:W3CDTF">2025-12-22T08:40:00Z</dcterms:created>
  <dcterms:modified xsi:type="dcterms:W3CDTF">2025-12-22T08:42:00Z</dcterms:modified>
</cp:coreProperties>
</file>