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2026-10-22</w:t>
      </w:r>
    </w:p>
    <w:p>
      <w:r>
        <w:rPr>
          <w:color w:val="8A939E"/>
          <w:sz w:val="18"/>
        </w:rPr>
        <w:t>覆盖 6 家媒体 · 入库 16,660 条 · 去重后 2,210 条 · 识别热点 60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0.795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 xml:space="preserve">快讯：恒指高开1.14%重回24000点 恒科指涨1.6% </w:t>
            </w:r>
          </w:p>
        </w:tc>
        <w:tc>
          <w:tcPr>
            <w:tcW w:type="dxa" w:w="1440"/>
          </w:tcPr>
          <w:p>
            <w:r>
              <w:t>21/3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0.784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专访教育部长江学者特聘教授刘志彪：前三季度工业守住5%以上增</w:t>
            </w:r>
          </w:p>
        </w:tc>
        <w:tc>
          <w:tcPr>
            <w:tcW w:type="dxa" w:w="1440"/>
          </w:tcPr>
          <w:p>
            <w:r>
              <w:t>13/3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0.745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宁德时代A股大跌12%，H股跌超11%！摩根大通下调H股评级</w:t>
            </w:r>
          </w:p>
        </w:tc>
        <w:tc>
          <w:tcPr>
            <w:tcW w:type="dxa" w:w="1440"/>
          </w:tcPr>
          <w:p>
            <w:r>
              <w:t>20/3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0.639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马斯克：SpaceX和特斯拉旗下的Terafab计划于202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0.620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A股机器人概念股反复活跃，大业股份5连板，兆威机电直线涨停，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0.608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德国国债延续涨势，德国10年期国债收益率下降5个基点至3.4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0.593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OpenAI将登陆谷歌云：GPT6 Astra等前沿模型、C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0.555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生物医药</w:t>
            </w:r>
          </w:p>
        </w:tc>
        <w:tc>
          <w:tcPr>
            <w:tcW w:type="dxa" w:w="1440"/>
          </w:tcPr>
          <w:p>
            <w:r>
              <w:t>创新药概念再度活跃，中恒集团直线涨停，西点药业、莱美药业涨超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0.547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商品期货开盘，原油、燃料油、对二甲苯主力合约跌超3%，甲醇、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0.547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AI担忧卷土重来 韩国数据中心公司Elice上市首日暴跌32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快讯：恒指高开1.14%重回24000点 恒科指涨1.6% 科网股普涨 存储概念股高开</w:t>
      </w:r>
    </w:p>
    <w:p>
      <w:r>
        <w:rPr>
          <w:color w:val="8A939E"/>
          <w:sz w:val="18"/>
        </w:rPr>
        <w:t>热度 0.795（爆点）· 21 篇 / 3 家媒体 · 金融市场</w:t>
      </w:r>
    </w:p>
    <w:p>
      <w:r>
        <w:rPr>
          <w:b/>
          <w:color w:val="16324F"/>
        </w:rPr>
        <w:t>事件概述：</w:t>
      </w:r>
      <w:r>
        <w:t>「快讯：恒指高开1.14%重回24000点 恒科指涨1.6% 科网股普涨 存储概念股高开」由 21 篇报道聚合而成，覆盖 3 家媒体，热度 0.795（爆点），所属板块类目：金融市场。</w:t>
      </w:r>
    </w:p>
    <w:p>
      <w:r>
        <w:rPr>
          <w:b/>
          <w:color w:val="16324F"/>
        </w:rPr>
        <w:t>关键信息：</w:t>
      </w:r>
      <w:r>
        <w:t>快讯：恒指高开1.14%重回24000点 恒科指涨1.6% 科网股普涨 存储概念；快讯：恒指低开0.58% 恒科指跌1.15% 科网股普跌 黄金股低开；恒指高开1.14%，报24139.11点；恒生科技指数涨1.60%。联想集团涨6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引用：[1]快讯：恒指高开1.14%重回24000点 恒科指涨1 / [2]快讯：恒指低开0.58% 恒科指跌1.15% 科网股 / [3]恒指高开1.14%，报24139.11点；恒生科技指 / [4]港股开盘：恒生指数高开1.14% 恒生科技指数高开1</w:t>
      </w:r>
    </w:p>
    <w:p>
      <w:pPr>
        <w:pStyle w:val="Heading2"/>
      </w:pPr>
      <w:r>
        <w:t>专访教育部长江学者特聘教授刘志彪：前三季度工业守住5%以上增速是靠完整配套和出口扩张</w:t>
      </w:r>
    </w:p>
    <w:p>
      <w:r>
        <w:rPr>
          <w:color w:val="8A939E"/>
          <w:sz w:val="18"/>
        </w:rPr>
        <w:t>热度 0.784（爆点）· 13 篇 / 3 家媒体 · 宏观政策</w:t>
      </w:r>
    </w:p>
    <w:p>
      <w:r>
        <w:rPr>
          <w:b/>
          <w:color w:val="16324F"/>
        </w:rPr>
        <w:t>事件概述：</w:t>
      </w:r>
      <w:r>
        <w:t>「专访教育部长江学者特聘教授刘志彪：前三季度工业守住5%以上增速是靠完整配套和出口扩张」由 13 篇报道聚合而成，覆盖 3 家媒体，热度 0.784（爆点），所属板块类目：宏观政策。</w:t>
      </w:r>
    </w:p>
    <w:p>
      <w:r>
        <w:rPr>
          <w:b/>
          <w:color w:val="16324F"/>
        </w:rPr>
        <w:t>关键信息：</w:t>
      </w:r>
      <w:r>
        <w:t>专访教育部长江学者特聘教授刘志彪：前三季度工业守住5%以上增速是靠完整配套和出口；前三季度规模以上工业增加值同比增长5.3%；今年三季度全国共1.92亿人次出入境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引用：[1]专访教育部长江学者特聘教授刘志彪：前三季度工业守住5 / [2]前三季度规模以上工业增加值同比增长5.3% / [3]今年三季度全国共1.92亿人次出入境 / [4]权威数读｜前三季度规上工业增加值同比增长5.3%</w:t>
      </w:r>
    </w:p>
    <w:p>
      <w:pPr>
        <w:pStyle w:val="Heading2"/>
      </w:pPr>
      <w:r>
        <w:t>宁德时代A股大跌12%，H股跌超11%！摩根大通下调H股评级，公司回应：没有市场预期的那</w:t>
      </w:r>
    </w:p>
    <w:p>
      <w:r>
        <w:rPr>
          <w:color w:val="8A939E"/>
          <w:sz w:val="18"/>
        </w:rPr>
        <w:t>热度 0.745（爆点）· 20 篇 / 3 家媒体 · 综合</w:t>
      </w:r>
    </w:p>
    <w:p>
      <w:r>
        <w:rPr>
          <w:b/>
          <w:color w:val="16324F"/>
        </w:rPr>
        <w:t>事件概述：</w:t>
      </w:r>
      <w:r>
        <w:t>「宁德时代A股大跌12%，H股跌超11%！摩根大通下调H股评级，公司回应：没有市场预期的那么悲观」由 20 篇报道聚合而成，覆盖 3 家媒体，热度 0.745（爆点），所属板块类目：综合。</w:t>
      </w:r>
    </w:p>
    <w:p>
      <w:r>
        <w:rPr>
          <w:b/>
          <w:color w:val="16324F"/>
        </w:rPr>
        <w:t>关键信息：</w:t>
      </w:r>
      <w:r>
        <w:t>宁德时代A股大跌12%，H股跌超11%！摩根大通下调H股评级，公司回应：没有市场；小摩：宁德时代降至“中性”评级 整车厂盈利能力已承压；宁德时代A股跌超12%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引用：[1]宁德时代A股大跌12%，H股跌超11%！摩根大通下调 / [2]小摩：宁德时代降至“中性”评级 整车厂盈利能力已承压 / [3]宁德时代A股跌超12% / [4]股价跌超10% 宁德时代盘中回购约8亿元股份</w:t>
      </w:r>
    </w:p>
    <w:p>
      <w:pPr>
        <w:pStyle w:val="Heading2"/>
      </w:pPr>
      <w:r>
        <w:t>马斯克：SpaceX和特斯拉旗下的Terafab计划于2028年实现芯片量产</w:t>
      </w:r>
    </w:p>
    <w:p>
      <w:r>
        <w:rPr>
          <w:color w:val="8A939E"/>
          <w:sz w:val="18"/>
        </w:rPr>
        <w:t>热度 0.639（爆点）· 6 篇 / 2 家媒体 · 汽车出行</w:t>
      </w:r>
    </w:p>
    <w:p>
      <w:r>
        <w:rPr>
          <w:b/>
          <w:color w:val="16324F"/>
        </w:rPr>
        <w:t>事件概述：</w:t>
      </w:r>
      <w:r>
        <w:t>「马斯克：SpaceX和特斯拉旗下的Terafab计划于2028年实现芯片量产」由 6 篇报道聚合而成，覆盖 2 家媒体，热度 0.639（爆点），所属板块类目：汽车出行。</w:t>
      </w:r>
    </w:p>
    <w:p>
      <w:r>
        <w:rPr>
          <w:b/>
          <w:color w:val="16324F"/>
        </w:rPr>
        <w:t>关键信息：</w:t>
      </w:r>
      <w:r>
        <w:t>马斯克：SpaceX和特斯拉旗下的Terafab计划于2028年实现芯片量产；韩媒：马斯克的Terafab正在与约10家韩国芯片供应商洽谈合作；SpaceX与特斯拉董事会探讨合并可能性</w:t>
      </w:r>
    </w:p>
    <w:p>
      <w:r>
        <w:rPr>
          <w:b/>
          <w:color w:val="16324F"/>
        </w:rPr>
        <w:t>市场影响：</w:t>
      </w:r>
      <w:r>
        <w:t>关联板块代码：BK0459。（LLM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引用：[1]马斯克：SpaceX和特斯拉旗下的Terafab计划 / [2]韩媒：马斯克的Terafab正在与约10家韩国芯片供 / [3]SpaceX与特斯拉董事会探讨合并可能性 / [4]马斯克：SpaceX与特斯拉已各自成立特别委员会，商</w:t>
      </w:r>
    </w:p>
    <w:p>
      <w:pPr>
        <w:pStyle w:val="Heading2"/>
      </w:pPr>
      <w:r>
        <w:t>A股机器人概念股反复活跃，大业股份5连板，兆威机电直线涨停，利亚德涨超10%，横</w:t>
      </w:r>
    </w:p>
    <w:p>
      <w:r>
        <w:rPr>
          <w:color w:val="8A939E"/>
          <w:sz w:val="18"/>
        </w:rPr>
        <w:t>热度 0.620（爆点）· 7 篇 / 3 家媒体 · 汽车出行</w:t>
      </w:r>
    </w:p>
    <w:p>
      <w:r>
        <w:rPr>
          <w:b/>
          <w:color w:val="16324F"/>
        </w:rPr>
        <w:t>事件概述：</w:t>
      </w:r>
      <w:r>
        <w:t>「A股机器人概念股反复活跃，大业股份5连板，兆威机电直线涨停，利亚德涨超10%，横」由 7 篇报道聚合而成，覆盖 3 家媒体，热度 0.62（爆点），所属板块类目：汽车出行。</w:t>
      </w:r>
    </w:p>
    <w:p>
      <w:r>
        <w:rPr>
          <w:b/>
          <w:color w:val="16324F"/>
        </w:rPr>
        <w:t>关键信息：</w:t>
      </w:r>
      <w:r>
        <w:t>A股机器人概念股反复活跃，大业股份5连板，兆威机电直线涨停，利亚德涨超10%，横；人形机器人概念表现活跃 兆威机电4天2板；机器人概念股多数走强 五一视界涨超23%兆威机电涨超14%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引用：[1]A股机器人概念股反复活跃，大业股份5连板，兆威机电直 / [2]人形机器人概念表现活跃 兆威机电4天2板 / [3]机器人概念股多数走强 五一视界涨超23%兆威机电涨超 / [4]物理AI概念批量涨停，英伟达、特斯拉、AMD都在押注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16,660 条</w:t>
      </w:r>
    </w:p>
    <w:p>
      <w:pPr>
        <w:pStyle w:val="ListBullet"/>
      </w:pPr>
      <w:r>
        <w:t>三层去重：2,461 → 2,210 条（精确73/SimHash13/语义165）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