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2026-10-09</w:t>
      </w:r>
    </w:p>
    <w:p>
      <w:r>
        <w:rPr>
          <w:color w:val="8A939E"/>
          <w:sz w:val="18"/>
        </w:rPr>
        <w:t>覆盖 6 家媒体 · 入库 13,986 条 · 去重后 2,154 条 · 识别热点 55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0.827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江淮汽车打开跌停板，跌7.97%！制动系统厂家董事长称是试车</w:t>
            </w:r>
          </w:p>
        </w:tc>
        <w:tc>
          <w:tcPr>
            <w:tcW w:type="dxa" w:w="1440"/>
          </w:tcPr>
          <w:p>
            <w:r>
              <w:t>26/3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0.794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创业板指跌超1%，此前一度涨超1%，医药生物、半导体芯片、光</w:t>
            </w:r>
          </w:p>
        </w:tc>
        <w:tc>
          <w:tcPr>
            <w:tcW w:type="dxa" w:w="1440"/>
          </w:tcPr>
          <w:p>
            <w:r>
              <w:t>15/4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0.781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10月8日隔夜要闻：美股收跌 美光涨超4% 欧元区股市触及四</w:t>
            </w:r>
          </w:p>
        </w:tc>
        <w:tc>
          <w:tcPr>
            <w:tcW w:type="dxa" w:w="1440"/>
          </w:tcPr>
          <w:p>
            <w:r>
              <w:t>18/3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0.741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商品期货开盘，液化气、燃料油主力合约涨超7%，LU燃油涨超4</w:t>
            </w:r>
          </w:p>
        </w:tc>
        <w:tc>
          <w:tcPr>
            <w:tcW w:type="dxa" w:w="1440"/>
          </w:tcPr>
          <w:p>
            <w:r>
              <w:t>14/3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0.643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10月8日韩国KOSPI指数收跌2.6% 连续第三日下跌 芯</w:t>
            </w:r>
          </w:p>
        </w:tc>
        <w:tc>
          <w:tcPr>
            <w:tcW w:type="dxa" w:w="1440"/>
          </w:tcPr>
          <w:p>
            <w:r>
              <w:t>10/2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0.621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中国央行：2005年汇改以来人民币对美元汇率累计升值23%</w:t>
            </w:r>
          </w:p>
        </w:tc>
        <w:tc>
          <w:tcPr>
            <w:tcW w:type="dxa" w:w="1440"/>
          </w:tcPr>
          <w:p>
            <w:r>
              <w:t>9/2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0.613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理响中国·聚焦2026中国经济丨出行热、消费旺、文旅火 四组</w:t>
            </w:r>
          </w:p>
        </w:tc>
        <w:tc>
          <w:tcPr>
            <w:tcW w:type="dxa" w:w="1440"/>
          </w:tcPr>
          <w:p>
            <w:r>
              <w:t>10/2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0.523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中央企业和中国科学院累计合作项目超1200个 经费投入超32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0.511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报道：特朗普8月买入最高2500万美元Meta股票及最高50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0.497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消费零售</w:t>
            </w:r>
          </w:p>
        </w:tc>
        <w:tc>
          <w:tcPr>
            <w:tcW w:type="dxa" w:w="1440"/>
          </w:tcPr>
          <w:p>
            <w:r>
              <w:t>亚马逊裁减了少量岗位，裁员主要集中在实体店业务部门。（Bus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江淮汽车打开跌停板，跌7.97%！制动系统厂家董事长称是试车员侧向发力“别”断踏板，多家</w:t>
      </w:r>
    </w:p>
    <w:p>
      <w:r>
        <w:rPr>
          <w:color w:val="8A939E"/>
          <w:sz w:val="18"/>
        </w:rPr>
        <w:t>热度 0.827（爆点）· 26 篇 / 3 家媒体 · 汽车出行</w:t>
      </w:r>
    </w:p>
    <w:p>
      <w:r>
        <w:rPr>
          <w:b/>
          <w:color w:val="16324F"/>
        </w:rPr>
        <w:t>事件概述：</w:t>
      </w:r>
      <w:r>
        <w:t>「江淮汽车打开跌停板，跌7.97%！制动系统厂家董事长称是试车员侧向发力“别”断踏板，多家上市公司」由 26 篇报道聚合而成，覆盖 3 家媒体，热度 0.827（爆点），所属板块类目：汽车出行。</w:t>
      </w:r>
    </w:p>
    <w:p>
      <w:r>
        <w:rPr>
          <w:b/>
          <w:color w:val="16324F"/>
        </w:rPr>
        <w:t>关键信息：</w:t>
      </w:r>
      <w:r>
        <w:t>江淮汽车打开跌停板，跌7.97%！制动系统厂家董事长称是试车员侧向发力“别”断踏；江淮汽车，连续2日跌停；程智鹏：江淮汽车再跌停！蒸发110亿，"华为期权"神话破灭？</w:t>
      </w:r>
    </w:p>
    <w:p>
      <w:r>
        <w:rPr>
          <w:b/>
          <w:color w:val="16324F"/>
        </w:rPr>
        <w:t>市场影响：</w:t>
      </w:r>
      <w:r>
        <w:t>关联板块代码：BK0854、BK0953、BK1211、BK000060。（LLM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引用：[1]江淮汽车打开跌停板，跌7.97%！制动系统厂家董事长 / [2]江淮汽车，连续2日跌停 / [3]程智鹏：江淮汽车再跌停！蒸发110亿，"华为期权"神 / [4]江淮汽车封死跌停！百万豪车尊界V800被曝测试中刹车</w:t>
      </w:r>
    </w:p>
    <w:p>
      <w:pPr>
        <w:pStyle w:val="Heading2"/>
      </w:pPr>
      <w:r>
        <w:t>创业板指跌超1%，此前一度涨超1%，医药生物、半导体芯片、光模块、机器人等方向跌</w:t>
      </w:r>
    </w:p>
    <w:p>
      <w:r>
        <w:rPr>
          <w:color w:val="8A939E"/>
          <w:sz w:val="18"/>
        </w:rPr>
        <w:t>热度 0.794（爆点）· 15 篇 / 4 家媒体 · 金融市场</w:t>
      </w:r>
    </w:p>
    <w:p>
      <w:r>
        <w:rPr>
          <w:b/>
          <w:color w:val="16324F"/>
        </w:rPr>
        <w:t>事件概述：</w:t>
      </w:r>
      <w:r>
        <w:t>「创业板指跌超1%，此前一度涨超1%，医药生物、半导体芯片、光模块、机器人等方向跌」由 15 篇报道聚合而成，覆盖 4 家媒体，热度 0.794（爆点），所属板块类目：金融市场。</w:t>
      </w:r>
    </w:p>
    <w:p>
      <w:r>
        <w:rPr>
          <w:b/>
          <w:color w:val="16324F"/>
        </w:rPr>
        <w:t>关键信息：</w:t>
      </w:r>
      <w:r>
        <w:t>创业板指跌超1%，此前一度涨超1%，医药生物、半导体芯片、光模块、机器人等方向跌；创业板指涨超1%，此前一度跌超0.9%。；创业板指跌超3% 全市场超4500只个股下跌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引用：[1]创业板指跌超1%，此前一度涨超1%，医药生物、半导体 / [2]创业板指涨超1%，此前一度跌超0.9%。 / [3]创业板指跌超3% 全市场超4500只个股下跌 / [4]创业板指翻绿，此前一度涨超1%。</w:t>
      </w:r>
    </w:p>
    <w:p>
      <w:pPr>
        <w:pStyle w:val="Heading2"/>
      </w:pPr>
      <w:r>
        <w:t>10月8日隔夜要闻：美股收跌 美光涨超4% 欧元区股市触及四个月低点 美联储纪要显示9月</w:t>
      </w:r>
    </w:p>
    <w:p>
      <w:r>
        <w:rPr>
          <w:color w:val="8A939E"/>
          <w:sz w:val="18"/>
        </w:rPr>
        <w:t>热度 0.781（爆点）· 18 篇 / 3 家媒体 · 国际市场</w:t>
      </w:r>
    </w:p>
    <w:p>
      <w:r>
        <w:rPr>
          <w:b/>
          <w:color w:val="16324F"/>
        </w:rPr>
        <w:t>事件概述：</w:t>
      </w:r>
      <w:r>
        <w:t>「10月8日隔夜要闻：美股收跌 美光涨超4% 欧元区股市触及四个月低点 美联储纪要显示9月升息获一」由 18 篇报道聚合而成，覆盖 3 家媒体，热度 0.781（爆点），所属板块类目：国际市场。</w:t>
      </w:r>
    </w:p>
    <w:p>
      <w:r>
        <w:rPr>
          <w:b/>
          <w:color w:val="16324F"/>
        </w:rPr>
        <w:t>关键信息：</w:t>
      </w:r>
      <w:r>
        <w:t>10月8日隔夜要闻：美股收跌 美光涨超4% 欧元区股市触及四个月低点 美联储纪要；10月8日外盘头条：美联储纪要显示多数官员倾向年内再加息一次 高盛、巴克莱等美债；10月9日隔夜要闻：纳指下跌 AI泡沫担忧再升温 金价反弹 油价上涨 美抵押贷款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引用：[1]10月8日隔夜要闻：美股收跌 美光涨超4% 欧元区股 / [2]10月8日外盘头条：美联储纪要显示多数官员倾向年内再 / [3]10月9日隔夜要闻：纳指下跌 AI泡沫担忧再升温 金 / [4]10月8日收盘：三大指数收跌 10年期美债收益率创2</w:t>
      </w:r>
    </w:p>
    <w:p>
      <w:pPr>
        <w:pStyle w:val="Heading2"/>
      </w:pPr>
      <w:r>
        <w:t>商品期货开盘，液化气、燃料油主力合约涨超7%，LU燃油涨超4%，甲醇涨超3%。钯</w:t>
      </w:r>
    </w:p>
    <w:p>
      <w:r>
        <w:rPr>
          <w:color w:val="8A939E"/>
          <w:sz w:val="18"/>
        </w:rPr>
        <w:t>热度 0.741（爆点）· 14 篇 / 3 家媒体 · 大宗与能化</w:t>
      </w:r>
    </w:p>
    <w:p>
      <w:r>
        <w:rPr>
          <w:b/>
          <w:color w:val="16324F"/>
        </w:rPr>
        <w:t>事件概述：</w:t>
      </w:r>
      <w:r>
        <w:t>「商品期货开盘，液化气、燃料油主力合约涨超7%，LU燃油涨超4%，甲醇涨超3%。钯」由 14 篇报道聚合而成，覆盖 3 家媒体，热度 0.741（爆点），所属板块类目：大宗与能化。</w:t>
      </w:r>
    </w:p>
    <w:p>
      <w:r>
        <w:rPr>
          <w:b/>
          <w:color w:val="16324F"/>
        </w:rPr>
        <w:t>关键信息：</w:t>
      </w:r>
      <w:r>
        <w:t>商品期货开盘，液化气、燃料油主力合约涨超7%，LU燃油涨超4%，甲醇涨超3%。钯；开盘|国内期货主力合约涨多跌少 液化石油气（LPG）、燃料油涨超7%；国内商品期货夜盘开盘 主力合约多数下跌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引用：[1]商品期货开盘，液化气、燃料油主力合约涨超7%，LU燃 / [2]开盘|国内期货主力合约涨多跌少 液化石油气（LPG） / [3]国内商品期货夜盘开盘 主力合约多数下跌 / [4]节后能化商品走强 燃油期货主力合约单日涨超18%</w:t>
      </w:r>
    </w:p>
    <w:p>
      <w:pPr>
        <w:pStyle w:val="Heading2"/>
      </w:pPr>
      <w:r>
        <w:t>10月8日韩国KOSPI指数收跌2.6% 连续第三日下跌 芯片股回调拖累大盘</w:t>
      </w:r>
    </w:p>
    <w:p>
      <w:r>
        <w:rPr>
          <w:color w:val="8A939E"/>
          <w:sz w:val="18"/>
        </w:rPr>
        <w:t>热度 0.643（爆点）· 10 篇 / 2 家媒体 · 综合</w:t>
      </w:r>
    </w:p>
    <w:p>
      <w:r>
        <w:rPr>
          <w:b/>
          <w:color w:val="16324F"/>
        </w:rPr>
        <w:t>事件概述：</w:t>
      </w:r>
      <w:r>
        <w:t>「10月8日韩国KOSPI指数收跌2.6% 连续第三日下跌 芯片股回调拖累大盘」由 10 篇报道聚合而成，覆盖 2 家媒体，热度 0.643（爆点），所属板块类目：综合。</w:t>
      </w:r>
    </w:p>
    <w:p>
      <w:r>
        <w:rPr>
          <w:b/>
          <w:color w:val="16324F"/>
        </w:rPr>
        <w:t>关键信息：</w:t>
      </w:r>
      <w:r>
        <w:t>10月8日韩国KOSPI指数收跌2.6% 连续第三日下跌 芯片股回调拖累大盘；日韩股市开盘 日经指数开盘下跌0.3%；10月8日日经指数收跌1.4% 机械股、金融股拖累大盘走低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引用：[1]10月8日韩国KOSPI指数收跌2.6% 连续第三日 / [2]日韩股市开盘 日经指数开盘下跌0.3% / [3]10月8日日经指数收跌1.4% 机械股、金融股拖累大 / [4]日经225指数开盘下跌0.57% 韩股今日休市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13,986 条</w:t>
      </w:r>
    </w:p>
    <w:p>
      <w:pPr>
        <w:pStyle w:val="ListBullet"/>
      </w:pPr>
      <w:r>
        <w:t>三层去重：2,494 → 2,154 条（精确127/SimHash39/语义174）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