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2026-10-30</w:t>
      </w:r>
    </w:p>
    <w:p>
      <w:r>
        <w:rPr>
          <w:color w:val="8A939E"/>
          <w:sz w:val="18"/>
        </w:rPr>
        <w:t>覆盖 6 家媒体 · 入库 15,851 条 · 去重后 2,342 条 · 识别热点 56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0.882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10月30日收盘：纳指跌超1% Alphabet财报不及预期</w:t>
            </w:r>
          </w:p>
        </w:tc>
        <w:tc>
          <w:tcPr>
            <w:tcW w:type="dxa" w:w="1440"/>
          </w:tcPr>
          <w:p>
            <w:r>
              <w:t>40/3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财经早报丨美联储10月如期按兵不动，将减少议息次数，西班牙列</w:t>
            </w:r>
          </w:p>
        </w:tc>
        <w:tc>
          <w:tcPr>
            <w:tcW w:type="dxa" w:w="1440"/>
          </w:tcPr>
          <w:p>
            <w:r>
              <w:t>17/2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提醒：北京时间21:15，欧洲央行发布政策利率（主要再融资利</w:t>
            </w:r>
          </w:p>
        </w:tc>
        <w:tc>
          <w:tcPr>
            <w:tcW w:type="dxa" w:w="1440"/>
          </w:tcPr>
          <w:p>
            <w:r>
              <w:t>13/3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0.724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港股收评：恒指跌0.59%失守23000点 科指跌2.84%</w:t>
            </w:r>
          </w:p>
        </w:tc>
        <w:tc>
          <w:tcPr>
            <w:tcW w:type="dxa" w:w="1440"/>
          </w:tcPr>
          <w:p>
            <w:r>
              <w:t>12/4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0.691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商品期货开盘，燃料油、沥青主力合约涨超3%，丙烯、短纤、塑料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0.578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一文读懂|尽管担忧通胀 美联储仍维持利率不变 两人反对 沃什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0.551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10月29日央行开展1150亿元7天期逆回购操作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三星SDI第三季度销售额为4.69万亿韩元，此前预期为4.0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0.529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日经225指数开盘涨0.27%。韩国首尔综指高开0.08%。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0.520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欧洲央行行长拉加德：数据表明（欧元区）经济在三季度继续扩张。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10月30日收盘：纳指跌超1% Alphabet财报不及预期跌超12% AI担忧重燃引发</w:t>
      </w:r>
    </w:p>
    <w:p>
      <w:r>
        <w:rPr>
          <w:color w:val="8A939E"/>
          <w:sz w:val="18"/>
        </w:rPr>
        <w:t>热度 0.882（爆点）· 40 篇 / 3 家媒体 · 国际市场</w:t>
      </w:r>
    </w:p>
    <w:p>
      <w:r>
        <w:rPr>
          <w:b/>
          <w:color w:val="16324F"/>
        </w:rPr>
        <w:t>事件概述：</w:t>
      </w:r>
      <w:r>
        <w:t>「10月30日收盘：纳指跌超1% Alphabet财报不及预期跌超12% AI担忧重燃引发科技股抛」由 40 篇报道聚合而成，覆盖 3 家媒体，热度 0.882（爆点），所属板块类目：国际市场。</w:t>
      </w:r>
    </w:p>
    <w:p>
      <w:r>
        <w:rPr>
          <w:b/>
          <w:color w:val="16324F"/>
        </w:rPr>
        <w:t>关键信息：</w:t>
      </w:r>
      <w:r>
        <w:t>10月30日收盘：纳指跌超1% Alphabet财报不及预期跌超12% AI担忧；10月30日隔夜要闻：美股收跌 油价震荡 金价下跌 美军中央司令部司令向特朗普汇；科技巨头财报加剧AI投资回报担忧，纳指期货大跌2.5%，英特尔盘前暴跌超25%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引用：[1]10月30日收盘：纳指跌超1% Alphabet财报 / [2]10月30日隔夜要闻：美股收跌 油价震荡 金价下跌  / [3]科技巨头财报加剧AI投资回报担忧，纳指期货大跌2.5 / [4]美股三大股指集体低开，道指跌0.45%，标普500指</w:t>
      </w:r>
    </w:p>
    <w:p>
      <w:pPr>
        <w:pStyle w:val="Heading2"/>
      </w:pPr>
      <w:r>
        <w:t>财经早报丨美联储10月如期按兵不动，将减少议息次数，西班牙列车相撞死亡人数升至68人丨2</w:t>
      </w:r>
    </w:p>
    <w:p>
      <w:r>
        <w:rPr>
          <w:color w:val="8A939E"/>
          <w:sz w:val="18"/>
        </w:rPr>
        <w:t>热度 0.754（爆点）· 17 篇 / 2 家媒体 · 国际市场</w:t>
      </w:r>
    </w:p>
    <w:p>
      <w:r>
        <w:rPr>
          <w:b/>
          <w:color w:val="16324F"/>
        </w:rPr>
        <w:t>事件概述：</w:t>
      </w:r>
      <w:r>
        <w:t>「财经早报丨美联储10月如期按兵不动，将减少议息次数，西班牙列车相撞死亡人数升至68人丨2026年」由 17 篇报道聚合而成，覆盖 2 家媒体，热度 0.754（爆点），所属板块类目：国际市场。</w:t>
      </w:r>
    </w:p>
    <w:p>
      <w:r>
        <w:rPr>
          <w:b/>
          <w:color w:val="16324F"/>
        </w:rPr>
        <w:t>关键信息：</w:t>
      </w:r>
      <w:r>
        <w:t>财经早报丨美联储10月如期按兵不动，将减少议息次数，西班牙列车相撞死亡人数升至6；一图解读美联储10月决议：如期“按兵不动”，明年起减少议息次数！；美联储主席宣布将减少议息频次</w:t>
      </w:r>
    </w:p>
    <w:p>
      <w:r>
        <w:rPr>
          <w:b/>
          <w:color w:val="16324F"/>
        </w:rPr>
        <w:t>市场影响：</w:t>
      </w:r>
      <w:r>
        <w:t>关联板块代码：BK0732、BK1617。（LLM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引用：[1]财经早报丨美联储10月如期按兵不动，将减少议息次数， / [2]一图解读美联储10月决议：如期“按兵不动”，明年起减 / [3]美联储主席宣布将减少议息频次 / [4]美联储拟减少年度利率决策次数 华尔街警告：32万亿美</w:t>
      </w:r>
    </w:p>
    <w:p>
      <w:pPr>
        <w:pStyle w:val="Heading2"/>
      </w:pPr>
      <w:r>
        <w:t>提醒：北京时间21:15，欧洲央行发布政策利率（主要再融资利率，存款便利利率，边</w:t>
      </w:r>
    </w:p>
    <w:p>
      <w:r>
        <w:rPr>
          <w:color w:val="8A939E"/>
          <w:sz w:val="18"/>
        </w:rPr>
        <w:t>热度 0.738（爆点）· 13 篇 / 3 家媒体 · 宏观政策</w:t>
      </w:r>
    </w:p>
    <w:p>
      <w:r>
        <w:rPr>
          <w:b/>
          <w:color w:val="16324F"/>
        </w:rPr>
        <w:t>事件概述：</w:t>
      </w:r>
      <w:r>
        <w:t>「提醒：北京时间21:15，欧洲央行发布政策利率（主要再融资利率，存款便利利率，边」由 13 篇报道聚合而成，覆盖 3 家媒体，热度 0.738（爆点），所属板块类目：宏观政策。</w:t>
      </w:r>
    </w:p>
    <w:p>
      <w:r>
        <w:rPr>
          <w:b/>
          <w:color w:val="16324F"/>
        </w:rPr>
        <w:t>关键信息：</w:t>
      </w:r>
      <w:r>
        <w:t>提醒：北京时间21:15，欧洲央行发布政策利率（主要再融资利率，存款便利利率，边；欧洲央行按兵不动，12月或加息25基点；欧元区欧洲央行主要再融资利率 2.65%，预期 2.65%，前值 2.65%。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引用：[1]提醒：北京时间21:15，欧洲央行发布政策利率（主要 / [2]欧洲央行按兵不动，12月或加息25基点 / [3]欧元区欧洲央行主要再融资利率 2.65%，预期 2. / [4]欧元区欧洲央行存款便利利率 2.5%，预期 2.5%</w:t>
      </w:r>
    </w:p>
    <w:p>
      <w:pPr>
        <w:pStyle w:val="Heading2"/>
      </w:pPr>
      <w:r>
        <w:t>港股收评：恒指跌0.59%失守23000点 科指跌2.84% 科网股低迷 光通信板块下挫</w:t>
      </w:r>
    </w:p>
    <w:p>
      <w:r>
        <w:rPr>
          <w:color w:val="8A939E"/>
          <w:sz w:val="18"/>
        </w:rPr>
        <w:t>热度 0.724（爆点）· 12 篇 / 4 家媒体 · 金融市场</w:t>
      </w:r>
    </w:p>
    <w:p>
      <w:r>
        <w:rPr>
          <w:b/>
          <w:color w:val="16324F"/>
        </w:rPr>
        <w:t>事件概述：</w:t>
      </w:r>
      <w:r>
        <w:t>「港股收评：恒指跌0.59%失守23000点 科指跌2.84% 科网股低迷 光通信板块下挫」由 12 篇报道聚合而成，覆盖 4 家媒体，热度 0.724（爆点），所属板块类目：金融市场。</w:t>
      </w:r>
    </w:p>
    <w:p>
      <w:r>
        <w:rPr>
          <w:b/>
          <w:color w:val="16324F"/>
        </w:rPr>
        <w:t>关键信息：</w:t>
      </w:r>
      <w:r>
        <w:t>港股收评：恒指跌0.59%失守23000点 科指跌2.84% 科网股低迷 光通信；港股午评：恒指涨1.64% 科指涨1.43% 科网股普涨 航运板块走强；快讯：恒指低开0.03% 恒科指跌0.5% 科网股低迷 创新药概念股高开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引用：[1]港股收评：恒指跌0.59%失守23000点 科指跌2 / [2]港股午评：恒指涨1.64% 科指涨1.43% 科网股 / [3]快讯：恒指低开0.03% 恒科指跌0.5% 科网股低 / [4]港股低开低走，恒生科技指数跌幅扩大逾1%</w:t>
      </w:r>
    </w:p>
    <w:p>
      <w:pPr>
        <w:pStyle w:val="Heading2"/>
      </w:pPr>
      <w:r>
        <w:t>商品期货开盘，燃料油、沥青主力合约涨超3%，丙烯、短纤、塑料、瓶片涨超2%。碳酸</w:t>
      </w:r>
    </w:p>
    <w:p>
      <w:r>
        <w:rPr>
          <w:color w:val="8A939E"/>
          <w:sz w:val="18"/>
        </w:rPr>
        <w:t>热度 0.691（爆点）· 9 篇 / 3 家媒体 · 大宗与能化</w:t>
      </w:r>
    </w:p>
    <w:p>
      <w:r>
        <w:rPr>
          <w:b/>
          <w:color w:val="16324F"/>
        </w:rPr>
        <w:t>事件概述：</w:t>
      </w:r>
      <w:r>
        <w:t>「商品期货开盘，燃料油、沥青主力合约涨超3%，丙烯、短纤、塑料、瓶片涨超2%。碳酸」由 9 篇报道聚合而成，覆盖 3 家媒体，热度 0.691（爆点），所属板块类目：大宗与能化。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燃料油、沥青主力合约涨超3%，丙烯、短纤、塑料、瓶片涨超2%。碳酸；开盘|国内期货主力合约涨多跌少，燃料油、沥青涨超3%；夜盘期货开盘，原油涨超3%，纯苯、对二甲苯、苯乙烯、沥青、合成橡胶涨超2%，瓶片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引用：[1]商品期货开盘，燃料油、沥青主力合约涨超3%，丙烯、短 / [2]开盘|国内期货主力合约涨多跌少，燃料油、沥青涨超3% / [3]夜盘期货开盘，原油涨超3%，纯苯、对二甲苯、苯乙烯、 / [4]收评|国内期货主力合约跌多涨少，碳酸锂跌超8%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15,851 条</w:t>
      </w:r>
    </w:p>
    <w:p>
      <w:pPr>
        <w:pStyle w:val="ListBullet"/>
      </w:pPr>
      <w:r>
        <w:t>三层去重：2,591 → 2,342 条（精确99/SimHash15/语义135）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