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2026-09-21</w:t>
      </w:r>
    </w:p>
    <w:p>
      <w:r>
        <w:rPr>
          <w:color w:val="8A939E"/>
          <w:sz w:val="18"/>
        </w:rPr>
        <w:t>覆盖 6 家媒体 · 入库 9,427 条 · 去重后 1,927 条 · 识别热点 50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0.788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LPR连续16个月按兵不动，房贷利率逆势下行，最低可至2.7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0.706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三大股指齐涨，百股涨停再现！A股开启第二轮修复行情，短期波动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0.672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中国央行公开市场开展1650亿元7天期逆回购操作，操作利率1</w:t>
            </w:r>
          </w:p>
        </w:tc>
        <w:tc>
          <w:tcPr>
            <w:tcW w:type="dxa" w:w="1440"/>
          </w:tcPr>
          <w:p>
            <w:r>
              <w:t>3/2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0.650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盛和资源：控股股东不存在拟对外转让公司控股权的情形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0.650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韩国9月1-20日出口创纪录新高，半导体出口激增259.4%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0.650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美国零售柴油价格已正式突破每加仑 6.50 美元大关 刷新历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0.650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比特币一度升破85000美元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0.636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中共中央办公厅、国务院办公厅印发《关于分类推进高校改革的意见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0.636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商品期货开盘，原油主力合约跌超3%，菜籽粕跌超2%，碳酸锂、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0.589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特朗普称将组建“人工智能部队”并任命AI事务负责人</w:t>
            </w:r>
          </w:p>
        </w:tc>
        <w:tc>
          <w:tcPr>
            <w:tcW w:type="dxa" w:w="1440"/>
          </w:tcPr>
          <w:p>
            <w:r>
              <w:t>3/2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LPR连续16个月按兵不动，房贷利率逆势下行，最低可至2.7%，部分存量房贷可协商降息减</w:t>
      </w:r>
    </w:p>
    <w:p>
      <w:r>
        <w:rPr>
          <w:color w:val="8A939E"/>
          <w:sz w:val="18"/>
        </w:rPr>
        <w:t>热度 0.788（爆点）· 6 篇 / 3 家媒体 · 宏观政策</w:t>
      </w:r>
    </w:p>
    <w:p>
      <w:r>
        <w:rPr>
          <w:b/>
          <w:color w:val="16324F"/>
        </w:rPr>
        <w:t>事件概述：</w:t>
      </w:r>
      <w:r>
        <w:t>「LPR连续16个月按兵不动，房贷利率逆势下行，最低可至2.7%，部分存量房贷可协商降息减负」由 6 篇报道聚合而成，覆盖 3 家媒体，热度 0.788（爆点），所属板块类目：宏观政策。</w:t>
      </w:r>
    </w:p>
    <w:p>
      <w:r>
        <w:rPr>
          <w:b/>
          <w:color w:val="16324F"/>
        </w:rPr>
        <w:t>关键信息：</w:t>
      </w:r>
      <w:r>
        <w:t>LPR连续16个月按兵不动，房贷利率逆势下行，最低可至2.7%，部分存量房贷可协；LPR连续16个月不变，业内称短期降息必要性不高；9月最新LPR出炉，连续16个月“按兵不动”！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引用：[1]LPR连续16个月按兵不动，房贷利率逆势下行，最低可 / [2]LPR连续16个月不变，业内称短期降息必要性不高 / [3]9月最新LPR出炉，连续16个月“按兵不动”！ / [4]全球融资成本大幅下行，美债收益率有所回落</w:t>
      </w:r>
    </w:p>
    <w:p>
      <w:pPr>
        <w:pStyle w:val="Heading2"/>
      </w:pPr>
      <w:r>
        <w:t>三大股指齐涨，百股涨停再现！A股开启第二轮修复行情，短期波动仍需警惕</w:t>
      </w:r>
    </w:p>
    <w:p>
      <w:r>
        <w:rPr>
          <w:color w:val="8A939E"/>
          <w:sz w:val="18"/>
        </w:rPr>
        <w:t>热度 0.706（爆点）· 4 篇 / 2 家媒体 · 金融市场</w:t>
      </w:r>
    </w:p>
    <w:p>
      <w:r>
        <w:rPr>
          <w:b/>
          <w:color w:val="16324F"/>
        </w:rPr>
        <w:t>事件概述：</w:t>
      </w:r>
      <w:r>
        <w:t>「三大股指齐涨，百股涨停再现！A股开启第二轮修复行情，短期波动仍需警惕」由 4 篇报道聚合而成，覆盖 2 家媒体，热度 0.706（爆点），所属板块类目：金融市场。</w:t>
      </w:r>
    </w:p>
    <w:p>
      <w:r>
        <w:rPr>
          <w:b/>
          <w:color w:val="16324F"/>
        </w:rPr>
        <w:t>关键信息：</w:t>
      </w:r>
      <w:r>
        <w:t>三大股指齐涨，百股涨停再现！A股开启第二轮修复行情，短期波动仍需警惕；A股反弹态势有望延续，六大机构后市看好这些板块；开盘：三大股指齐涨 原油、美债收益率回落</w:t>
      </w:r>
    </w:p>
    <w:p>
      <w:r>
        <w:rPr>
          <w:b/>
          <w:color w:val="16324F"/>
        </w:rPr>
        <w:t>市场影响：</w:t>
      </w:r>
      <w:r>
        <w:t>关联板块代码：BK0464、BK0800。（LLM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引用：[1]三大股指齐涨，百股涨停再现！A股开启第二轮修复行情， / [2]A股反弹态势有望延续，六大机构后市看好这些板块 / [3]开盘：三大股指齐涨 原油、美债收益率回落 / [4]中信建投研报称：A股开启第二轮修复行情 进攻端优选算</w:t>
      </w:r>
    </w:p>
    <w:p>
      <w:pPr>
        <w:pStyle w:val="Heading2"/>
      </w:pPr>
      <w:r>
        <w:t>中国央行公开市场开展1650亿元7天期逆回购操作，操作利率1.40%，持平上次。</w:t>
      </w:r>
    </w:p>
    <w:p>
      <w:r>
        <w:rPr>
          <w:color w:val="8A939E"/>
          <w:sz w:val="18"/>
        </w:rPr>
        <w:t>热度 0.672（爆点）· 3 篇 / 2 家媒体 · 宏观政策</w:t>
      </w:r>
    </w:p>
    <w:p>
      <w:r>
        <w:rPr>
          <w:b/>
          <w:color w:val="16324F"/>
        </w:rPr>
        <w:t>事件概述：</w:t>
      </w:r>
      <w:r>
        <w:t>「中国央行公开市场开展1650亿元7天期逆回购操作，操作利率1.40%，持平上次。」由 3 篇报道聚合而成，覆盖 2 家媒体，热度 0.672（爆点），所属板块类目：宏观政策。</w:t>
      </w:r>
    </w:p>
    <w:p>
      <w:r>
        <w:rPr>
          <w:b/>
          <w:color w:val="16324F"/>
        </w:rPr>
        <w:t>关键信息：</w:t>
      </w:r>
      <w:r>
        <w:t>中国央行公开市场开展1650亿元7天期逆回购操作，操作利率1.40%，持平上次。；央行今日开展320亿元7天逆回购操作；1000亿元14天逆回购落地，央行提前对冲双节资金扰动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引用：[1]中国央行公开市场开展1650亿元7天期逆回购操作，操 / [2]央行今日开展320亿元7天逆回购操作 / [3]1000亿元14天逆回购落地，央行提前对冲双节资金扰 / [4]央行运用多种工具灵活对冲 资金面料平稳跨月跨季</w:t>
      </w:r>
    </w:p>
    <w:p>
      <w:pPr>
        <w:pStyle w:val="Heading2"/>
      </w:pPr>
      <w:r>
        <w:t>盛和资源：控股股东不存在拟对外转让公司控股权的情形</w:t>
      </w:r>
    </w:p>
    <w:p>
      <w:r>
        <w:rPr>
          <w:color w:val="8A939E"/>
          <w:sz w:val="18"/>
        </w:rPr>
        <w:t>热度 0.650（爆点）· 4 篇 / 2 家媒体 · 综合</w:t>
      </w:r>
    </w:p>
    <w:p>
      <w:r>
        <w:rPr>
          <w:b/>
          <w:color w:val="16324F"/>
        </w:rPr>
        <w:t>事件概述：</w:t>
      </w:r>
      <w:r>
        <w:t>「盛和资源：控股股东不存在拟对外转让公司控股权的情形」由 4 篇报道聚合而成，覆盖 2 家媒体，热度 0.65（爆点），所属板块类目：综合。</w:t>
      </w:r>
    </w:p>
    <w:p>
      <w:r>
        <w:rPr>
          <w:b/>
          <w:color w:val="16324F"/>
        </w:rPr>
        <w:t>关键信息：</w:t>
      </w:r>
      <w:r>
        <w:t>盛和资源：控股股东不存在拟对外转让公司控股权的情形；600392，澄清控股权转让传闻；控股权转让？稀土龙头600392，紧急澄清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引用：[1]盛和资源：控股股东不存在拟对外转让公司控股权的情形 / [2]600392，澄清控股权转让传闻 / [3]控股权转让？稀土龙头600392，紧急澄清 / [4]澄星股份：公司不存在对控股股东和实际控制人及其关联人</w:t>
      </w:r>
    </w:p>
    <w:p>
      <w:pPr>
        <w:pStyle w:val="Heading2"/>
      </w:pPr>
      <w:r>
        <w:t>韩国9月1-20日出口创纪录新高，半导体出口激增259.4%</w:t>
      </w:r>
    </w:p>
    <w:p>
      <w:r>
        <w:rPr>
          <w:color w:val="8A939E"/>
          <w:sz w:val="18"/>
        </w:rPr>
        <w:t>热度 0.650（爆点）· 4 篇 / 2 家媒体 · 半导体</w:t>
      </w:r>
    </w:p>
    <w:p>
      <w:r>
        <w:rPr>
          <w:b/>
          <w:color w:val="16324F"/>
        </w:rPr>
        <w:t>事件概述：</w:t>
      </w:r>
      <w:r>
        <w:t>「韩国9月1-20日出口创纪录新高，半导体出口激增259.4%」由 4 篇报道聚合而成，覆盖 2 家媒体，热度 0.65（爆点），所属板块类目：半导体。</w:t>
      </w:r>
    </w:p>
    <w:p>
      <w:r>
        <w:rPr>
          <w:b/>
          <w:color w:val="16324F"/>
        </w:rPr>
        <w:t>关键信息：</w:t>
      </w:r>
      <w:r>
        <w:t>韩国9月1-20日出口创纪录新高，半导体出口激增259.4%；早期贸易数据显示芯片热潮推动下 韩国出口保持稳健增长势头；韩国9月前20天出口同比增长78%，芯片出口飙升259%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引用：[1]韩国9月1-20日出口创纪录新高，半导体出口激增25 / [2]早期贸易数据显示芯片热潮推动下 韩国出口保持稳健增长 / [3]韩国9月前20天出口同比增长78%，芯片出口飙升25 / [4]韩国9月出口20天同比 78.3%，前值 56%。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9,427 条</w:t>
      </w:r>
    </w:p>
    <w:p>
      <w:pPr>
        <w:pStyle w:val="ListBullet"/>
      </w:pPr>
      <w:r>
        <w:t>三层去重：2,159 → 1,927 条（精确121/SimHash8/语义103）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