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6324F"/>
        </w:rPr>
        <w:t>投研舆情晨报 · 2026-10-05</w:t>
      </w:r>
    </w:p>
    <w:p>
      <w:r>
        <w:rPr>
          <w:color w:val="8A939E"/>
          <w:sz w:val="18"/>
        </w:rPr>
        <w:t>覆盖 6 家媒体 · 入库 14,376 条 · 去重后 1,248 条 · 识别热点 49 个</w:t>
      </w:r>
    </w:p>
    <w:p>
      <w:pPr>
        <w:pStyle w:val="Heading1"/>
      </w:pPr>
      <w:r>
        <w:rPr>
          <w:color w:val="1F6FB2"/>
        </w:rPr>
        <w:t>一、今日热点榜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#</w:t>
            </w:r>
          </w:p>
        </w:tc>
        <w:tc>
          <w:tcPr>
            <w:tcW w:type="dxa" w:w="1440"/>
          </w:tcPr>
          <w:p>
            <w:r>
              <w:t>热度</w:t>
            </w:r>
          </w:p>
        </w:tc>
        <w:tc>
          <w:tcPr>
            <w:tcW w:type="dxa" w:w="1440"/>
          </w:tcPr>
          <w:p>
            <w:r>
              <w:t>分级</w:t>
            </w:r>
          </w:p>
        </w:tc>
        <w:tc>
          <w:tcPr>
            <w:tcW w:type="dxa" w:w="1440"/>
          </w:tcPr>
          <w:p>
            <w:r>
              <w:t>类目</w:t>
            </w:r>
          </w:p>
        </w:tc>
        <w:tc>
          <w:tcPr>
            <w:tcW w:type="dxa" w:w="1440"/>
          </w:tcPr>
          <w:p>
            <w:r>
              <w:t>热点</w:t>
            </w:r>
          </w:p>
        </w:tc>
        <w:tc>
          <w:tcPr>
            <w:tcW w:type="dxa" w:w="1440"/>
          </w:tcPr>
          <w:p>
            <w:r>
              <w:t>报道/媒体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0.881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中东冲突大消息：伊朗革命卫队近日对7艘“违规”油轮采取行动，</w:t>
            </w:r>
          </w:p>
        </w:tc>
        <w:tc>
          <w:tcPr>
            <w:tcW w:type="dxa" w:w="1440"/>
          </w:tcPr>
          <w:p>
            <w:r>
              <w:t>9/3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0.860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交运物流</w:t>
            </w:r>
          </w:p>
        </w:tc>
        <w:tc>
          <w:tcPr>
            <w:tcW w:type="dxa" w:w="1440"/>
          </w:tcPr>
          <w:p>
            <w:r>
              <w:t>10月6日至7日北京迎返程高峰 交通部门多举措保障出行</w:t>
            </w:r>
          </w:p>
        </w:tc>
        <w:tc>
          <w:tcPr>
            <w:tcW w:type="dxa" w:w="1440"/>
          </w:tcPr>
          <w:p>
            <w:r>
              <w:t>13/2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0.812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声明显示，OPEC+在周日会议上决定维持11月份的石油产量配</w:t>
            </w:r>
          </w:p>
        </w:tc>
        <w:tc>
          <w:tcPr>
            <w:tcW w:type="dxa" w:w="1440"/>
          </w:tcPr>
          <w:p>
            <w:r>
              <w:t>6/3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0.786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消费电子</w:t>
            </w:r>
          </w:p>
        </w:tc>
        <w:tc>
          <w:tcPr>
            <w:tcW w:type="dxa" w:w="1440"/>
          </w:tcPr>
          <w:p>
            <w:r>
              <w:t>恒指低开0.04%，报23963.41点；恒生科技指数跌0.</w:t>
            </w:r>
          </w:p>
        </w:tc>
        <w:tc>
          <w:tcPr>
            <w:tcW w:type="dxa" w:w="1440"/>
          </w:tcPr>
          <w:p>
            <w:r>
              <w:t>9/3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0.770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国庆档电影票房破5亿元 年度电影全产业链产值超4700亿元</w:t>
            </w:r>
          </w:p>
        </w:tc>
        <w:tc>
          <w:tcPr>
            <w:tcW w:type="dxa" w:w="1440"/>
          </w:tcPr>
          <w:p>
            <w:r>
              <w:t>6/3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0.677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日经225指数日内涨幅扩大至2%。 日本东证指数涨幅扩大至1</w:t>
            </w:r>
          </w:p>
        </w:tc>
        <w:tc>
          <w:tcPr>
            <w:tcW w:type="dxa" w:w="1440"/>
          </w:tcPr>
          <w:p>
            <w:r>
              <w:t>5/3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0.645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降雨，降温！南宁等地气温将跌至20℃，假期后程广西天气如何→</w:t>
            </w:r>
          </w:p>
        </w:tc>
        <w:tc>
          <w:tcPr>
            <w:tcW w:type="dxa" w:w="1440"/>
          </w:tcPr>
          <w:p>
            <w:r>
              <w:t>4/2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0.638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巴西已统计32%的选票，总统候选人博索纳罗得票率50.7%，</w:t>
            </w:r>
          </w:p>
        </w:tc>
        <w:tc>
          <w:tcPr>
            <w:tcW w:type="dxa" w:w="1440"/>
          </w:tcPr>
          <w:p>
            <w:r>
              <w:t>4/3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0.638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AI与大模型</w:t>
            </w:r>
          </w:p>
        </w:tc>
        <w:tc>
          <w:tcPr>
            <w:tcW w:type="dxa" w:w="1440"/>
          </w:tcPr>
          <w:p>
            <w:r>
              <w:t>日本央行副行长内田真一：人工智能(AI)的采用可能对生产力和</w:t>
            </w:r>
          </w:p>
        </w:tc>
        <w:tc>
          <w:tcPr>
            <w:tcW w:type="dxa" w:w="1440"/>
          </w:tcPr>
          <w:p>
            <w:r>
              <w:t>4/3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0.635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也门政府宣布收复胡塞控制区，塔伊兹补给线与红海沿岸争夺升级</w:t>
            </w:r>
          </w:p>
        </w:tc>
        <w:tc>
          <w:tcPr>
            <w:tcW w:type="dxa" w:w="1440"/>
          </w:tcPr>
          <w:p>
            <w:r>
              <w:t>5/3</w:t>
            </w:r>
          </w:p>
        </w:tc>
      </w:tr>
    </w:tbl>
    <w:p>
      <w:pPr>
        <w:pStyle w:val="Heading1"/>
      </w:pPr>
      <w:r>
        <w:rPr>
          <w:color w:val="1F6FB2"/>
        </w:rPr>
        <w:t>二、重点事件深度分析</w:t>
      </w:r>
    </w:p>
    <w:p>
      <w:pPr>
        <w:pStyle w:val="Heading2"/>
      </w:pPr>
      <w:r>
        <w:t>中东冲突大消息：伊朗革命卫队近日对7艘“违规”油轮采取行动，胡塞武装称对沙特阿美石油公司</w:t>
      </w:r>
    </w:p>
    <w:p>
      <w:r>
        <w:rPr>
          <w:color w:val="8A939E"/>
          <w:sz w:val="18"/>
        </w:rPr>
        <w:t>热度 0.881（爆点）· 9 篇 / 3 家媒体 · 综合</w:t>
      </w:r>
    </w:p>
    <w:p>
      <w:r>
        <w:rPr>
          <w:b/>
          <w:color w:val="16324F"/>
        </w:rPr>
        <w:t>事件概述：</w:t>
      </w:r>
      <w:r>
        <w:t>「中东冲突大消息：伊朗革命卫队近日对7艘“违规”油轮采取行动，胡塞武装称对沙特阿美石油公司目标实施」由 9 篇报道聚合而成，覆盖 3 家媒体，热度 0.881（爆点），所属板块类目：综合。</w:t>
      </w:r>
    </w:p>
    <w:p>
      <w:r>
        <w:rPr>
          <w:b/>
          <w:color w:val="16324F"/>
        </w:rPr>
        <w:t>关键信息：</w:t>
      </w:r>
      <w:r>
        <w:t>中东冲突大消息：伊朗革命卫队近日对7艘“违规”油轮采取行动，胡塞武装称对沙特阿美；伊朗革命卫队近日对7艘“违规”油轮采取行动；胡塞武装称对沙特阿美石油公司目标实施打击</w:t>
      </w:r>
    </w:p>
    <w:p>
      <w:r>
        <w:rPr>
          <w:b/>
          <w:color w:val="16324F"/>
        </w:rPr>
        <w:t>市场影响：</w:t>
      </w:r>
      <w:r>
        <w:t>关联板块代码：BK1601。（LLM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引用：[1]中东冲突大消息：伊朗革命卫队近日对7艘“违规”油轮采 / [2]伊朗革命卫队近日对7艘“违规”油轮采取行动 / [3]胡塞武装称对沙特阿美石油公司目标实施打击 / [4]沙特阿美石油公司遭袭</w:t>
      </w:r>
    </w:p>
    <w:p>
      <w:pPr>
        <w:pStyle w:val="Heading2"/>
      </w:pPr>
      <w:r>
        <w:t>10月6日至7日北京迎返程高峰 交通部门多举措保障出行</w:t>
      </w:r>
    </w:p>
    <w:p>
      <w:r>
        <w:rPr>
          <w:color w:val="8A939E"/>
          <w:sz w:val="18"/>
        </w:rPr>
        <w:t>热度 0.860（爆点）· 13 篇 / 2 家媒体 · 交运物流</w:t>
      </w:r>
    </w:p>
    <w:p>
      <w:r>
        <w:rPr>
          <w:b/>
          <w:color w:val="16324F"/>
        </w:rPr>
        <w:t>事件概述：</w:t>
      </w:r>
      <w:r>
        <w:t>「10月6日至7日北京迎返程高峰 交通部门多举措保障出行」由 13 篇报道聚合而成，覆盖 2 家媒体，热度 0.86（爆点），所属板块类目：交运物流。</w:t>
      </w:r>
    </w:p>
    <w:p>
      <w:r>
        <w:rPr>
          <w:b/>
          <w:color w:val="16324F"/>
        </w:rPr>
        <w:t>关键信息：</w:t>
      </w:r>
      <w:r>
        <w:t>10月6日至7日北京迎返程高峰 交通部门多举措保障出行；国庆假期返程高峰将至，北京多条地铁线路今起延时运营；建议错开5日至7日下午进京高峰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引用：[1]10月6日至7日北京迎返程高峰 交通部门多举措保障出 / [2]国庆假期返程高峰将至，北京多条地铁线路今起延时运营 / [3]建议错开5日至7日下午进京高峰 / [4]假期后半段北京各条高速进出京双向交通压力大</w:t>
      </w:r>
    </w:p>
    <w:p>
      <w:pPr>
        <w:pStyle w:val="Heading2"/>
      </w:pPr>
      <w:r>
        <w:t>声明显示，OPEC+在周日会议上决定维持11月份的石油产量配额不变；下一次会议将</w:t>
      </w:r>
    </w:p>
    <w:p>
      <w:r>
        <w:rPr>
          <w:color w:val="8A939E"/>
          <w:sz w:val="18"/>
        </w:rPr>
        <w:t>热度 0.812（爆点）· 6 篇 / 3 家媒体 · 综合</w:t>
      </w:r>
    </w:p>
    <w:p>
      <w:r>
        <w:rPr>
          <w:b/>
          <w:color w:val="16324F"/>
        </w:rPr>
        <w:t>事件概述：</w:t>
      </w:r>
      <w:r>
        <w:t>「声明显示，OPEC+在周日会议上决定维持11月份的石油产量配额不变；下一次会议将」由 6 篇报道聚合而成，覆盖 3 家媒体，热度 0.812（爆点），所属板块类目：综合。</w:t>
      </w:r>
    </w:p>
    <w:p>
      <w:r>
        <w:rPr>
          <w:b/>
          <w:color w:val="16324F"/>
        </w:rPr>
        <w:t>关键信息：</w:t>
      </w:r>
      <w:r>
        <w:t>声明显示，OPEC+在周日会议上决定维持11月份的石油产量配额不变；下一次会议将；OPEC+在10月4日的会议上决定 对11月的石油产量配额不作任何调整；OPEC+主要成员国同意11月维持产量目标不变</w:t>
      </w:r>
    </w:p>
    <w:p>
      <w:r>
        <w:rPr>
          <w:b/>
          <w:color w:val="16324F"/>
        </w:rPr>
        <w:t>市场影响：</w:t>
      </w:r>
      <w:r>
        <w:t>关联板块代码：BK0464。（LLM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引用：[1]声明显示，OPEC+在周日会议上决定维持11月份的石 / [2]OPEC+在10月4日的会议上决定 对11月的石油产 / [3]OPEC+主要成员国同意11月维持产量目标不变 / [4]代表称，OPEC＋原则上同意在11月维持石油产量目标</w:t>
      </w:r>
    </w:p>
    <w:p>
      <w:pPr>
        <w:pStyle w:val="Heading2"/>
      </w:pPr>
      <w:r>
        <w:t>恒指低开0.04%，报23963.41点；恒生科技指数跌0.47%。网易、美团、</w:t>
      </w:r>
    </w:p>
    <w:p>
      <w:r>
        <w:rPr>
          <w:color w:val="8A939E"/>
          <w:sz w:val="18"/>
        </w:rPr>
        <w:t>热度 0.786（爆点）· 9 篇 / 3 家媒体 · 消费电子</w:t>
      </w:r>
    </w:p>
    <w:p>
      <w:r>
        <w:rPr>
          <w:b/>
          <w:color w:val="16324F"/>
        </w:rPr>
        <w:t>事件概述：</w:t>
      </w:r>
      <w:r>
        <w:t>「恒指低开0.04%，报23963.41点；恒生科技指数跌0.47%。网易、美团、」由 9 篇报道聚合而成，覆盖 3 家媒体，热度 0.786（爆点），所属板块类目：消费电子。</w:t>
      </w:r>
    </w:p>
    <w:p>
      <w:r>
        <w:rPr>
          <w:b/>
          <w:color w:val="16324F"/>
        </w:rPr>
        <w:t>关键信息：</w:t>
      </w:r>
      <w:r>
        <w:t>恒指低开0.04%，报23963.41点；恒生科技指数跌0.47%。网易、美团、；10月5日港股开盘：恒指低开0.04% 网易领跌成分股；恒生科技指数转涨，此前一度跌超0.8%。</w:t>
      </w:r>
    </w:p>
    <w:p>
      <w:r>
        <w:rPr>
          <w:b/>
          <w:color w:val="16324F"/>
        </w:rPr>
        <w:t>市场影响：</w:t>
      </w:r>
      <w:r>
        <w:t>关联板块代码：BK1036、BK0459。（LLM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引用：[1]恒指低开0.04%，报23963.41点；恒生科技指 / [2]10月5日港股开盘：恒指低开0.04% 网易领跌成分 / [3]恒生科技指数转涨，此前一度跌超0.8%。 / [4]港股午评：恒指跌0.08% 科指涨0.27% 科网股</w:t>
      </w:r>
    </w:p>
    <w:p>
      <w:pPr>
        <w:pStyle w:val="Heading2"/>
      </w:pPr>
      <w:r>
        <w:t>国庆档电影票房破5亿元 年度电影全产业链产值超4700亿元</w:t>
      </w:r>
    </w:p>
    <w:p>
      <w:r>
        <w:rPr>
          <w:color w:val="8A939E"/>
          <w:sz w:val="18"/>
        </w:rPr>
        <w:t>热度 0.770（高热）· 6 篇 / 3 家媒体 · 综合</w:t>
      </w:r>
    </w:p>
    <w:p>
      <w:r>
        <w:rPr>
          <w:b/>
          <w:color w:val="16324F"/>
        </w:rPr>
        <w:t>事件概述：</w:t>
      </w:r>
      <w:r>
        <w:t>「国庆档电影票房破5亿元 年度电影全产业链产值超4700亿元」由 6 篇报道聚合而成，覆盖 3 家媒体，热度 0.77（高热），所属板块类目：综合。</w:t>
      </w:r>
    </w:p>
    <w:p>
      <w:r>
        <w:rPr>
          <w:b/>
          <w:color w:val="16324F"/>
        </w:rPr>
        <w:t>关键信息：</w:t>
      </w:r>
      <w:r>
        <w:t>国庆档电影票房破5亿元 年度电影全产业链产值超4700亿元；国庆档票房破9亿；这部影片火了！背后上市公司浮现</w:t>
      </w:r>
    </w:p>
    <w:p>
      <w:r>
        <w:rPr>
          <w:b/>
          <w:color w:val="16324F"/>
        </w:rPr>
        <w:t>市场影响：</w:t>
      </w:r>
      <w:r>
        <w:t>关联板块代码：BK0486、BK0847。（LLM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引用：[1]国庆档电影票房破5亿元 年度电影全产业链产值超470 / [2]国庆档票房破9亿 / [3]这部影片火了！背后上市公司浮现 / [4]新华财经早报：10月4日</w:t>
      </w:r>
    </w:p>
    <w:p>
      <w:pPr>
        <w:pStyle w:val="Heading1"/>
      </w:pPr>
      <w:r>
        <w:rPr>
          <w:color w:val="1F6FB2"/>
        </w:rPr>
        <w:t>三、数据与方法口径</w:t>
      </w:r>
    </w:p>
    <w:p>
      <w:pPr>
        <w:pStyle w:val="ListBullet"/>
      </w:pPr>
      <w:r>
        <w:t>采集：6 家媒体公开接口，累计入库 14,376 条</w:t>
      </w:r>
    </w:p>
    <w:p>
      <w:pPr>
        <w:pStyle w:val="ListBullet"/>
      </w:pPr>
      <w:r>
        <w:t>三层去重：1,561 → 1,248 条（精确178/SimHash16/语义119）</w:t>
      </w:r>
    </w:p>
    <w:p>
      <w:pPr>
        <w:pStyle w:val="ListBullet"/>
      </w:pPr>
      <w:r>
        <w:t>聚类：向量近邻+并查集连通合并，无预设簇数</w:t>
      </w:r>
    </w:p>
    <w:p>
      <w:pPr>
        <w:pStyle w:val="ListBullet"/>
      </w:pPr>
      <w:r>
        <w:t>热度：四因子窗口内对数归一，社交因子因不可采而归一剔除</w:t>
      </w:r>
    </w:p>
    <w:p>
      <w:pPr>
        <w:pStyle w:val="ListBullet"/>
      </w:pPr>
      <w:r>
        <w:t>深度分析：BM25+向量混合检索、RRF融合，Top5限流、7天缓存</w:t>
      </w:r>
    </w:p>
    <w:p>
      <w:r>
        <w:rPr>
          <w:color w:val="8A939E"/>
          <w:sz w:val="17"/>
        </w:rPr>
        <w:t>本晨报由「投研舆情雷达」自动生成，结论供研究参考，不构成投资建议。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