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2026-10-21</w:t>
      </w:r>
    </w:p>
    <w:p>
      <w:r>
        <w:rPr>
          <w:color w:val="8A939E"/>
          <w:sz w:val="18"/>
        </w:rPr>
        <w:t>覆盖 6 家媒体 · 入库 16,438 条 · 去重后 2,169 条 · 识别热点 57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财经早报丨资金持续逆势流入宽基ETF 张坤、董承非、冯柳最新</w:t>
            </w:r>
          </w:p>
        </w:tc>
        <w:tc>
          <w:tcPr>
            <w:tcW w:type="dxa" w:w="1440"/>
          </w:tcPr>
          <w:p>
            <w:r>
              <w:t>28/3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0.794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解读三季报｜专访刘志彪：前三季度工业增速能守住5%以上靠的是</w:t>
            </w:r>
          </w:p>
        </w:tc>
        <w:tc>
          <w:tcPr>
            <w:tcW w:type="dxa" w:w="1440"/>
          </w:tcPr>
          <w:p>
            <w:r>
              <w:t>31/3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美股期货反弹，纳指期货涨1.4%，资金重返AI交易，Core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0.652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中原证券邓淑斌：主动ETF标志长钱入市升级 与回购增持形成双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0.647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快讯：恒指低开0.81% 恒科指跌1.28% 科网股普跌 存</w:t>
            </w:r>
          </w:p>
        </w:tc>
        <w:tc>
          <w:tcPr>
            <w:tcW w:type="dxa" w:w="1440"/>
          </w:tcPr>
          <w:p>
            <w:r>
              <w:t>17/4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0.640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【宁德时代：前三季度归母净利润645.3亿元，同比增长31.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A股机器人概念股继续活跃，京城股份3连板，福莱新材2连板，宁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0.606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夜盘期货开盘，焦煤、乙二醇跌超2%，甲醇、PTA、合成橡胶、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0.588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证监会：将立足服务创新型中小企业定位 发布北交所创新性评价标</w:t>
            </w:r>
          </w:p>
        </w:tc>
        <w:tc>
          <w:tcPr>
            <w:tcW w:type="dxa" w:w="1440"/>
          </w:tcPr>
          <w:p>
            <w:r>
              <w:t>8/4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伊朗外长在德黑兰会见俄罗斯外长拉夫罗夫，讨论双边关系及地区问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财经早报丨资金持续逆势流入宽基ETF 张坤、董承非、冯柳最新持仓曝光丨2026年10月2</w:t>
      </w:r>
    </w:p>
    <w:p>
      <w:r>
        <w:rPr>
          <w:color w:val="8A939E"/>
          <w:sz w:val="18"/>
        </w:rPr>
        <w:t>热度 0.819（爆点）· 28 篇 / 3 家媒体 · 金融市场</w:t>
      </w:r>
    </w:p>
    <w:p>
      <w:r>
        <w:rPr>
          <w:b/>
          <w:color w:val="16324F"/>
        </w:rPr>
        <w:t>事件概述：</w:t>
      </w:r>
      <w:r>
        <w:t>「财经早报丨资金持续逆势流入宽基ETF 张坤、董承非、冯柳最新持仓曝光丨2026年10月21日」由 28 篇报道聚合而成，覆盖 3 家媒体，热度 0.819（爆点），所属板块类目：金融市场。</w:t>
      </w:r>
    </w:p>
    <w:p>
      <w:r>
        <w:rPr>
          <w:b/>
          <w:color w:val="16324F"/>
        </w:rPr>
        <w:t>关键信息：</w:t>
      </w:r>
      <w:r>
        <w:t>财经早报丨资金持续逆势流入宽基ETF 张坤、董承非、冯柳最新持仓曝光丨2026年；财经早报丨A股将迎至少360亿活水 长线资金最新持仓曝光(名单)丨2026年10；掘金细分龙头 长线资金最新持仓曝光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引用：[1]财经早报丨资金持续逆势流入宽基ETF 张坤、董承非、 / [2]财经早报丨A股将迎至少360亿活水 长线资金最新持仓 / [3]掘金细分龙头 长线资金最新持仓曝光 / [4]通信行业资金流入榜：亨通光电等7股净流入资金超亿元</w:t>
      </w:r>
    </w:p>
    <w:p>
      <w:pPr>
        <w:pStyle w:val="Heading2"/>
      </w:pPr>
      <w:r>
        <w:t>解读三季报｜专访刘志彪：前三季度工业增速能守住5%以上靠的是完整配套和仍在扩张的出口，明</w:t>
      </w:r>
    </w:p>
    <w:p>
      <w:r>
        <w:rPr>
          <w:color w:val="8A939E"/>
          <w:sz w:val="18"/>
        </w:rPr>
        <w:t>热度 0.794（爆点）· 31 篇 / 3 家媒体 · 宏观政策</w:t>
      </w:r>
    </w:p>
    <w:p>
      <w:r>
        <w:rPr>
          <w:b/>
          <w:color w:val="16324F"/>
        </w:rPr>
        <w:t>事件概述：</w:t>
      </w:r>
      <w:r>
        <w:t>「解读三季报｜专访刘志彪：前三季度工业增速能守住5%以上靠的是完整配套和仍在扩张的出口，明年三个指」由 31 篇报道聚合而成，覆盖 3 家媒体，热度 0.794（爆点），所属板块类目：宏观政策。</w:t>
      </w:r>
    </w:p>
    <w:p>
      <w:r>
        <w:rPr>
          <w:b/>
          <w:color w:val="16324F"/>
        </w:rPr>
        <w:t>关键信息：</w:t>
      </w:r>
      <w:r>
        <w:t>解读三季报｜专访刘志彪：前三季度工业增速能守住5%以上靠的是完整配套和仍在扩张的；权威数读｜前三季度规上工业增加值同比增长5.3%；前三季度规模以上工业增加值同比增长5.3%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引用：[1]解读三季报｜专访刘志彪：前三季度工业增速能守住5%以 / [2]权威数读｜前三季度规上工业增加值同比增长5.3% / [3]前三季度规模以上工业增加值同比增长5.3% / [4]解读中国经济“三季报” | 三组数据看经济发展韧性</w:t>
      </w:r>
    </w:p>
    <w:p>
      <w:pPr>
        <w:pStyle w:val="Heading2"/>
      </w:pPr>
      <w:r>
        <w:t>美股期货反弹，纳指期货涨1.4%，资金重返AI交易，CoreWeave上周暴跌25%</w:t>
      </w:r>
    </w:p>
    <w:p>
      <w:r>
        <w:rPr>
          <w:color w:val="8A939E"/>
          <w:sz w:val="18"/>
        </w:rPr>
        <w:t>热度 0.709（爆点）· 13 篇 / 3 家媒体 · 国际市场</w:t>
      </w:r>
    </w:p>
    <w:p>
      <w:r>
        <w:rPr>
          <w:b/>
          <w:color w:val="16324F"/>
        </w:rPr>
        <w:t>事件概述：</w:t>
      </w:r>
      <w:r>
        <w:t>「美股期货反弹，纳指期货涨1.4%，资金重返AI交易，CoreWeave上周暴跌25%」由 13 篇报道聚合而成，覆盖 3 家媒体，热度 0.709（爆点），所属板块类目：国际市场。</w:t>
      </w:r>
    </w:p>
    <w:p>
      <w:r>
        <w:rPr>
          <w:b/>
          <w:color w:val="16324F"/>
        </w:rPr>
        <w:t>关键信息：</w:t>
      </w:r>
      <w:r>
        <w:t>美股期货反弹，纳指期货涨1.4%，资金重返AI交易，CoreWeave上周暴跌2；盘前：美股存储股下挫 CoreWeave跌逾4%上周暴跌超25%；凌晨利好突袭！刚刚集体暴拉！两份超预期财报点燃AI交易热情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引用：[1]美股期货反弹，纳指期货涨1.4%，资金重返AI交易， / [2]盘前：美股存储股下挫 CoreWeave跌逾4%上周 / [3]凌晨利好突袭！刚刚集体暴拉！两份超预期财报点燃AI交 / [4]盘前：纳斯达克100指数期货上涨1.3% 市场看好本</w:t>
      </w:r>
    </w:p>
    <w:p>
      <w:pPr>
        <w:pStyle w:val="Heading2"/>
      </w:pPr>
      <w:r>
        <w:t>中原证券邓淑斌：主动ETF标志长钱入市升级 与回购增持形成双向支撑</w:t>
      </w:r>
    </w:p>
    <w:p>
      <w:r>
        <w:rPr>
          <w:color w:val="8A939E"/>
          <w:sz w:val="18"/>
        </w:rPr>
        <w:t>热度 0.652（爆点）· 9 篇 / 3 家媒体 · 金融市场</w:t>
      </w:r>
    </w:p>
    <w:p>
      <w:r>
        <w:rPr>
          <w:b/>
          <w:color w:val="16324F"/>
        </w:rPr>
        <w:t>事件概述：</w:t>
      </w:r>
      <w:r>
        <w:t>「中原证券邓淑斌：主动ETF标志长钱入市升级 与回购增持形成双向支撑」由 9 篇报道聚合而成，覆盖 3 家媒体，热度 0.652（爆点），所属板块类目：金融市场。</w:t>
      </w:r>
    </w:p>
    <w:p>
      <w:r>
        <w:rPr>
          <w:b/>
          <w:color w:val="16324F"/>
        </w:rPr>
        <w:t>关键信息：</w:t>
      </w:r>
      <w:r>
        <w:t>中原证券邓淑斌：主动ETF标志长钱入市升级 与回购增持形成双向支撑；上交所首批主动ETF获批 助力中长期资金入市；增量资金，要来了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引用：[1]中原证券邓淑斌：主动ETF标志长钱入市升级 与回购增 / [2]上交所首批主动ETF获批 助力中长期资金入市 / [3]增量资金，要来了 / [4]增量资金来了！首批18只，正式获批</w:t>
      </w:r>
    </w:p>
    <w:p>
      <w:pPr>
        <w:pStyle w:val="Heading2"/>
      </w:pPr>
      <w:r>
        <w:t>快讯：恒指低开0.81% 恒科指跌1.28% 科网股普跌 存储概念股低开 联想跌超6%</w:t>
      </w:r>
    </w:p>
    <w:p>
      <w:r>
        <w:rPr>
          <w:color w:val="8A939E"/>
          <w:sz w:val="18"/>
        </w:rPr>
        <w:t>热度 0.647（爆点）· 17 篇 / 4 家媒体 · 金融市场</w:t>
      </w:r>
    </w:p>
    <w:p>
      <w:r>
        <w:rPr>
          <w:b/>
          <w:color w:val="16324F"/>
        </w:rPr>
        <w:t>事件概述：</w:t>
      </w:r>
      <w:r>
        <w:t>「快讯：恒指低开0.81% 恒科指跌1.28% 科网股普跌 存储概念股低开 联想跌超6%」由 17 篇报道聚合而成，覆盖 4 家媒体，热度 0.647（爆点），所属板块类目：金融市场。</w:t>
      </w:r>
    </w:p>
    <w:p>
      <w:r>
        <w:rPr>
          <w:b/>
          <w:color w:val="16324F"/>
        </w:rPr>
        <w:t>关键信息：</w:t>
      </w:r>
      <w:r>
        <w:t>快讯：恒指低开0.81% 恒科指跌1.28% 科网股普跌 存储概念股低开 联想跌；港股午评：恒指跌0.95% 科指跌1.21% 科网股普跌 黄金股下挫 联想跌超7；恒指低开0.81%，报23990.05点；恒生科技指数跌1.28%。联想集团跌超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引用：[1]快讯：恒指低开0.81% 恒科指跌1.28% 科网股 / [2]港股午评：恒指跌0.95% 科指跌1.21% 科网股 / [3]恒指低开0.81%，报23990.05点；恒生科技指 / [4]快讯：恒指高开1.14%重回24000点 恒科指涨1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16,438 条</w:t>
      </w:r>
    </w:p>
    <w:p>
      <w:pPr>
        <w:pStyle w:val="ListBullet"/>
      </w:pPr>
      <w:r>
        <w:t>三层去重：2,436 → 2,169 条（精确77/SimHash10/语义180）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