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2026-10-26</w:t>
      </w:r>
    </w:p>
    <w:p>
      <w:r>
        <w:rPr>
          <w:color w:val="8A939E"/>
          <w:sz w:val="18"/>
        </w:rPr>
        <w:t>覆盖 6 家媒体 · 入库 16,235 条 · 去重后 1,319 条 · 识别热点 42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0.780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去年全国结婚登记676万对，广东结婚登记人数连续四年第一</w:t>
            </w:r>
          </w:p>
        </w:tc>
        <w:tc>
          <w:tcPr>
            <w:tcW w:type="dxa" w:w="1440"/>
          </w:tcPr>
          <w:p>
            <w:r>
              <w:t>6/2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0.772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南方区域电力市场转入正式运行暨高质量发展推进会在广州召开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0.724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国家统计局：10月中旬22种产品价格上涨，生猪价格环比下降4</w:t>
            </w:r>
          </w:p>
        </w:tc>
        <w:tc>
          <w:tcPr>
            <w:tcW w:type="dxa" w:w="1440"/>
          </w:tcPr>
          <w:p>
            <w:r>
              <w:t>5/2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0.698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中国地震台网正式测定：10月24日12时39分在新疆克孜勒苏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0.674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冲突升级！胡塞武装对沙特发起多次袭击 目标直指能源设施和机场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0.651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半导体</w:t>
            </w:r>
          </w:p>
        </w:tc>
        <w:tc>
          <w:tcPr>
            <w:tcW w:type="dxa" w:w="1440"/>
          </w:tcPr>
          <w:p>
            <w:r>
              <w:t>德明利第三季营收116亿：净利27亿 市值797亿 魏宏章减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0.643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消费电子</w:t>
            </w:r>
          </w:p>
        </w:tc>
        <w:tc>
          <w:tcPr>
            <w:tcW w:type="dxa" w:w="1440"/>
          </w:tcPr>
          <w:p>
            <w:r>
              <w:t>多位网友称iPhone Duo刚到手屏幕就裂开，开售两天有渠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0.585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刘奇凡任云南省委副书记、省政府党组书记</w:t>
            </w:r>
          </w:p>
        </w:tc>
        <w:tc>
          <w:tcPr>
            <w:tcW w:type="dxa" w:w="1440"/>
          </w:tcPr>
          <w:p>
            <w:r>
              <w:t>3/2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0.585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半导体</w:t>
            </w:r>
          </w:p>
        </w:tc>
        <w:tc>
          <w:tcPr>
            <w:tcW w:type="dxa" w:w="1440"/>
          </w:tcPr>
          <w:p>
            <w:r>
              <w:t>马斯克官宣：SpaceX举债400亿美元采购GPU 警告新云</w:t>
            </w:r>
          </w:p>
        </w:tc>
        <w:tc>
          <w:tcPr>
            <w:tcW w:type="dxa" w:w="1440"/>
          </w:tcPr>
          <w:p>
            <w:r>
              <w:t>3/2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0.585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日本市场上一只巴西股票ETF重挫13% 卢拉在巴西总统大选中</w:t>
            </w:r>
          </w:p>
        </w:tc>
        <w:tc>
          <w:tcPr>
            <w:tcW w:type="dxa" w:w="1440"/>
          </w:tcPr>
          <w:p>
            <w:r>
              <w:t>3/2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去年全国结婚登记676万对，广东结婚登记人数连续四年第一</w:t>
      </w:r>
    </w:p>
    <w:p>
      <w:r>
        <w:rPr>
          <w:color w:val="8A939E"/>
          <w:sz w:val="18"/>
        </w:rPr>
        <w:t>热度 0.780（爆点）· 6 篇 / 2 家媒体 · 宏观政策</w:t>
      </w:r>
    </w:p>
    <w:p>
      <w:r>
        <w:rPr>
          <w:b/>
          <w:color w:val="16324F"/>
        </w:rPr>
        <w:t>事件概述：</w:t>
      </w:r>
      <w:r>
        <w:t>「去年全国结婚登记676万对，广东结婚登记人数连续四年第一」由 6 篇报道聚合而成，覆盖 2 家媒体，热度 0.78（爆点），所属板块类目：宏观政策。</w:t>
      </w:r>
    </w:p>
    <w:p>
      <w:r>
        <w:rPr>
          <w:b/>
          <w:color w:val="16324F"/>
        </w:rPr>
        <w:t>关键信息：</w:t>
      </w:r>
      <w:r>
        <w:t>去年全国结婚登记676万对，广东结婚登记人数连续四年第一；去年河北结婚登记人数32.43万对；2025年全国结婚登记676.51万对，增长10.8％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引用：[1]去年全国结婚登记676万对，广东结婚登记人数连续四年 / [2]去年河北结婚登记人数32.43万对 / [3]2025年全国结婚登记676.51万对，增长10.8 / [4]31省份2025年婚姻数据公布 山西登记16.95万</w:t>
      </w:r>
    </w:p>
    <w:p>
      <w:pPr>
        <w:pStyle w:val="Heading2"/>
      </w:pPr>
      <w:r>
        <w:t>南方区域电力市场转入正式运行暨高质量发展推进会在广州召开</w:t>
      </w:r>
    </w:p>
    <w:p>
      <w:r>
        <w:rPr>
          <w:color w:val="8A939E"/>
          <w:sz w:val="18"/>
        </w:rPr>
        <w:t>热度 0.772（爆点）· 5 篇 / 3 家媒体 · 综合</w:t>
      </w:r>
    </w:p>
    <w:p>
      <w:r>
        <w:rPr>
          <w:b/>
          <w:color w:val="16324F"/>
        </w:rPr>
        <w:t>事件概述：</w:t>
      </w:r>
      <w:r>
        <w:t>「南方区域电力市场转入正式运行暨高质量发展推进会在广州召开」由 5 篇报道聚合而成，覆盖 3 家媒体，热度 0.772（爆点），所属板块类目：综合。</w:t>
      </w:r>
    </w:p>
    <w:p>
      <w:r>
        <w:rPr>
          <w:b/>
          <w:color w:val="16324F"/>
        </w:rPr>
        <w:t>关键信息：</w:t>
      </w:r>
      <w:r>
        <w:t>南方区域电力市场转入正式运行暨高质量发展推进会在广州召开；中国首个区域电力市场正式运行；南方区域电力市场转入正式运行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引用：[1]南方区域电力市场转入正式运行暨高质量发展推进会在广州 / [2]中国首个区域电力市场正式运行 / [3]南方区域电力市场转入正式运行 / [4]南方区域电力市场今起正式运行</w:t>
      </w:r>
    </w:p>
    <w:p>
      <w:pPr>
        <w:pStyle w:val="Heading2"/>
      </w:pPr>
      <w:r>
        <w:t>国家统计局：10月中旬22种产品价格上涨，生猪价格环比下降4.9%</w:t>
      </w:r>
    </w:p>
    <w:p>
      <w:r>
        <w:rPr>
          <w:color w:val="8A939E"/>
          <w:sz w:val="18"/>
        </w:rPr>
        <w:t>热度 0.724（爆点）· 5 篇 / 2 家媒体 · 大宗与能化</w:t>
      </w:r>
    </w:p>
    <w:p>
      <w:r>
        <w:rPr>
          <w:b/>
          <w:color w:val="16324F"/>
        </w:rPr>
        <w:t>事件概述：</w:t>
      </w:r>
      <w:r>
        <w:t>「国家统计局：10月中旬22种产品价格上涨，生猪价格环比下降4.9%」由 5 篇报道聚合而成，覆盖 2 家媒体，热度 0.724（爆点），所属板块类目：大宗与能化。</w:t>
      </w:r>
    </w:p>
    <w:p>
      <w:r>
        <w:rPr>
          <w:b/>
          <w:color w:val="16324F"/>
        </w:rPr>
        <w:t>关键信息：</w:t>
      </w:r>
      <w:r>
        <w:t>国家统计局：10月中旬22种产品价格上涨，生猪价格环比下降4.9%；国家统计局：10月中旬生猪（外三元）价格环比下降4.9%；终端需求支撑力度有限 本周国内生猪价格震荡下滑</w:t>
      </w:r>
    </w:p>
    <w:p>
      <w:r>
        <w:rPr>
          <w:b/>
          <w:color w:val="16324F"/>
        </w:rPr>
        <w:t>市场影响：</w:t>
      </w:r>
      <w:r>
        <w:t>关联板块代码：BK0433、BK0882。（LLM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引用：[1]国家统计局：10月中旬22种产品价格上涨，生猪价格环 / [2]国家统计局：10月中旬生猪（外三元）价格环比下降4. / [3]终端需求支撑力度有限 本周国内生猪价格震荡下滑 / [4]华泰期货：供应压力难解，生猪价格延续弱势</w:t>
      </w:r>
    </w:p>
    <w:p>
      <w:pPr>
        <w:pStyle w:val="Heading2"/>
      </w:pPr>
      <w:r>
        <w:t>中国地震台网正式测定：10月24日12时39分在新疆克孜勒苏州乌恰县（北纬39.</w:t>
      </w:r>
    </w:p>
    <w:p>
      <w:r>
        <w:rPr>
          <w:color w:val="8A939E"/>
          <w:sz w:val="18"/>
        </w:rPr>
        <w:t>热度 0.698（爆点）· 4 篇 / 3 家媒体 · 综合</w:t>
      </w:r>
    </w:p>
    <w:p>
      <w:r>
        <w:rPr>
          <w:b/>
          <w:color w:val="16324F"/>
        </w:rPr>
        <w:t>事件概述：</w:t>
      </w:r>
      <w:r>
        <w:t>「中国地震台网正式测定：10月24日12时39分在新疆克孜勒苏州乌恰县（北纬39.」由 4 篇报道聚合而成，覆盖 3 家媒体，热度 0.698（爆点），所属板块类目：综合。</w:t>
      </w:r>
    </w:p>
    <w:p>
      <w:r>
        <w:rPr>
          <w:b/>
          <w:color w:val="16324F"/>
        </w:rPr>
        <w:t>关键信息：</w:t>
      </w:r>
      <w:r>
        <w:t>中国地震台网正式测定：10月24日12时39分在新疆克孜勒苏州乌恰县（北纬39.；中国地震台网正式测定：10月24日16时39分在青海玉树州杂多县（北纬32.54；新疆伊犁州巩留县发生4.3级地震 震源深度21千米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引用：[1]中国地震台网正式测定：10月24日12时39分在新疆 / [2]中国地震台网正式测定：10月24日16时39分在青海 / [3]新疆伊犁州巩留县发生4.3级地震 震源深度21千米 / [4]西藏那曲市巴青县发生3.2级地震</w:t>
      </w:r>
    </w:p>
    <w:p>
      <w:pPr>
        <w:pStyle w:val="Heading2"/>
      </w:pPr>
      <w:r>
        <w:t>冲突升级！胡塞武装对沙特发起多次袭击 目标直指能源设施和机场</w:t>
      </w:r>
    </w:p>
    <w:p>
      <w:r>
        <w:rPr>
          <w:color w:val="8A939E"/>
          <w:sz w:val="18"/>
        </w:rPr>
        <w:t>热度 0.674（高热）· 6 篇 / 3 家媒体 · 综合</w:t>
      </w:r>
    </w:p>
    <w:p>
      <w:r>
        <w:rPr>
          <w:b/>
          <w:color w:val="16324F"/>
        </w:rPr>
        <w:t>事件概述：</w:t>
      </w:r>
      <w:r>
        <w:t>「冲突升级！胡塞武装对沙特发起多次袭击 目标直指能源设施和机场」由 6 篇报道聚合而成，覆盖 3 家媒体，热度 0.674（高热），所属板块类目：综合。</w:t>
      </w:r>
    </w:p>
    <w:p>
      <w:r>
        <w:rPr>
          <w:b/>
          <w:color w:val="16324F"/>
        </w:rPr>
        <w:t>关键信息：</w:t>
      </w:r>
      <w:r>
        <w:t>冲突升级！胡塞武装对沙特发起多次袭击 目标直指能源设施和机场；胡塞武装：袭击了沙特能源设施和利雅得机场；也门胡塞武装称对沙特机场和石油设施等目标发动袭击</w:t>
      </w:r>
    </w:p>
    <w:p>
      <w:r>
        <w:rPr>
          <w:b/>
          <w:color w:val="16324F"/>
        </w:rPr>
        <w:t>市场影响：</w:t>
      </w:r>
      <w:r>
        <w:t>关联板块代码：BK1480。（LLM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引用：[1]冲突升级！胡塞武装对沙特发起多次袭击 目标直指能源设 / [2]胡塞武装：袭击了沙特能源设施和利雅得机场 / [3]也门胡塞武装称对沙特机场和石油设施等目标发动袭击 / [4]沙特股市因胡塞武装持续袭击而重挫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16,235 条</w:t>
      </w:r>
    </w:p>
    <w:p>
      <w:pPr>
        <w:pStyle w:val="ListBullet"/>
      </w:pPr>
      <w:r>
        <w:t>三层去重：1,591 → 1,319 条（精确154/SimHash10/语义108）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