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6324F"/>
        </w:rPr>
        <w:t>投研舆情晨报 · 2026-10-11</w:t>
      </w:r>
    </w:p>
    <w:p>
      <w:r>
        <w:rPr>
          <w:color w:val="8A939E"/>
          <w:sz w:val="18"/>
        </w:rPr>
        <w:t>覆盖 6 家媒体 · 入库 14,402 条 · 去重后 1,916 条 · 识别热点 62 个</w:t>
      </w:r>
    </w:p>
    <w:p>
      <w:pPr>
        <w:pStyle w:val="Heading1"/>
      </w:pPr>
      <w:r>
        <w:rPr>
          <w:color w:val="1F6FB2"/>
        </w:rPr>
        <w:t>一、今日热点榜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#</w:t>
            </w:r>
          </w:p>
        </w:tc>
        <w:tc>
          <w:tcPr>
            <w:tcW w:type="dxa" w:w="1440"/>
          </w:tcPr>
          <w:p>
            <w:r>
              <w:t>热度</w:t>
            </w:r>
          </w:p>
        </w:tc>
        <w:tc>
          <w:tcPr>
            <w:tcW w:type="dxa" w:w="1440"/>
          </w:tcPr>
          <w:p>
            <w:r>
              <w:t>分级</w:t>
            </w:r>
          </w:p>
        </w:tc>
        <w:tc>
          <w:tcPr>
            <w:tcW w:type="dxa" w:w="1440"/>
          </w:tcPr>
          <w:p>
            <w:r>
              <w:t>类目</w:t>
            </w:r>
          </w:p>
        </w:tc>
        <w:tc>
          <w:tcPr>
            <w:tcW w:type="dxa" w:w="1440"/>
          </w:tcPr>
          <w:p>
            <w:r>
              <w:t>热点</w:t>
            </w:r>
          </w:p>
        </w:tc>
        <w:tc>
          <w:tcPr>
            <w:tcW w:type="dxa" w:w="1440"/>
          </w:tcPr>
          <w:p>
            <w:r>
              <w:t>报道/媒体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0.746</w:t>
            </w:r>
          </w:p>
        </w:tc>
        <w:tc>
          <w:tcPr>
            <w:tcW w:type="dxa" w:w="1440"/>
          </w:tcPr>
          <w:p>
            <w:r>
              <w:t>爆点</w:t>
            </w:r>
          </w:p>
        </w:tc>
        <w:tc>
          <w:tcPr>
            <w:tcW w:type="dxa" w:w="1440"/>
          </w:tcPr>
          <w:p>
            <w:r>
              <w:t>消费零售</w:t>
            </w:r>
          </w:p>
        </w:tc>
        <w:tc>
          <w:tcPr>
            <w:tcW w:type="dxa" w:w="1440"/>
          </w:tcPr>
          <w:p>
            <w:r>
              <w:t>商务部等7部门：鼓励金融机构与电商平台规范合作 加大对优质商</w:t>
            </w:r>
          </w:p>
        </w:tc>
        <w:tc>
          <w:tcPr>
            <w:tcW w:type="dxa" w:w="1440"/>
          </w:tcPr>
          <w:p>
            <w:r>
              <w:t>11/4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0.632</w:t>
            </w:r>
          </w:p>
        </w:tc>
        <w:tc>
          <w:tcPr>
            <w:tcW w:type="dxa" w:w="1440"/>
          </w:tcPr>
          <w:p>
            <w:r>
              <w:t>爆点</w:t>
            </w:r>
          </w:p>
        </w:tc>
        <w:tc>
          <w:tcPr>
            <w:tcW w:type="dxa" w:w="1440"/>
          </w:tcPr>
          <w:p>
            <w:r>
              <w:t>AI与大模型</w:t>
            </w:r>
          </w:p>
        </w:tc>
        <w:tc>
          <w:tcPr>
            <w:tcW w:type="dxa" w:w="1440"/>
          </w:tcPr>
          <w:p>
            <w:r>
              <w:t>理响中国·聚焦2026中国经济丨出行热、消费旺、文旅火 四组</w:t>
            </w:r>
          </w:p>
        </w:tc>
        <w:tc>
          <w:tcPr>
            <w:tcW w:type="dxa" w:w="1440"/>
          </w:tcPr>
          <w:p>
            <w:r>
              <w:t>11/2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0.613</w:t>
            </w:r>
          </w:p>
        </w:tc>
        <w:tc>
          <w:tcPr>
            <w:tcW w:type="dxa" w:w="1440"/>
          </w:tcPr>
          <w:p>
            <w:r>
              <w:t>爆点</w:t>
            </w:r>
          </w:p>
        </w:tc>
        <w:tc>
          <w:tcPr>
            <w:tcW w:type="dxa" w:w="1440"/>
          </w:tcPr>
          <w:p>
            <w:r>
              <w:t>大宗与能化</w:t>
            </w:r>
          </w:p>
        </w:tc>
        <w:tc>
          <w:tcPr>
            <w:tcW w:type="dxa" w:w="1440"/>
          </w:tcPr>
          <w:p>
            <w:r>
              <w:t>俄罗斯柴油救场！特朗普宣布与普京达成协议，如何影响能源市场？</w:t>
            </w:r>
          </w:p>
        </w:tc>
        <w:tc>
          <w:tcPr>
            <w:tcW w:type="dxa" w:w="1440"/>
          </w:tcPr>
          <w:p>
            <w:r>
              <w:t>7/2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0.603</w:t>
            </w:r>
          </w:p>
        </w:tc>
        <w:tc>
          <w:tcPr>
            <w:tcW w:type="dxa" w:w="1440"/>
          </w:tcPr>
          <w:p>
            <w:r>
              <w:t>爆点</w:t>
            </w:r>
          </w:p>
        </w:tc>
        <w:tc>
          <w:tcPr>
            <w:tcW w:type="dxa" w:w="1440"/>
          </w:tcPr>
          <w:p>
            <w:r>
              <w:t>综合</w:t>
            </w:r>
          </w:p>
        </w:tc>
        <w:tc>
          <w:tcPr>
            <w:tcW w:type="dxa" w:w="1440"/>
          </w:tcPr>
          <w:p>
            <w:r>
              <w:t>视频 | 猪后鞘肉抗生素超标37倍，双汇及子公司被罚近700</w:t>
            </w:r>
          </w:p>
        </w:tc>
        <w:tc>
          <w:tcPr>
            <w:tcW w:type="dxa" w:w="1440"/>
          </w:tcPr>
          <w:p>
            <w:r>
              <w:t>19/2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0.600</w:t>
            </w:r>
          </w:p>
        </w:tc>
        <w:tc>
          <w:tcPr>
            <w:tcW w:type="dxa" w:w="1440"/>
          </w:tcPr>
          <w:p>
            <w:r>
              <w:t>爆点</w:t>
            </w:r>
          </w:p>
        </w:tc>
        <w:tc>
          <w:tcPr>
            <w:tcW w:type="dxa" w:w="1440"/>
          </w:tcPr>
          <w:p>
            <w:r>
              <w:t>汽车出行</w:t>
            </w:r>
          </w:p>
        </w:tc>
        <w:tc>
          <w:tcPr>
            <w:tcW w:type="dxa" w:w="1440"/>
          </w:tcPr>
          <w:p>
            <w:r>
              <w:t>四部门：汽车生产企业不得作虚假、夸大或引人误解的宣传 不得诱</w:t>
            </w:r>
          </w:p>
        </w:tc>
        <w:tc>
          <w:tcPr>
            <w:tcW w:type="dxa" w:w="1440"/>
          </w:tcPr>
          <w:p>
            <w:r>
              <w:t>7/3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0.578</w:t>
            </w:r>
          </w:p>
        </w:tc>
        <w:tc>
          <w:tcPr>
            <w:tcW w:type="dxa" w:w="1440"/>
          </w:tcPr>
          <w:p>
            <w:r>
              <w:t>爆点</w:t>
            </w:r>
          </w:p>
        </w:tc>
        <w:tc>
          <w:tcPr>
            <w:tcW w:type="dxa" w:w="1440"/>
          </w:tcPr>
          <w:p>
            <w:r>
              <w:t>金融市场</w:t>
            </w:r>
          </w:p>
        </w:tc>
        <w:tc>
          <w:tcPr>
            <w:tcW w:type="dxa" w:w="1440"/>
          </w:tcPr>
          <w:p>
            <w:r>
              <w:t>毛利率91%的企查查 为什么撤下IPO？</w:t>
            </w:r>
          </w:p>
        </w:tc>
        <w:tc>
          <w:tcPr>
            <w:tcW w:type="dxa" w:w="1440"/>
          </w:tcPr>
          <w:p>
            <w:r>
              <w:t>6/2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0.536</w:t>
            </w:r>
          </w:p>
        </w:tc>
        <w:tc>
          <w:tcPr>
            <w:tcW w:type="dxa" w:w="1440"/>
          </w:tcPr>
          <w:p>
            <w:r>
              <w:t>高热</w:t>
            </w:r>
          </w:p>
        </w:tc>
        <w:tc>
          <w:tcPr>
            <w:tcW w:type="dxa" w:w="1440"/>
          </w:tcPr>
          <w:p>
            <w:r>
              <w:t>综合</w:t>
            </w:r>
          </w:p>
        </w:tc>
        <w:tc>
          <w:tcPr>
            <w:tcW w:type="dxa" w:w="1440"/>
          </w:tcPr>
          <w:p>
            <w:r>
              <w:t>分众传媒收购新潮通过反垄断审查：带有六项限制性条件，有效期5</w:t>
            </w:r>
          </w:p>
        </w:tc>
        <w:tc>
          <w:tcPr>
            <w:tcW w:type="dxa" w:w="1440"/>
          </w:tcPr>
          <w:p>
            <w:r>
              <w:t>4/3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0.522</w:t>
            </w:r>
          </w:p>
        </w:tc>
        <w:tc>
          <w:tcPr>
            <w:tcW w:type="dxa" w:w="1440"/>
          </w:tcPr>
          <w:p>
            <w:r>
              <w:t>高热</w:t>
            </w:r>
          </w:p>
        </w:tc>
        <w:tc>
          <w:tcPr>
            <w:tcW w:type="dxa" w:w="1440"/>
          </w:tcPr>
          <w:p>
            <w:r>
              <w:t>宏观政策</w:t>
            </w:r>
          </w:p>
        </w:tc>
        <w:tc>
          <w:tcPr>
            <w:tcW w:type="dxa" w:w="1440"/>
          </w:tcPr>
          <w:p>
            <w:r>
              <w:t>财政部：有力有效实施更加积极的财政政策 支持全方位扩大国内需</w:t>
            </w:r>
          </w:p>
        </w:tc>
        <w:tc>
          <w:tcPr>
            <w:tcW w:type="dxa" w:w="1440"/>
          </w:tcPr>
          <w:p>
            <w:r>
              <w:t>6/2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0.517</w:t>
            </w:r>
          </w:p>
        </w:tc>
        <w:tc>
          <w:tcPr>
            <w:tcW w:type="dxa" w:w="1440"/>
          </w:tcPr>
          <w:p>
            <w:r>
              <w:t>高热</w:t>
            </w:r>
          </w:p>
        </w:tc>
        <w:tc>
          <w:tcPr>
            <w:tcW w:type="dxa" w:w="1440"/>
          </w:tcPr>
          <w:p>
            <w:r>
              <w:t>综合</w:t>
            </w:r>
          </w:p>
        </w:tc>
        <w:tc>
          <w:tcPr>
            <w:tcW w:type="dxa" w:w="1440"/>
          </w:tcPr>
          <w:p>
            <w:r>
              <w:t>划重点！《中共中央 国务院关于发展新质生产力的意见》极简版来</w:t>
            </w:r>
          </w:p>
        </w:tc>
        <w:tc>
          <w:tcPr>
            <w:tcW w:type="dxa" w:w="1440"/>
          </w:tcPr>
          <w:p>
            <w:r>
              <w:t>4/2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0.514</w:t>
            </w:r>
          </w:p>
        </w:tc>
        <w:tc>
          <w:tcPr>
            <w:tcW w:type="dxa" w:w="1440"/>
          </w:tcPr>
          <w:p>
            <w:r>
              <w:t>高热</w:t>
            </w:r>
          </w:p>
        </w:tc>
        <w:tc>
          <w:tcPr>
            <w:tcW w:type="dxa" w:w="1440"/>
          </w:tcPr>
          <w:p>
            <w:r>
              <w:t>金融市场</w:t>
            </w:r>
          </w:p>
        </w:tc>
        <w:tc>
          <w:tcPr>
            <w:tcW w:type="dxa" w:w="1440"/>
          </w:tcPr>
          <w:p>
            <w:r>
              <w:t>香港证监会：香港交易所将发布有关延长股票交易时间的讨论文件</w:t>
            </w:r>
          </w:p>
        </w:tc>
        <w:tc>
          <w:tcPr>
            <w:tcW w:type="dxa" w:w="1440"/>
          </w:tcPr>
          <w:p>
            <w:r>
              <w:t>4/3</w:t>
            </w:r>
          </w:p>
        </w:tc>
      </w:tr>
    </w:tbl>
    <w:p>
      <w:pPr>
        <w:pStyle w:val="Heading1"/>
      </w:pPr>
      <w:r>
        <w:rPr>
          <w:color w:val="1F6FB2"/>
        </w:rPr>
        <w:t>二、重点事件深度分析</w:t>
      </w:r>
    </w:p>
    <w:p>
      <w:pPr>
        <w:pStyle w:val="Heading2"/>
      </w:pPr>
      <w:r>
        <w:t>商务部等7部门：鼓励金融机构与电商平台规范合作 加大对优质商品和服务的金融支持力度</w:t>
      </w:r>
    </w:p>
    <w:p>
      <w:r>
        <w:rPr>
          <w:color w:val="8A939E"/>
          <w:sz w:val="18"/>
        </w:rPr>
        <w:t>热度 0.746（爆点）· 11 篇 / 4 家媒体 · 消费零售</w:t>
      </w:r>
    </w:p>
    <w:p>
      <w:r>
        <w:rPr>
          <w:b/>
          <w:color w:val="16324F"/>
        </w:rPr>
        <w:t>事件概述：</w:t>
      </w:r>
      <w:r>
        <w:t>「商务部等7部门：鼓励金融机构与电商平台规范合作 加大对优质商品和服务的金融支持力度」由 11 篇报道聚合而成，覆盖 4 家媒体，热度 0.746（爆点），所属板块类目：消费零售。</w:t>
      </w:r>
    </w:p>
    <w:p>
      <w:r>
        <w:rPr>
          <w:b/>
          <w:color w:val="16324F"/>
        </w:rPr>
        <w:t>关键信息：</w:t>
      </w:r>
      <w:r>
        <w:t>商务部等7部门：鼓励金融机构与电商平台规范合作 加大对优质商品和服务的金融支持力；商务部等7部门：推动电商平台持续优化商品展示、推荐和营销活动机制；七部门：推动电商领域高水平开放 深化“丝路电商”多双边合作机制</w:t>
      </w:r>
    </w:p>
    <w:p>
      <w:r>
        <w:rPr>
          <w:b/>
          <w:color w:val="16324F"/>
        </w:rPr>
        <w:t>市场影响：</w:t>
      </w:r>
      <w:r>
        <w:t>关联板块代码：BK0665。（LLM 不可用，未生成研判，以上为检索与统计事实）</w:t>
      </w:r>
    </w:p>
    <w:p>
      <w:r>
        <w:rPr>
          <w:b/>
          <w:color w:val="16324F"/>
        </w:rPr>
        <w:t>关注要点：</w:t>
      </w:r>
      <w:r>
        <w:t>建议人工复核该事件的后续进展与板块联动。</w:t>
      </w:r>
    </w:p>
    <w:p>
      <w:r>
        <w:rPr>
          <w:color w:val="8A939E"/>
          <w:sz w:val="17"/>
        </w:rPr>
        <w:t>引用：[1]商务部等7部门：鼓励金融机构与电商平台规范合作 加大 / [2]商务部等7部门：推动电商平台持续优化商品展示、推荐和 / [3]七部门：推动电商领域高水平开放 深化“丝路电商”多双 / [4]商务部等7部门：开展“电商+产业带”培育行动 鼓励各</w:t>
      </w:r>
    </w:p>
    <w:p>
      <w:pPr>
        <w:pStyle w:val="Heading2"/>
      </w:pPr>
      <w:r>
        <w:t>理响中国·聚焦2026中国经济丨出行热、消费旺、文旅火 四组数据解读国庆假期新气象</w:t>
      </w:r>
    </w:p>
    <w:p>
      <w:r>
        <w:rPr>
          <w:color w:val="8A939E"/>
          <w:sz w:val="18"/>
        </w:rPr>
        <w:t>热度 0.632（爆点）· 11 篇 / 2 家媒体 · AI与大模型</w:t>
      </w:r>
    </w:p>
    <w:p>
      <w:r>
        <w:rPr>
          <w:b/>
          <w:color w:val="16324F"/>
        </w:rPr>
        <w:t>事件概述：</w:t>
      </w:r>
      <w:r>
        <w:t>「理响中国·聚焦2026中国经济丨出行热、消费旺、文旅火 四组数据解读国庆假期新气象」由 11 篇报道聚合而成，覆盖 2 家媒体，热度 0.632（爆点），所属板块类目：AI与大模型。</w:t>
      </w:r>
    </w:p>
    <w:p>
      <w:r>
        <w:rPr>
          <w:b/>
          <w:color w:val="16324F"/>
        </w:rPr>
        <w:t>关键信息：</w:t>
      </w:r>
      <w:r>
        <w:t>理响中国·聚焦2026中国经济丨出行热、消费旺、文旅火 四组数据解读国庆假期新气；新华社经济随笔：从国庆文旅热看中国消费活力；好评中国｜AI漫评：假日消费红火升腾，“流动中国”奋楫向前</w:t>
      </w:r>
    </w:p>
    <w:p>
      <w:r>
        <w:rPr>
          <w:b/>
          <w:color w:val="16324F"/>
        </w:rPr>
        <w:t>市场影响：</w:t>
      </w:r>
      <w:r>
        <w:t>关联板块代码：本簇未携带板块标签。（LLM 不可用，未生成研判，以上为检索与统计事实）</w:t>
      </w:r>
    </w:p>
    <w:p>
      <w:r>
        <w:rPr>
          <w:b/>
          <w:color w:val="16324F"/>
        </w:rPr>
        <w:t>关注要点：</w:t>
      </w:r>
      <w:r>
        <w:t>建议人工复核该事件的后续进展与板块联动。</w:t>
      </w:r>
    </w:p>
    <w:p>
      <w:r>
        <w:rPr>
          <w:color w:val="8A939E"/>
          <w:sz w:val="17"/>
        </w:rPr>
        <w:t>引用：[1]理响中国·聚焦2026中国经济丨出行热、消费旺、文旅 / [2]新华社经济随笔：从国庆文旅热看中国消费活力 / [3]好评中国｜AI漫评：假日消费红火升腾，“流动中国”奋 / [4]发票数据增长19.5%，国庆假期服务消费旺盛</w:t>
      </w:r>
    </w:p>
    <w:p>
      <w:pPr>
        <w:pStyle w:val="Heading2"/>
      </w:pPr>
      <w:r>
        <w:t>俄罗斯柴油救场！特朗普宣布与普京达成协议，如何影响能源市场？</w:t>
      </w:r>
    </w:p>
    <w:p>
      <w:r>
        <w:rPr>
          <w:color w:val="8A939E"/>
          <w:sz w:val="18"/>
        </w:rPr>
        <w:t>热度 0.613（爆点）· 7 篇 / 2 家媒体 · 大宗与能化</w:t>
      </w:r>
    </w:p>
    <w:p>
      <w:r>
        <w:rPr>
          <w:b/>
          <w:color w:val="16324F"/>
        </w:rPr>
        <w:t>事件概述：</w:t>
      </w:r>
      <w:r>
        <w:t>「俄罗斯柴油救场！特朗普宣布与普京达成协议，如何影响能源市场？」由 7 篇报道聚合而成，覆盖 2 家媒体，热度 0.613（爆点），所属板块类目：大宗与能化。</w:t>
      </w:r>
    </w:p>
    <w:p>
      <w:r>
        <w:rPr>
          <w:b/>
          <w:color w:val="16324F"/>
        </w:rPr>
        <w:t>关键信息：</w:t>
      </w:r>
      <w:r>
        <w:t>俄罗斯柴油救场！特朗普宣布与普京达成协议，如何影响能源市场？；俄罗斯根据特朗普与普京的协议 部分解除柴油出口禁令；特朗普联手普京增加柴油供应 乌克兰与欧洲盟友强烈反对</w:t>
      </w:r>
    </w:p>
    <w:p>
      <w:r>
        <w:rPr>
          <w:b/>
          <w:color w:val="16324F"/>
        </w:rPr>
        <w:t>市场影响：</w:t>
      </w:r>
      <w:r>
        <w:t>关联板块代码：本簇未携带板块标签。（LLM 不可用，未生成研判，以上为检索与统计事实）</w:t>
      </w:r>
    </w:p>
    <w:p>
      <w:r>
        <w:rPr>
          <w:b/>
          <w:color w:val="16324F"/>
        </w:rPr>
        <w:t>关注要点：</w:t>
      </w:r>
      <w:r>
        <w:t>建议人工复核该事件的后续进展与板块联动。</w:t>
      </w:r>
    </w:p>
    <w:p>
      <w:r>
        <w:rPr>
          <w:color w:val="8A939E"/>
          <w:sz w:val="17"/>
        </w:rPr>
        <w:t>引用：[1]俄罗斯柴油救场！特朗普宣布与普京达成协议，如何影响能 / [2]俄罗斯根据特朗普与普京的协议 部分解除柴油出口禁令 / [3]特朗普联手普京增加柴油供应 乌克兰与欧洲盟友强烈反对 / [4]特朗普称普京同意向全球投放柴油 首批供应量超过30万</w:t>
      </w:r>
    </w:p>
    <w:p>
      <w:pPr>
        <w:pStyle w:val="Heading2"/>
      </w:pPr>
      <w:r>
        <w:t>视频 | 猪后鞘肉抗生素超标37倍，双汇及子公司被罚近7000万，官方致歉:全面整改食品</w:t>
      </w:r>
    </w:p>
    <w:p>
      <w:r>
        <w:rPr>
          <w:color w:val="8A939E"/>
          <w:sz w:val="18"/>
        </w:rPr>
        <w:t>热度 0.603（爆点）· 19 篇 / 2 家媒体 · 综合</w:t>
      </w:r>
    </w:p>
    <w:p>
      <w:r>
        <w:rPr>
          <w:b/>
          <w:color w:val="16324F"/>
        </w:rPr>
        <w:t>事件概述：</w:t>
      </w:r>
      <w:r>
        <w:t>「视频 | 猪后鞘肉抗生素超标37倍，双汇及子公司被罚近7000万，官方致歉:全面整改食品安全体系」由 19 篇报道聚合而成，覆盖 2 家媒体，热度 0.603（爆点），所属板块类目：综合。</w:t>
      </w:r>
    </w:p>
    <w:p>
      <w:r>
        <w:rPr>
          <w:b/>
          <w:color w:val="16324F"/>
        </w:rPr>
        <w:t>关键信息：</w:t>
      </w:r>
      <w:r>
        <w:t>视频 | 猪后鞘肉抗生素超标37倍，双汇及子公司被罚近7000万，官方致歉:全面；全网最全梳理｜双汇发文致歉！子公司猪肉抗生素残留超标，总罚超1.2亿，事件全过程；兽药超标37.5倍！双汇被罚1.29亿</w:t>
      </w:r>
    </w:p>
    <w:p>
      <w:r>
        <w:rPr>
          <w:b/>
          <w:color w:val="16324F"/>
        </w:rPr>
        <w:t>市场影响：</w:t>
      </w:r>
      <w:r>
        <w:t>关联板块代码：BK000026。（LLM 不可用，未生成研判，以上为检索与统计事实）</w:t>
      </w:r>
    </w:p>
    <w:p>
      <w:r>
        <w:rPr>
          <w:b/>
          <w:color w:val="16324F"/>
        </w:rPr>
        <w:t>关注要点：</w:t>
      </w:r>
      <w:r>
        <w:t>建议人工复核该事件的后续进展与板块联动。</w:t>
      </w:r>
    </w:p>
    <w:p>
      <w:r>
        <w:rPr>
          <w:color w:val="8A939E"/>
          <w:sz w:val="17"/>
        </w:rPr>
        <w:t>引用：[1]视频 | 猪后鞘肉抗生素超标37倍，双汇及子公司被罚 / [2]全网最全梳理｜双汇发文致歉！子公司猪肉抗生素残留超标 / [3]兽药超标37.5倍！双汇被罚1.29亿 / [4]望奎双汇“猪后鞧肉”林可霉素残留超标 双汇致歉</w:t>
      </w:r>
    </w:p>
    <w:p>
      <w:pPr>
        <w:pStyle w:val="Heading2"/>
      </w:pPr>
      <w:r>
        <w:t>四部门：汽车生产企业不得作虚假、夸大或引人误解的宣传 不得诱导驾驶人忽视安全驾驶责任</w:t>
      </w:r>
    </w:p>
    <w:p>
      <w:r>
        <w:rPr>
          <w:color w:val="8A939E"/>
          <w:sz w:val="18"/>
        </w:rPr>
        <w:t>热度 0.600（爆点）· 7 篇 / 3 家媒体 · 汽车出行</w:t>
      </w:r>
    </w:p>
    <w:p>
      <w:r>
        <w:rPr>
          <w:b/>
          <w:color w:val="16324F"/>
        </w:rPr>
        <w:t>事件概述：</w:t>
      </w:r>
      <w:r>
        <w:t>「四部门：汽车生产企业不得作虚假、夸大或引人误解的宣传 不得诱导驾驶人忽视安全驾驶责任」由 7 篇报道聚合而成，覆盖 3 家媒体，热度 0.6（爆点），所属板块类目：汽车出行。</w:t>
      </w:r>
    </w:p>
    <w:p>
      <w:r>
        <w:rPr>
          <w:b/>
          <w:color w:val="16324F"/>
        </w:rPr>
        <w:t>关键信息：</w:t>
      </w:r>
      <w:r>
        <w:t>四部门：汽车生产企业不得作虚假、夸大或引人误解的宣传 不得诱导驾驶人忽视安全驾驶；四部门重磅发布！汽车禁止配备全隐藏式门把手，禁止夸大宣传；四部门：汽车生产企业获知其生产销售的产品发生安全事件 应主动开展调查分析</w:t>
      </w:r>
    </w:p>
    <w:p>
      <w:r>
        <w:rPr>
          <w:b/>
          <w:color w:val="16324F"/>
        </w:rPr>
        <w:t>市场影响：</w:t>
      </w:r>
      <w:r>
        <w:t>关联板块代码：BK0481。（LLM 不可用，未生成研判，以上为检索与统计事实）</w:t>
      </w:r>
    </w:p>
    <w:p>
      <w:r>
        <w:rPr>
          <w:b/>
          <w:color w:val="16324F"/>
        </w:rPr>
        <w:t>关注要点：</w:t>
      </w:r>
      <w:r>
        <w:t>建议人工复核该事件的后续进展与板块联动。</w:t>
      </w:r>
    </w:p>
    <w:p>
      <w:r>
        <w:rPr>
          <w:color w:val="8A939E"/>
          <w:sz w:val="17"/>
        </w:rPr>
        <w:t>引用：[1]四部门：汽车生产企业不得作虚假、夸大或引人误解的宣传 / [2]四部门重磅发布！汽车禁止配备全隐藏式门把手，禁止夸大 / [3]四部门：汽车生产企业获知其生产销售的产品发生安全事件 / [4]加强汽车产品创新设计等方面管理 四部门征求意见</w:t>
      </w:r>
    </w:p>
    <w:p>
      <w:pPr>
        <w:pStyle w:val="Heading1"/>
      </w:pPr>
      <w:r>
        <w:rPr>
          <w:color w:val="1F6FB2"/>
        </w:rPr>
        <w:t>三、数据与方法口径</w:t>
      </w:r>
    </w:p>
    <w:p>
      <w:pPr>
        <w:pStyle w:val="ListBullet"/>
      </w:pPr>
      <w:r>
        <w:t>采集：6 家媒体公开接口，累计入库 14,402 条</w:t>
      </w:r>
    </w:p>
    <w:p>
      <w:pPr>
        <w:pStyle w:val="ListBullet"/>
      </w:pPr>
      <w:r>
        <w:t>三层去重：2,273 → 1,916 条（精确201/SimHash18/语义138）</w:t>
      </w:r>
    </w:p>
    <w:p>
      <w:pPr>
        <w:pStyle w:val="ListBullet"/>
      </w:pPr>
      <w:r>
        <w:t>聚类：向量近邻+并查集连通合并，无预设簇数</w:t>
      </w:r>
    </w:p>
    <w:p>
      <w:pPr>
        <w:pStyle w:val="ListBullet"/>
      </w:pPr>
      <w:r>
        <w:t>热度：四因子窗口内对数归一，社交因子因不可采而归一剔除</w:t>
      </w:r>
    </w:p>
    <w:p>
      <w:pPr>
        <w:pStyle w:val="ListBullet"/>
      </w:pPr>
      <w:r>
        <w:t>深度分析：BM25+向量混合检索、RRF融合，Top5限流、7天缓存</w:t>
      </w:r>
    </w:p>
    <w:p>
      <w:r>
        <w:rPr>
          <w:color w:val="8A939E"/>
          <w:sz w:val="17"/>
        </w:rPr>
        <w:t>本晨报由「投研舆情雷达」自动生成，结论供研究参考，不构成投资建议。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