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0FD90">
      <w:pPr>
        <w:spacing w:after="0" w:line="240" w:lineRule="auto"/>
        <w:jc w:val="center"/>
        <w:rPr>
          <w:rFonts w:ascii="Times New Roman" w:hAnsi="Times New Roman" w:eastAsia="Calibri" w:cs="Times New Roman"/>
          <w:sz w:val="32"/>
          <w:szCs w:val="32"/>
          <w:lang w:eastAsia="ru-RU"/>
        </w:rPr>
      </w:pPr>
      <w:bookmarkStart w:id="0" w:name="_Hlk89432172"/>
      <w:bookmarkEnd w:id="0"/>
      <w:r>
        <w:rPr>
          <w:rFonts w:ascii="Times New Roman" w:hAnsi="Times New Roman" w:eastAsia="Calibri" w:cs="Times New Roman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364C82FD">
      <w:pPr>
        <w:spacing w:after="0" w:line="240" w:lineRule="auto"/>
        <w:jc w:val="center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049E6F9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«СЕВЕРО-КАВКАЗСКИЙ ФЕДЕРАЛЬНЫЙ УНИВЕРСИТЕТ»</w:t>
      </w:r>
    </w:p>
    <w:p w14:paraId="1E2EA7BD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 xml:space="preserve">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7548"/>
      </w:tblGrid>
      <w:tr w14:paraId="0AD4F8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 w14:paraId="7EE5C9DC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 xml:space="preserve">Институт </w:t>
            </w:r>
          </w:p>
        </w:tc>
        <w:tc>
          <w:tcPr>
            <w:tcW w:w="847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07DF2B5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>математики и компьютерных наук</w:t>
            </w:r>
          </w:p>
        </w:tc>
      </w:tr>
      <w:tr w14:paraId="22B2E5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 w14:paraId="27456C33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 xml:space="preserve">Кафедра </w:t>
            </w:r>
          </w:p>
        </w:tc>
        <w:tc>
          <w:tcPr>
            <w:tcW w:w="84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D54A10B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>компьютерной безопасности</w:t>
            </w:r>
          </w:p>
        </w:tc>
      </w:tr>
    </w:tbl>
    <w:p w14:paraId="441C77A2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00892FA8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29F5E738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9B4291C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ОТЧЕТ</w:t>
      </w:r>
    </w:p>
    <w:p w14:paraId="1E1FE2F7">
      <w:pPr>
        <w:tabs>
          <w:tab w:val="left" w:pos="5529"/>
        </w:tabs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ЛАБОРАТОРНАЯ РАБОТА 9.</w:t>
      </w:r>
    </w:p>
    <w:p w14:paraId="131A49DC">
      <w:pPr>
        <w:tabs>
          <w:tab w:val="left" w:pos="5529"/>
        </w:tabs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КЛАСТЕРИЗАЦИЯ </w:t>
      </w:r>
    </w:p>
    <w:p w14:paraId="44413D25">
      <w:pPr>
        <w:tabs>
          <w:tab w:val="left" w:pos="5529"/>
        </w:tabs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 w14:paraId="31DDBD95">
      <w:pPr>
        <w:tabs>
          <w:tab w:val="left" w:pos="5529"/>
        </w:tabs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 w14:paraId="164E0BB5">
      <w:pPr>
        <w:tabs>
          <w:tab w:val="left" w:pos="5529"/>
        </w:tabs>
        <w:spacing w:after="0" w:line="240" w:lineRule="auto"/>
        <w:ind w:left="4536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Выполнил:</w:t>
      </w:r>
      <w:r>
        <w:rPr>
          <w:rFonts w:hint="default" w:ascii="Times New Roman" w:hAnsi="Times New Roman" w:eastAsia="Calibri" w:cs="Times New Roman"/>
          <w:sz w:val="32"/>
          <w:szCs w:val="32"/>
          <w:lang w:val="en-US" w:eastAsia="ru-RU"/>
        </w:rPr>
        <w:t xml:space="preserve"> </w:t>
      </w:r>
      <w:r>
        <w:rPr>
          <w:rFonts w:hint="default" w:ascii="Times New Roman" w:hAnsi="Times New Roman" w:eastAsia="Calibri" w:cs="Times New Roman"/>
          <w:sz w:val="32"/>
          <w:szCs w:val="32"/>
          <w:lang w:val="ru-RU" w:eastAsia="ru-RU"/>
        </w:rPr>
        <w:t>Окунев</w:t>
      </w:r>
      <w:r>
        <w:rPr>
          <w:rFonts w:hint="default" w:ascii="Times New Roman" w:hAnsi="Times New Roman" w:eastAsia="Calibri" w:cs="Times New Roman"/>
          <w:sz w:val="32"/>
          <w:szCs w:val="32"/>
          <w:lang w:val="en-US" w:eastAsia="ru-RU"/>
        </w:rPr>
        <w:t xml:space="preserve"> Николай Александрович</w:t>
      </w:r>
      <w:r>
        <w:rPr>
          <w:rFonts w:ascii="Times New Roman" w:hAnsi="Times New Roman" w:eastAsia="Calibri" w:cs="Times New Roman"/>
          <w:sz w:val="32"/>
          <w:szCs w:val="32"/>
          <w:lang w:eastAsia="ru-RU"/>
        </w:rPr>
        <w:t>,</w:t>
      </w:r>
    </w:p>
    <w:p w14:paraId="4B23D454">
      <w:pPr>
        <w:tabs>
          <w:tab w:val="left" w:pos="5529"/>
        </w:tabs>
        <w:spacing w:after="0" w:line="240" w:lineRule="auto"/>
        <w:ind w:left="4536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студент 2 курса</w:t>
      </w:r>
    </w:p>
    <w:p w14:paraId="38956F7C">
      <w:pPr>
        <w:tabs>
          <w:tab w:val="left" w:pos="5529"/>
        </w:tabs>
        <w:spacing w:after="0" w:line="240" w:lineRule="auto"/>
        <w:ind w:left="4536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группы КМБ-с-о-23-1</w:t>
      </w:r>
    </w:p>
    <w:p w14:paraId="57E2C123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3118346E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«____» __________________2025 г.</w:t>
      </w:r>
    </w:p>
    <w:p w14:paraId="08A03C34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06323B03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00E8455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7F78B17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Проверено с оценкой:</w:t>
      </w:r>
    </w:p>
    <w:p w14:paraId="4E9FE5DE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674260CB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0275CFE2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7CB4D4FC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4AFFC731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«____» __________________2025 г.</w:t>
      </w:r>
    </w:p>
    <w:p w14:paraId="518991C5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78FCB8B5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6EBC861A">
      <w:pPr>
        <w:spacing w:after="0" w:line="240" w:lineRule="auto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Ставрополь, 2025</w:t>
      </w:r>
    </w:p>
    <w:p w14:paraId="06DEA49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0FFB64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Цели и задачи</w:t>
      </w:r>
    </w:p>
    <w:p w14:paraId="2AFFFF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 лабораторной работы: научится производить кластерный анализ данных на основе метода К-средних. Основные задачи: – получение навыков рефакторинга кода в проектах машинного обучения; – изучение принципов определения оптимального количества кластеров в методах кластерного анализа; – изучение возможностей языка Python для реализации кластероного анализа.</w:t>
      </w:r>
    </w:p>
    <w:p w14:paraId="127AB56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Теоретическое обоснование</w:t>
      </w:r>
    </w:p>
    <w:p w14:paraId="71E2D6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Кластеризация – это разбиение множества объектов на подмножества (кластеры) по заданному критерию. Каждый кластер включает максимально схожие между собой объекты. Представим переезд: нужно разложить по коробкам вещи по категориям (кластерам) – например одежда, посуда, декор, канцелярия, книги. Так удобнее перевозить и раскладывать предметы в новом жилье. Процесс сбора вещей по коробкам и будет кластеризацией. Критерии кластеризации определяет человек, а не алгоритм, – этим она отличается от классификации. Этот метод машинного обучения часто применяют в различных неструктурированных данных – например если нужно автоматически разбить коллекцию изображений на мини-группы по цветам. Кластерный анализ применяют в разных сферах:  в маркетинге – для сегментирования клиентов, конкурентов, исследования рынка;  медицине – для кластеризации симптомов, заболеваний, препаратов;  биологии – для классификации животных и растений;  социологии – для разбиения респондентов на однородные группы;  компьютерных науках – для группировки результатов при поиске сайтов, файлов и других объектов.</w:t>
      </w:r>
    </w:p>
    <w:p w14:paraId="11CB2D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B56F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6B2991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Методика и порядок выполнения работы</w:t>
      </w:r>
    </w:p>
    <w:p w14:paraId="75495C8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3.1 Учебная задача Задание. На основе предоставленного набора данных Mall_custumers.csv реализуйте модель кластеризации методом К-средних. Подключаем библиотеки и загружаем имеющийся набор данных: </w:t>
      </w:r>
    </w:p>
    <w:p w14:paraId="0B9C01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69230" cy="4751070"/>
            <wp:effectExtent l="0" t="0" r="381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CF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9.1 – Набор данных для задачи кластеризации</w:t>
      </w:r>
    </w:p>
    <w:p w14:paraId="68EF21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Исходный набор данных содержит сведения о посетителях торгового центра. В наборе присутствуют признаки, представленные в таблице 9.1. Признак набора данных Описание CustomerID Идентификатор клиента Genre Пол Age Возраст Annual Income Годовой доход Spending Score Баллы, присвевыемые клиенту специалистами по анализу данных торгового центра (от 1 до 100). Чем больше клиент тратит – тем больше баллов ему присваивается. Решение. Для разработки модели необходимо реализовать следующий код:</w:t>
      </w:r>
    </w:p>
    <w:p w14:paraId="6054EA4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</w:pPr>
      <w:r>
        <w:drawing>
          <wp:inline distT="0" distB="0" distL="114300" distR="114300">
            <wp:extent cx="5270500" cy="6422390"/>
            <wp:effectExtent l="0" t="0" r="254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2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7D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/>
        </w:rPr>
      </w:pPr>
      <w:r>
        <w:drawing>
          <wp:inline distT="0" distB="0" distL="114300" distR="114300">
            <wp:extent cx="5267325" cy="3968115"/>
            <wp:effectExtent l="0" t="0" r="571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B2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9.2 – Реализация метода кластеризации методом К-средних</w:t>
      </w:r>
    </w:p>
    <w:p w14:paraId="5FACB9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BAD3A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5. Контрольные вопросы</w:t>
      </w:r>
    </w:p>
    <w:p w14:paraId="51F442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 w14:paraId="60D31B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1)</w:t>
      </w:r>
      <w:r>
        <w:rPr>
          <w:rFonts w:hint="default" w:ascii="Times New Roman" w:hAnsi="Times New Roman" w:cs="Times New Roman"/>
          <w:sz w:val="28"/>
          <w:szCs w:val="28"/>
        </w:rPr>
        <w:t>Что такое кластерный анализ?</w:t>
      </w:r>
    </w:p>
    <w:p w14:paraId="05F4E1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Кластерный анализ — это метод машинного обучения без учителя, который используется для разделения набора данных на группы (кластеры) на основе их схожести. </w:t>
      </w:r>
    </w:p>
    <w:p w14:paraId="3DCE53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Цель: Найти структуру в данных, разделив объекты на группы так, чтобы объекты внутри каждой группы были более похожи друг на друга, чем объекты из разных групп.</w:t>
      </w:r>
    </w:p>
    <w:p w14:paraId="53F5BF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Кластерный анализ используется в разных областях, таких как маркетинг (сегментация клиентов), биология (классификация видов), анализ социальных сетей (выявление сообществ) и т.д.</w:t>
      </w:r>
    </w:p>
    <w:p w14:paraId="1146F4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Fonts w:hint="default" w:ascii="Times New Roman" w:hAnsi="Times New Roman" w:cs="Times New Roman"/>
          <w:sz w:val="28"/>
          <w:szCs w:val="28"/>
        </w:rPr>
        <w:t>Перечислите известные методы кластерного анализа.</w:t>
      </w:r>
    </w:p>
    <w:p w14:paraId="2FB91F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Существует много разных методов кластерного анализа, вот некоторые из наиболее известных: </w:t>
      </w:r>
    </w:p>
    <w:p w14:paraId="6D7CA9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на основе центроидов:</w:t>
      </w:r>
    </w:p>
    <w:p w14:paraId="1D24DC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K-means</w:t>
      </w:r>
    </w:p>
    <w:p w14:paraId="150615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K-medoids</w:t>
      </w:r>
    </w:p>
    <w:p w14:paraId="285979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Mini-Batch K-Means</w:t>
      </w:r>
    </w:p>
    <w:p w14:paraId="08CF1E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Иерархические методы:</w:t>
      </w:r>
    </w:p>
    <w:p w14:paraId="5F4C44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Агломеративная кластеризация</w:t>
      </w:r>
    </w:p>
    <w:p w14:paraId="2D9479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Дивизивная кластеризация</w:t>
      </w:r>
    </w:p>
    <w:p w14:paraId="0EF620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на основе плотности:</w:t>
      </w:r>
    </w:p>
    <w:p w14:paraId="7C77C2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DBSCAN</w:t>
      </w:r>
    </w:p>
    <w:p w14:paraId="6F3430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OPTICS</w:t>
      </w:r>
    </w:p>
    <w:p w14:paraId="72AF85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на основе распределений:</w:t>
      </w:r>
    </w:p>
    <w:p w14:paraId="5368A5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Гауссовские смеси (Gaussian Mixture Models)</w:t>
      </w:r>
    </w:p>
    <w:p w14:paraId="0624AE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Спектральная кластеризация</w:t>
      </w:r>
    </w:p>
    <w:p w14:paraId="2CD787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Аффинное распространение (Affinity Propagation)</w:t>
      </w:r>
    </w:p>
    <w:p w14:paraId="0A6A67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3)</w:t>
      </w:r>
      <w:r>
        <w:rPr>
          <w:rFonts w:hint="default" w:ascii="Times New Roman" w:hAnsi="Times New Roman" w:cs="Times New Roman"/>
          <w:sz w:val="28"/>
          <w:szCs w:val="28"/>
        </w:rPr>
        <w:t>Перечислите классы и функции Python, которые задействованы при реализации кластерного анализа.</w:t>
      </w:r>
    </w:p>
    <w:p w14:paraId="29EAC4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При реализации кластерного анализа в Python обычно используются следующие классы и функции из библиотеки scikit-learn: </w:t>
      </w:r>
    </w:p>
    <w:p w14:paraId="070A77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sklearn.cluster.KMeans: Класс для реализации алгоритма K-means.</w:t>
      </w:r>
    </w:p>
    <w:p w14:paraId="614C62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sklearn.cluster.AgglomerativeClustering: Класс для реализации агломеративной кластеризации.</w:t>
      </w:r>
    </w:p>
    <w:p w14:paraId="7AA0BB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sklearn.cluster.DBSCAN: Класс для реализации алгоритма DBSCAN.</w:t>
      </w:r>
    </w:p>
    <w:p w14:paraId="0058FA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sklearn.mixture.GaussianMixture: Класс для реализации гауссовских смесей.</w:t>
      </w:r>
    </w:p>
    <w:p w14:paraId="2949E0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sklearn.metrics.silhouette_score: Функция для оценки качества кластеризации с помощью коэффициента силуэта.</w:t>
      </w:r>
    </w:p>
    <w:p w14:paraId="54DC23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sklearn.preprocessing.StandardScaler: Класс для масштабирования признаков.</w:t>
      </w:r>
    </w:p>
    <w:p w14:paraId="3D910E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4)</w:t>
      </w:r>
      <w:r>
        <w:rPr>
          <w:rFonts w:hint="default" w:ascii="Times New Roman" w:hAnsi="Times New Roman" w:cs="Times New Roman"/>
          <w:sz w:val="28"/>
          <w:szCs w:val="28"/>
        </w:rPr>
        <w:t>Опишите принцип определения оптимального количества кластеров.</w:t>
      </w:r>
    </w:p>
    <w:p w14:paraId="321A64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Определение оптимального количества кластеров — это важная задача в кластерном анализе. Существует несколько методов для определения оптимального количества кластеров: </w:t>
      </w:r>
    </w:p>
    <w:p w14:paraId="5A7CEC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локтя (Elbow Method): Строится график зависимости внутрикластерной суммы квадратов (WCSS) от количества кластеров. Оптимальное количество кластеров соответствует "точке локтя" на графике, где WCSS начинает уменьшаться медленно.</w:t>
      </w:r>
    </w:p>
    <w:p w14:paraId="0AE393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Коэффициент силуэта (Silhouette Score): Вычисляется коэффициент силуэта для разных значений количества кластеров. Оптимальное количество кластеров соответствует максимальному значению коэффициента силуэта.</w:t>
      </w:r>
    </w:p>
    <w:p w14:paraId="1BDB2A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Индекс Калински-Харабаша (Calinski-Harabasz Index): Вычисляется индекс Калински-Харабаша для разных значений количества кластеров. Оптимальное количество кластеров соответствует максимальному значению индекса.</w:t>
      </w:r>
    </w:p>
    <w:p w14:paraId="2757FF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Gap Statistic: Сравнивает внутрикластерную дисперсию с ожидаемой дисперсией для случайного распределения точек.</w:t>
      </w:r>
    </w:p>
    <w:p w14:paraId="1ADF94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5)</w:t>
      </w:r>
      <w:r>
        <w:rPr>
          <w:rFonts w:hint="default" w:ascii="Times New Roman" w:hAnsi="Times New Roman" w:cs="Times New Roman"/>
          <w:sz w:val="28"/>
          <w:szCs w:val="28"/>
        </w:rPr>
        <w:t>Опишите принципиальные отличия методов регрессии, кластеризации и классификации.</w:t>
      </w:r>
    </w:p>
    <w:p w14:paraId="499B49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Регрессия, кластеризация и классификация — это три разных типа задач машинного обучения: </w:t>
      </w:r>
    </w:p>
    <w:p w14:paraId="57B627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Регрессия: Задача предсказания непрерывной числовой переменной.</w:t>
      </w:r>
    </w:p>
    <w:p w14:paraId="09C6D0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Обучение: С учителем (есть размеченные данные).</w:t>
      </w:r>
    </w:p>
    <w:p w14:paraId="43A477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Выход: Непрерывное число.</w:t>
      </w:r>
    </w:p>
    <w:p w14:paraId="7F0507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Пример: Предсказание цены дома на основе его характеристик.</w:t>
      </w:r>
    </w:p>
    <w:p w14:paraId="5E0182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Кластеризация: Задача разделения набора данных на группы (кластеры) на основе схожести объектов.</w:t>
      </w:r>
    </w:p>
    <w:p w14:paraId="59BF23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Обучение: Без учителя (нет размеченных данных).</w:t>
      </w:r>
    </w:p>
    <w:p w14:paraId="5F618A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Выход: Метки кластеров для каждого объекта.</w:t>
      </w:r>
    </w:p>
    <w:p w14:paraId="5B1FEE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Пример: Сегментация клиентов на основе их покупательского поведения.</w:t>
      </w:r>
    </w:p>
    <w:p w14:paraId="67BCE9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Классификация: Задача отнесения объекта к одному из заранее определенных классов.</w:t>
      </w:r>
    </w:p>
    <w:p w14:paraId="64C683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Обучение: С учителем (есть размеченные данные).</w:t>
      </w:r>
    </w:p>
    <w:p w14:paraId="51C407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Выход: Класс, к которому относится объект.</w:t>
      </w:r>
    </w:p>
    <w:p w14:paraId="0DBA9B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0DD674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науч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ились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производить кластерный анализ данных на основе метода К-средних.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C6DF6C"/>
    <w:multiLevelType w:val="singleLevel"/>
    <w:tmpl w:val="CCC6DF6C"/>
    <w:lvl w:ilvl="0" w:tentative="0">
      <w:start w:val="1"/>
      <w:numFmt w:val="decimal"/>
      <w:suff w:val="space"/>
      <w:lvlText w:val="%1."/>
      <w:lvlJc w:val="left"/>
      <w:pPr>
        <w:ind w:left="70" w:leftChars="0" w:firstLine="0" w:firstLineChars="0"/>
      </w:pPr>
    </w:lvl>
  </w:abstractNum>
  <w:abstractNum w:abstractNumId="1">
    <w:nsid w:val="6E4409F4"/>
    <w:multiLevelType w:val="multilevel"/>
    <w:tmpl w:val="6E4409F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/>
        <w:sz w:val="20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85A30"/>
    <w:rsid w:val="1FE1207B"/>
    <w:rsid w:val="237D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2025-03-31T11:04:00Z</dcterms:created>
  <dc:creator>shuts</dc:creator>
  <cp:lastModifiedBy>shuts</cp:lastModifiedBy>
  <dcterms:modified xsi:type="dcterms:W3CDTF">2025-04-03T15:19:37Z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E4AD08095FA14F6C81116B2480730285_12</vt:lpwstr>
  </property>
</Properties>
</file>