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7C1D5" w14:textId="056CEA42" w:rsidR="00616A56" w:rsidRPr="00E173EF" w:rsidRDefault="00E173EF" w:rsidP="00606E2F">
      <w:pPr>
        <w:pStyle w:val="Title"/>
        <w:rPr>
          <w:lang w:val="en-US"/>
        </w:rPr>
      </w:pPr>
      <w:r w:rsidRPr="00E173EF">
        <w:rPr>
          <w:lang w:val="en-US"/>
        </w:rPr>
        <w:t>2022 Ukraine Electric P</w:t>
      </w:r>
      <w:r>
        <w:rPr>
          <w:lang w:val="en-US"/>
        </w:rPr>
        <w:t>ower Attack</w:t>
      </w:r>
    </w:p>
    <w:p w14:paraId="46240549" w14:textId="53E0A5D1" w:rsidR="00616A56" w:rsidRPr="00E173EF" w:rsidRDefault="0066253E" w:rsidP="008E1D38">
      <w:pPr>
        <w:pStyle w:val="Kansilehtialanimi"/>
        <w:rPr>
          <w:lang w:val="en-US"/>
        </w:rPr>
      </w:pPr>
      <w:r>
        <w:rPr>
          <w:lang w:val="en-US"/>
        </w:rPr>
        <w:t>Case study</w:t>
      </w:r>
    </w:p>
    <w:p w14:paraId="6EEB9390" w14:textId="1E19F19F" w:rsidR="00616A56" w:rsidRPr="00602716" w:rsidRDefault="00E173EF" w:rsidP="00E223E5">
      <w:pPr>
        <w:pStyle w:val="Kansilehtitekij1"/>
        <w:rPr>
          <w:lang w:val="sv-SE"/>
        </w:rPr>
      </w:pPr>
      <w:r w:rsidRPr="00602716">
        <w:rPr>
          <w:lang w:val="sv-SE"/>
        </w:rPr>
        <w:t>Leevi Kauranen, AC7750</w:t>
      </w:r>
    </w:p>
    <w:p w14:paraId="6BF0DB35" w14:textId="773BC9E8" w:rsidR="59E6598D" w:rsidRPr="00602716" w:rsidRDefault="59E6598D" w:rsidP="0C67FCFE">
      <w:pPr>
        <w:pStyle w:val="Kansilehtitekij1"/>
        <w:rPr>
          <w:lang w:val="sv-SE"/>
        </w:rPr>
      </w:pPr>
      <w:r w:rsidRPr="00602716">
        <w:rPr>
          <w:lang w:val="sv-SE"/>
        </w:rPr>
        <w:t xml:space="preserve">Samir </w:t>
      </w:r>
      <w:proofErr w:type="spellStart"/>
      <w:r w:rsidRPr="00602716">
        <w:rPr>
          <w:lang w:val="sv-SE"/>
        </w:rPr>
        <w:t>Benjenna</w:t>
      </w:r>
      <w:proofErr w:type="spellEnd"/>
      <w:r w:rsidRPr="00602716">
        <w:rPr>
          <w:lang w:val="sv-SE"/>
        </w:rPr>
        <w:t>,</w:t>
      </w:r>
      <w:r w:rsidR="00A20ACD" w:rsidRPr="00602716">
        <w:rPr>
          <w:lang w:val="sv-SE"/>
        </w:rPr>
        <w:t xml:space="preserve"> </w:t>
      </w:r>
      <w:r w:rsidRPr="00602716">
        <w:rPr>
          <w:lang w:val="sv-SE"/>
        </w:rPr>
        <w:t>AD1437</w:t>
      </w:r>
    </w:p>
    <w:p w14:paraId="2FF3C07C" w14:textId="74985F2C" w:rsidR="002110B1" w:rsidRPr="00394D11" w:rsidRDefault="00047883" w:rsidP="0C67FCFE">
      <w:pPr>
        <w:pStyle w:val="Kansilehtitekij1"/>
      </w:pPr>
      <w:r w:rsidRPr="00394D11">
        <w:t>Eelis Suhonen</w:t>
      </w:r>
      <w:r w:rsidR="00394D11" w:rsidRPr="00394D11">
        <w:t>, AA3910</w:t>
      </w:r>
    </w:p>
    <w:p w14:paraId="7BD30357" w14:textId="6E0617DE" w:rsidR="002110B1" w:rsidRPr="00394D11" w:rsidRDefault="627E832C" w:rsidP="0C67FCFE">
      <w:pPr>
        <w:pStyle w:val="Kansilehtitekij1"/>
      </w:pPr>
      <w:r>
        <w:t>Juh</w:t>
      </w:r>
      <w:r w:rsidR="736E784C">
        <w:t>o</w:t>
      </w:r>
      <w:r w:rsidR="00047883" w:rsidRPr="00394D11">
        <w:t xml:space="preserve"> Eräjärvi</w:t>
      </w:r>
      <w:r w:rsidR="32C757CD" w:rsidRPr="00394D11">
        <w:t>, AD1276</w:t>
      </w:r>
    </w:p>
    <w:p w14:paraId="3091B167" w14:textId="6E61B969" w:rsidR="16789537" w:rsidRDefault="00E173EF" w:rsidP="002A66FF">
      <w:pPr>
        <w:ind w:firstLine="1276"/>
        <w:rPr>
          <w:sz w:val="28"/>
          <w:szCs w:val="28"/>
        </w:rPr>
      </w:pPr>
      <w:r w:rsidRPr="002A66FF">
        <w:rPr>
          <w:sz w:val="28"/>
          <w:szCs w:val="28"/>
        </w:rPr>
        <w:t>Mikke</w:t>
      </w:r>
      <w:r w:rsidR="00E223E5" w:rsidRPr="002A66FF">
        <w:rPr>
          <w:sz w:val="28"/>
          <w:szCs w:val="28"/>
        </w:rPr>
        <w:t xml:space="preserve"> </w:t>
      </w:r>
      <w:r w:rsidRPr="002A66FF">
        <w:rPr>
          <w:sz w:val="28"/>
          <w:szCs w:val="28"/>
        </w:rPr>
        <w:t>Kuula</w:t>
      </w:r>
      <w:r w:rsidR="00E223E5" w:rsidRPr="002A66FF">
        <w:rPr>
          <w:sz w:val="28"/>
          <w:szCs w:val="28"/>
        </w:rPr>
        <w:t xml:space="preserve">, </w:t>
      </w:r>
      <w:r w:rsidRPr="002A66FF">
        <w:rPr>
          <w:sz w:val="28"/>
          <w:szCs w:val="28"/>
        </w:rPr>
        <w:t>AC7806</w:t>
      </w:r>
    </w:p>
    <w:p w14:paraId="49F08D4A" w14:textId="77777777" w:rsidR="002A66FF" w:rsidRPr="002A66FF" w:rsidRDefault="002A66FF" w:rsidP="002A66FF">
      <w:pPr>
        <w:ind w:firstLine="1276"/>
        <w:rPr>
          <w:sz w:val="28"/>
          <w:szCs w:val="28"/>
        </w:rPr>
      </w:pPr>
    </w:p>
    <w:p w14:paraId="58B1D88B" w14:textId="77777777" w:rsidR="002A66FF" w:rsidRDefault="002A66FF" w:rsidP="008E1D38">
      <w:pPr>
        <w:pStyle w:val="KansilehtiOpintotiedot"/>
      </w:pPr>
    </w:p>
    <w:p w14:paraId="478D6FA1" w14:textId="3AE10949" w:rsidR="00180EDE" w:rsidRPr="00E173EF" w:rsidRDefault="00E173EF" w:rsidP="008E1D38">
      <w:pPr>
        <w:pStyle w:val="KansilehtiOpintotiedot"/>
      </w:pPr>
      <w:r w:rsidRPr="00E173EF">
        <w:t xml:space="preserve">Case </w:t>
      </w:r>
      <w:proofErr w:type="spellStart"/>
      <w:r w:rsidRPr="00E173EF">
        <w:t>Study</w:t>
      </w:r>
      <w:proofErr w:type="spellEnd"/>
    </w:p>
    <w:p w14:paraId="18004F0E" w14:textId="043EDE5E" w:rsidR="00180EDE" w:rsidRDefault="002A66FF" w:rsidP="001E78E3">
      <w:pPr>
        <w:pStyle w:val="KansilehtiOpintotiedot"/>
      </w:pPr>
      <w:r>
        <w:t>H</w:t>
      </w:r>
      <w:r w:rsidR="00E173EF">
        <w:t>yökkäykset ja puolustusmenetelmät sekä suojaaminen, TTC6040-3009</w:t>
      </w:r>
    </w:p>
    <w:p w14:paraId="5EE57E36" w14:textId="4EED9CB8" w:rsidR="00E223E5" w:rsidRPr="001E78E3" w:rsidRDefault="00E223E5" w:rsidP="001E78E3">
      <w:pPr>
        <w:pStyle w:val="KansilehtiOpintotiedot"/>
      </w:pPr>
      <w:r>
        <w:t>Palautuspäivä</w:t>
      </w:r>
      <w:r w:rsidR="00E173EF">
        <w:t xml:space="preserve"> </w:t>
      </w:r>
    </w:p>
    <w:p w14:paraId="24A395C4" w14:textId="76D866EE" w:rsidR="001E78E3" w:rsidRDefault="00B2558D" w:rsidP="00774388">
      <w:pPr>
        <w:pStyle w:val="KansilehtiOpintotiedot"/>
        <w:sectPr w:rsidR="001E78E3" w:rsidSect="0058148B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2" w:gutter="0"/>
          <w:cols w:space="708"/>
          <w:docGrid w:linePitch="360"/>
        </w:sectPr>
      </w:pPr>
      <w:r>
        <w:t>T</w:t>
      </w:r>
      <w:r w:rsidR="00E173EF">
        <w:t>ieto- ja viestintätekniikan insinööri tutkinto</w:t>
      </w:r>
    </w:p>
    <w:p w14:paraId="32B53E9F" w14:textId="77777777" w:rsidR="00115876" w:rsidRPr="00580FD3" w:rsidRDefault="005B1701" w:rsidP="00FF4C28">
      <w:pPr>
        <w:pStyle w:val="Sisllysluettelootsikko"/>
        <w:rPr>
          <w:lang w:val="fi-FI"/>
        </w:rPr>
      </w:pPr>
      <w:r w:rsidRPr="00580FD3">
        <w:rPr>
          <w:lang w:val="fi-FI"/>
        </w:rPr>
        <w:t>Sisä</w:t>
      </w:r>
      <w:r w:rsidR="004666C1" w:rsidRPr="00580FD3">
        <w:rPr>
          <w:lang w:val="fi-FI"/>
        </w:rPr>
        <w:t>ltö</w:t>
      </w:r>
    </w:p>
    <w:p w14:paraId="4CE7FCFC" w14:textId="486064D5" w:rsidR="00806674" w:rsidRDefault="00C03E35">
      <w:pPr>
        <w:pStyle w:val="TOC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7387356" w:history="1">
        <w:r w:rsidR="00806674" w:rsidRPr="0021166D">
          <w:rPr>
            <w:rStyle w:val="Hyperlink"/>
            <w:lang w:val="fi-FI"/>
          </w:rPr>
          <w:t>1</w:t>
        </w:r>
        <w:r w:rsidR="00806674"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="00806674" w:rsidRPr="0021166D">
          <w:rPr>
            <w:rStyle w:val="Hyperlink"/>
          </w:rPr>
          <w:t>Johdanto</w:t>
        </w:r>
        <w:r w:rsidR="00806674">
          <w:rPr>
            <w:webHidden/>
          </w:rPr>
          <w:tab/>
        </w:r>
        <w:r w:rsidR="00806674">
          <w:rPr>
            <w:webHidden/>
          </w:rPr>
          <w:fldChar w:fldCharType="begin"/>
        </w:r>
        <w:r w:rsidR="00806674">
          <w:rPr>
            <w:webHidden/>
          </w:rPr>
          <w:instrText xml:space="preserve"> PAGEREF _Toc177387356 \h </w:instrText>
        </w:r>
        <w:r w:rsidR="00806674">
          <w:rPr>
            <w:webHidden/>
          </w:rPr>
        </w:r>
        <w:r w:rsidR="00806674">
          <w:rPr>
            <w:webHidden/>
          </w:rPr>
          <w:fldChar w:fldCharType="separate"/>
        </w:r>
        <w:r w:rsidR="00806674">
          <w:rPr>
            <w:webHidden/>
          </w:rPr>
          <w:t>2</w:t>
        </w:r>
        <w:r w:rsidR="00806674">
          <w:rPr>
            <w:webHidden/>
          </w:rPr>
          <w:fldChar w:fldCharType="end"/>
        </w:r>
      </w:hyperlink>
    </w:p>
    <w:p w14:paraId="7AE12B2E" w14:textId="33B4D835" w:rsidR="00806674" w:rsidRDefault="00806674">
      <w:pPr>
        <w:pStyle w:val="TOC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77387357" w:history="1">
        <w:r w:rsidRPr="0021166D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Pr="0021166D">
          <w:rPr>
            <w:rStyle w:val="Hyperlink"/>
          </w:rPr>
          <w:t>Hyökkäys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_Toc177387357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B428989" w14:textId="727CCD77" w:rsidR="00806674" w:rsidRDefault="00806674">
      <w:pPr>
        <w:pStyle w:val="TOC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77387358" w:history="1">
        <w:r w:rsidRPr="0021166D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21166D">
          <w:rPr>
            <w:rStyle w:val="Hyperlink"/>
          </w:rPr>
          <w:t>Tiedustelu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_Toc177387358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2A31022" w14:textId="1E673DBC" w:rsidR="00806674" w:rsidRDefault="00806674">
      <w:pPr>
        <w:pStyle w:val="TOC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77387359" w:history="1">
        <w:r w:rsidRPr="0021166D">
          <w:rPr>
            <w:rStyle w:val="Hyperlink"/>
            <w:rFonts w:cs="Calibri"/>
          </w:rPr>
          <w:t>2.2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21166D">
          <w:rPr>
            <w:rStyle w:val="Hyperlink"/>
            <w:rFonts w:cs="Calibri"/>
          </w:rPr>
          <w:t>Aseistaminen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_Toc177387359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AEA724" w14:textId="7DCB4CCF" w:rsidR="00806674" w:rsidRDefault="00806674">
      <w:pPr>
        <w:pStyle w:val="TOC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77387360" w:history="1">
        <w:r w:rsidRPr="0021166D">
          <w:rPr>
            <w:rStyle w:val="Hyperlink"/>
            <w:rFonts w:cs="Calibri"/>
          </w:rPr>
          <w:t>2.3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21166D">
          <w:rPr>
            <w:rStyle w:val="Hyperlink"/>
            <w:rFonts w:cs="Calibri"/>
          </w:rPr>
          <w:t>Toimittaminen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_Toc177387360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B4EF229" w14:textId="4BA1CCDD" w:rsidR="00806674" w:rsidRDefault="00806674">
      <w:pPr>
        <w:pStyle w:val="TOC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77387361" w:history="1">
        <w:r w:rsidRPr="0021166D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21166D">
          <w:rPr>
            <w:rStyle w:val="Hyperlink"/>
          </w:rPr>
          <w:t>Hyväksikäyttö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_Toc177387361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EACDFD2" w14:textId="0B8DB54E" w:rsidR="00806674" w:rsidRDefault="00806674">
      <w:pPr>
        <w:pStyle w:val="TOC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77387362" w:history="1">
        <w:r w:rsidRPr="0021166D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21166D">
          <w:rPr>
            <w:rStyle w:val="Hyperlink"/>
          </w:rPr>
          <w:t>Asentaminen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_Toc177387362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913355C" w14:textId="3FBDC7A2" w:rsidR="00806674" w:rsidRDefault="00806674">
      <w:pPr>
        <w:pStyle w:val="TOC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77387363" w:history="1">
        <w:r w:rsidRPr="0021166D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21166D">
          <w:rPr>
            <w:rStyle w:val="Hyperlink"/>
          </w:rPr>
          <w:t>Komentaminen ja kontrollointi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_Toc177387363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0F2DB7F" w14:textId="7B9CEC0D" w:rsidR="00806674" w:rsidRDefault="00806674">
      <w:pPr>
        <w:pStyle w:val="TOC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77387364" w:history="1">
        <w:r w:rsidRPr="0021166D">
          <w:rPr>
            <w:rStyle w:val="Hyperlink"/>
          </w:rPr>
          <w:t>2.7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21166D">
          <w:rPr>
            <w:rStyle w:val="Hyperlink"/>
          </w:rPr>
          <w:t>Toiminta kohteessa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_Toc177387364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FDB5F24" w14:textId="261D3D2D" w:rsidR="00806674" w:rsidRDefault="00806674">
      <w:pPr>
        <w:pStyle w:val="TOC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77387365" w:history="1">
        <w:r w:rsidRPr="0021166D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Pr="0021166D">
          <w:rPr>
            <w:rStyle w:val="Hyperlink"/>
          </w:rPr>
          <w:t>Hyökkäyksen havaitseminen ja vastatoimenpiteet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_Toc177387365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DDDD746" w14:textId="04F0BBF5" w:rsidR="00806674" w:rsidRDefault="00806674">
      <w:pPr>
        <w:pStyle w:val="TOC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77387366" w:history="1">
        <w:r w:rsidRPr="0021166D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21166D">
          <w:rPr>
            <w:rStyle w:val="Hyperlink"/>
          </w:rPr>
          <w:t>Havaitseminen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_Toc177387366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2986130" w14:textId="4C1FF26D" w:rsidR="00806674" w:rsidRDefault="00806674">
      <w:pPr>
        <w:pStyle w:val="TOC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77387367" w:history="1">
        <w:r w:rsidRPr="0021166D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21166D">
          <w:rPr>
            <w:rStyle w:val="Hyperlink"/>
          </w:rPr>
          <w:t>Vastatoimenpiteet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_Toc177387367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AD5303A" w14:textId="6AA051B1" w:rsidR="00806674" w:rsidRDefault="00806674">
      <w:pPr>
        <w:pStyle w:val="TOC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77387368" w:history="1">
        <w:r w:rsidRPr="0021166D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Pr="0021166D">
          <w:rPr>
            <w:rStyle w:val="Hyperlink"/>
          </w:rPr>
          <w:t>Pohdinta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_Toc177387368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FA7E6FA" w14:textId="5ACCE6C2" w:rsidR="00806674" w:rsidRDefault="00806674">
      <w:pPr>
        <w:pStyle w:val="TOC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77387369" w:history="1">
        <w:r w:rsidRPr="0021166D">
          <w:rPr>
            <w:rStyle w:val="Hyperlink"/>
          </w:rPr>
          <w:t>Lähteet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_Toc177387369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0B96AE7" w14:textId="6754F0B7" w:rsidR="00D844CF" w:rsidRDefault="00C03E35" w:rsidP="00CA77C5">
      <w:pPr>
        <w:pStyle w:val="Sisllysluettelootsikko"/>
      </w:pPr>
      <w:r>
        <w:rPr>
          <w:lang w:eastAsia="en-US"/>
        </w:rPr>
        <w:fldChar w:fldCharType="end"/>
      </w:r>
      <w:r w:rsidR="00016973" w:rsidRPr="00FF4C28">
        <w:t>Kuviot</w:t>
      </w:r>
      <w:r w:rsidR="00CA77C5">
        <w:fldChar w:fldCharType="begin"/>
      </w:r>
      <w:r w:rsidR="00CA77C5">
        <w:instrText xml:space="preserve"> TOC \h \z \c "Kuvio" </w:instrText>
      </w:r>
      <w:r w:rsidR="00CA77C5">
        <w:fldChar w:fldCharType="separate"/>
      </w:r>
    </w:p>
    <w:p w14:paraId="3446DF3C" w14:textId="1A3C29C9" w:rsidR="00D844CF" w:rsidRDefault="00CB3A7F">
      <w:pPr>
        <w:pStyle w:val="TableofFigures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6792783" w:history="1">
        <w:r w:rsidR="00D844CF" w:rsidRPr="00543D2D">
          <w:rPr>
            <w:rStyle w:val="Hyperlink"/>
            <w:noProof/>
          </w:rPr>
          <w:t>Kuvio 1. Aikajana</w:t>
        </w:r>
        <w:r w:rsidR="00D844CF">
          <w:rPr>
            <w:noProof/>
            <w:webHidden/>
          </w:rPr>
          <w:tab/>
        </w:r>
        <w:r w:rsidR="00D844CF">
          <w:rPr>
            <w:noProof/>
            <w:webHidden/>
          </w:rPr>
          <w:fldChar w:fldCharType="begin"/>
        </w:r>
        <w:r w:rsidR="00D844CF">
          <w:rPr>
            <w:noProof/>
            <w:webHidden/>
          </w:rPr>
          <w:instrText xml:space="preserve"> PAGEREF _Toc176792783 \h </w:instrText>
        </w:r>
        <w:r w:rsidR="00D844CF">
          <w:rPr>
            <w:noProof/>
            <w:webHidden/>
          </w:rPr>
        </w:r>
        <w:r w:rsidR="00D844CF">
          <w:rPr>
            <w:noProof/>
            <w:webHidden/>
          </w:rPr>
          <w:fldChar w:fldCharType="separate"/>
        </w:r>
        <w:r w:rsidR="00D844CF">
          <w:rPr>
            <w:noProof/>
            <w:webHidden/>
          </w:rPr>
          <w:t>4</w:t>
        </w:r>
        <w:r w:rsidR="00D844CF">
          <w:rPr>
            <w:noProof/>
            <w:webHidden/>
          </w:rPr>
          <w:fldChar w:fldCharType="end"/>
        </w:r>
      </w:hyperlink>
    </w:p>
    <w:p w14:paraId="1DEEC6EF" w14:textId="1723CD8B" w:rsidR="00D844CF" w:rsidRDefault="00CB3A7F">
      <w:pPr>
        <w:pStyle w:val="TableofFigures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6792784" w:history="1">
        <w:r w:rsidR="00D844CF" w:rsidRPr="00543D2D">
          <w:rPr>
            <w:rStyle w:val="Hyperlink"/>
            <w:noProof/>
          </w:rPr>
          <w:t>Kuvio 2. Systemd konfiguraatio. (</w:t>
        </w:r>
        <w:r w:rsidR="00D844CF" w:rsidRPr="00543D2D">
          <w:rPr>
            <w:rStyle w:val="Hyperlink"/>
            <w:noProof/>
            <w:lang w:val="en-US"/>
          </w:rPr>
          <w:t>Black ym. 2023.)</w:t>
        </w:r>
        <w:r w:rsidR="00D844CF">
          <w:rPr>
            <w:noProof/>
            <w:webHidden/>
          </w:rPr>
          <w:tab/>
        </w:r>
        <w:r w:rsidR="00D844CF">
          <w:rPr>
            <w:noProof/>
            <w:webHidden/>
          </w:rPr>
          <w:fldChar w:fldCharType="begin"/>
        </w:r>
        <w:r w:rsidR="00D844CF">
          <w:rPr>
            <w:noProof/>
            <w:webHidden/>
          </w:rPr>
          <w:instrText xml:space="preserve"> PAGEREF _Toc176792784 \h </w:instrText>
        </w:r>
        <w:r w:rsidR="00D844CF">
          <w:rPr>
            <w:noProof/>
            <w:webHidden/>
          </w:rPr>
        </w:r>
        <w:r w:rsidR="00D844CF">
          <w:rPr>
            <w:noProof/>
            <w:webHidden/>
          </w:rPr>
          <w:fldChar w:fldCharType="separate"/>
        </w:r>
        <w:r w:rsidR="00D844CF">
          <w:rPr>
            <w:noProof/>
            <w:webHidden/>
          </w:rPr>
          <w:t>6</w:t>
        </w:r>
        <w:r w:rsidR="00D844CF">
          <w:rPr>
            <w:noProof/>
            <w:webHidden/>
          </w:rPr>
          <w:fldChar w:fldCharType="end"/>
        </w:r>
      </w:hyperlink>
    </w:p>
    <w:p w14:paraId="1514FA8B" w14:textId="5BB76B2C" w:rsidR="00F43D21" w:rsidRDefault="00CA77C5" w:rsidP="00CA77C5">
      <w:pPr>
        <w:pStyle w:val="Sisllysluettelootsikko"/>
      </w:pPr>
      <w:r>
        <w:fldChar w:fldCharType="end"/>
      </w:r>
      <w:r w:rsidR="00D54DFF" w:rsidRPr="0074339C">
        <w:t>Taulukot</w:t>
      </w:r>
      <w:r w:rsidR="005643B0">
        <w:fldChar w:fldCharType="begin"/>
      </w:r>
      <w:r w:rsidR="005643B0">
        <w:instrText xml:space="preserve"> TOC \h \z \t "Taulukko" \c </w:instrText>
      </w:r>
      <w:r w:rsidR="005643B0">
        <w:fldChar w:fldCharType="end"/>
      </w:r>
      <w:r w:rsidR="0074339C">
        <w:rPr>
          <w:rFonts w:eastAsiaTheme="minorHAnsi" w:cstheme="minorHAnsi"/>
          <w:sz w:val="28"/>
          <w:szCs w:val="24"/>
          <w:lang w:val="fi-FI"/>
        </w:rPr>
        <w:fldChar w:fldCharType="begin"/>
      </w:r>
      <w:r w:rsidR="0074339C">
        <w:instrText xml:space="preserve"> TOC \h \z \c "Taulukko" </w:instrText>
      </w:r>
      <w:r w:rsidR="0074339C">
        <w:rPr>
          <w:rFonts w:eastAsiaTheme="minorHAnsi" w:cstheme="minorHAnsi"/>
          <w:sz w:val="28"/>
          <w:szCs w:val="24"/>
          <w:lang w:val="fi-FI"/>
        </w:rPr>
        <w:fldChar w:fldCharType="separate"/>
      </w:r>
    </w:p>
    <w:p w14:paraId="60DC570C" w14:textId="62639E23" w:rsidR="00F43D21" w:rsidRDefault="00CB3A7F">
      <w:pPr>
        <w:pStyle w:val="TableofFigures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76787252" w:history="1">
        <w:r w:rsidR="00F43D21" w:rsidRPr="005F265D">
          <w:rPr>
            <w:rStyle w:val="Hyperlink"/>
            <w:noProof/>
          </w:rPr>
          <w:t>Taulukko 1. Hyökkäyksessä käytetyt tekniikat ja vastatoimenpiteet. (</w:t>
        </w:r>
        <w:r w:rsidR="00F43D21" w:rsidRPr="005F265D">
          <w:rPr>
            <w:rStyle w:val="Hyperlink"/>
            <w:noProof/>
            <w:lang w:val="en-US"/>
          </w:rPr>
          <w:t>2022 Ukraine Electric Power Attack.)</w:t>
        </w:r>
        <w:r w:rsidR="00F43D21">
          <w:rPr>
            <w:noProof/>
            <w:webHidden/>
          </w:rPr>
          <w:tab/>
        </w:r>
        <w:r w:rsidR="00F43D21">
          <w:rPr>
            <w:noProof/>
            <w:webHidden/>
          </w:rPr>
          <w:fldChar w:fldCharType="begin"/>
        </w:r>
        <w:r w:rsidR="00F43D21">
          <w:rPr>
            <w:noProof/>
            <w:webHidden/>
          </w:rPr>
          <w:instrText xml:space="preserve"> PAGEREF _Toc176787252 \h </w:instrText>
        </w:r>
        <w:r w:rsidR="00F43D21">
          <w:rPr>
            <w:noProof/>
            <w:webHidden/>
          </w:rPr>
        </w:r>
        <w:r w:rsidR="00F43D21">
          <w:rPr>
            <w:noProof/>
            <w:webHidden/>
          </w:rPr>
          <w:fldChar w:fldCharType="separate"/>
        </w:r>
        <w:r w:rsidR="00D844CF">
          <w:rPr>
            <w:noProof/>
            <w:webHidden/>
          </w:rPr>
          <w:t>8</w:t>
        </w:r>
        <w:r w:rsidR="00F43D21">
          <w:rPr>
            <w:noProof/>
            <w:webHidden/>
          </w:rPr>
          <w:fldChar w:fldCharType="end"/>
        </w:r>
      </w:hyperlink>
    </w:p>
    <w:p w14:paraId="0CDC676E" w14:textId="77777777" w:rsidR="003E0724" w:rsidRPr="00C01873" w:rsidRDefault="0074339C" w:rsidP="00E868F1">
      <w:pPr>
        <w:pStyle w:val="Heading1"/>
        <w:rPr>
          <w:lang w:val="fi-FI"/>
        </w:rPr>
      </w:pPr>
      <w:r>
        <w:fldChar w:fldCharType="end"/>
      </w:r>
      <w:bookmarkStart w:id="0" w:name="_Toc428542252"/>
      <w:bookmarkStart w:id="1" w:name="_Toc428799791"/>
      <w:bookmarkStart w:id="2" w:name="_Toc430675189"/>
      <w:bookmarkStart w:id="3" w:name="_Toc430767989"/>
      <w:bookmarkStart w:id="4" w:name="_Toc527546201"/>
      <w:bookmarkStart w:id="5" w:name="_Toc17205362"/>
      <w:bookmarkStart w:id="6" w:name="_Toc52971244"/>
      <w:bookmarkStart w:id="7" w:name="_Toc52971603"/>
      <w:bookmarkStart w:id="8" w:name="_Toc177387356"/>
      <w:r w:rsidR="0071788B" w:rsidRPr="00CD2D68">
        <w:t>Johdanto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F97891E" w14:textId="59302260" w:rsidR="00226BD4" w:rsidRDefault="00E173EF" w:rsidP="004B30A1">
      <w:bookmarkStart w:id="9" w:name="_Toc428542253"/>
      <w:bookmarkStart w:id="10" w:name="_Toc428799792"/>
      <w:bookmarkStart w:id="11" w:name="_Toc430675190"/>
      <w:bookmarkStart w:id="12" w:name="_Toc430767990"/>
      <w:bookmarkStart w:id="13" w:name="_Toc527546202"/>
      <w:bookmarkStart w:id="14" w:name="_Toc17205363"/>
      <w:r>
        <w:t xml:space="preserve">Tämä </w:t>
      </w:r>
      <w:r w:rsidR="00009C9F">
        <w:t xml:space="preserve">tapaustutkimus keskittyy </w:t>
      </w:r>
      <w:r w:rsidR="0552326E">
        <w:t>U</w:t>
      </w:r>
      <w:r w:rsidR="6B5DF473">
        <w:t>krainaan kohdistettu</w:t>
      </w:r>
      <w:r w:rsidR="7BBEBBEC">
        <w:t>un</w:t>
      </w:r>
      <w:r w:rsidR="6B5DF473">
        <w:t xml:space="preserve"> kyberhyök</w:t>
      </w:r>
      <w:r w:rsidR="3F2C5723">
        <w:t>k</w:t>
      </w:r>
      <w:r w:rsidR="6B5DF473">
        <w:t>äy</w:t>
      </w:r>
      <w:r w:rsidR="66C1146F">
        <w:t>kseen</w:t>
      </w:r>
      <w:r w:rsidR="00BE0B15">
        <w:t>,</w:t>
      </w:r>
      <w:r>
        <w:t xml:space="preserve"> joka tunnetaan nimellä 2022 </w:t>
      </w:r>
      <w:proofErr w:type="spellStart"/>
      <w:r>
        <w:t>Ukraine</w:t>
      </w:r>
      <w:proofErr w:type="spellEnd"/>
      <w:r>
        <w:t xml:space="preserve"> Electric Power Attack. </w:t>
      </w:r>
      <w:r w:rsidR="14F2FBF6">
        <w:t>H</w:t>
      </w:r>
      <w:r w:rsidR="3F2C5723">
        <w:t>yökkäyksen</w:t>
      </w:r>
      <w:r>
        <w:t xml:space="preserve"> suoritti </w:t>
      </w:r>
      <w:proofErr w:type="spellStart"/>
      <w:r>
        <w:t>Sandworm</w:t>
      </w:r>
      <w:proofErr w:type="spellEnd"/>
      <w:r w:rsidR="16F36B12">
        <w:t>-</w:t>
      </w:r>
      <w:r>
        <w:t xml:space="preserve"> niminen </w:t>
      </w:r>
      <w:r w:rsidR="00047CB8">
        <w:t>hyökkääjäryhmä,</w:t>
      </w:r>
      <w:r>
        <w:t xml:space="preserve"> </w:t>
      </w:r>
      <w:r w:rsidR="00047CB8">
        <w:t>joka sabotoi</w:t>
      </w:r>
      <w:r>
        <w:t xml:space="preserve"> </w:t>
      </w:r>
      <w:r w:rsidR="749412F3">
        <w:t>U</w:t>
      </w:r>
      <w:r w:rsidR="6B5DF473">
        <w:t>krainan sähkön</w:t>
      </w:r>
      <w:r w:rsidR="510D4232">
        <w:t>j</w:t>
      </w:r>
      <w:r w:rsidR="6B5DF473">
        <w:t xml:space="preserve">akelua </w:t>
      </w:r>
      <w:r w:rsidR="41E9DFB7">
        <w:t>ja</w:t>
      </w:r>
      <w:r w:rsidR="6B5DF473">
        <w:t xml:space="preserve"> </w:t>
      </w:r>
      <w:r>
        <w:t xml:space="preserve">sähköverkkoa. </w:t>
      </w:r>
      <w:proofErr w:type="spellStart"/>
      <w:r>
        <w:t>Sandworm</w:t>
      </w:r>
      <w:proofErr w:type="spellEnd"/>
      <w:r>
        <w:t xml:space="preserve"> toimii </w:t>
      </w:r>
      <w:r w:rsidR="08D730EE">
        <w:t>V</w:t>
      </w:r>
      <w:r w:rsidR="6B5DF473">
        <w:t>enäjän</w:t>
      </w:r>
      <w:r>
        <w:t xml:space="preserve"> armeijan alaisena</w:t>
      </w:r>
      <w:r w:rsidR="002203F8">
        <w:t xml:space="preserve">. Kyseinen ryhmä on suorittanut samanlaisia hyökkäyksiä Ukrainaa kohtaan vuosina 2015 </w:t>
      </w:r>
      <w:r w:rsidR="162613FD">
        <w:t>ja</w:t>
      </w:r>
      <w:r w:rsidR="002203F8">
        <w:t xml:space="preserve"> 2016</w:t>
      </w:r>
      <w:r w:rsidR="7A51786E">
        <w:t xml:space="preserve"> sekä</w:t>
      </w:r>
      <w:r w:rsidR="111CB2FE">
        <w:t xml:space="preserve"> </w:t>
      </w:r>
      <w:r w:rsidR="25465959">
        <w:t>vaikuttanut</w:t>
      </w:r>
      <w:r w:rsidR="002203F8">
        <w:t xml:space="preserve"> muun muassa Ranskan vuoden 2017 </w:t>
      </w:r>
      <w:r w:rsidR="111CB2FE">
        <w:t>presidenti</w:t>
      </w:r>
      <w:r w:rsidR="48C9BD02">
        <w:t>n</w:t>
      </w:r>
      <w:r w:rsidR="002203F8">
        <w:t xml:space="preserve"> vaaleihin.</w:t>
      </w:r>
      <w:r w:rsidR="00226BD4" w:rsidRPr="00CA6851">
        <w:t xml:space="preserve"> </w:t>
      </w:r>
      <w:r w:rsidR="00226BD4" w:rsidRPr="00602716">
        <w:t xml:space="preserve">(2022 </w:t>
      </w:r>
      <w:proofErr w:type="spellStart"/>
      <w:r w:rsidR="00226BD4" w:rsidRPr="00602716">
        <w:t>Ukraine</w:t>
      </w:r>
      <w:proofErr w:type="spellEnd"/>
      <w:r w:rsidR="00226BD4" w:rsidRPr="00602716">
        <w:t xml:space="preserve"> Electric Power Attack. 2024.)</w:t>
      </w:r>
    </w:p>
    <w:p w14:paraId="470B3F4A" w14:textId="34AC8275" w:rsidR="002203F8" w:rsidRPr="004B30A1" w:rsidRDefault="1E3043BD" w:rsidP="004B30A1">
      <w:r>
        <w:t>T</w:t>
      </w:r>
      <w:r w:rsidR="3D446B87">
        <w:t xml:space="preserve">ässä </w:t>
      </w:r>
      <w:r w:rsidR="1156F070">
        <w:t>tapaustutkimuksessa</w:t>
      </w:r>
      <w:r>
        <w:t xml:space="preserve"> on</w:t>
      </w:r>
      <w:r w:rsidR="2DB634F9">
        <w:t xml:space="preserve"> tarkoituksena</w:t>
      </w:r>
      <w:r w:rsidR="00F22A34">
        <w:t xml:space="preserve"> perehtyä hyökkäyksessä käytettyihin taktiikoihi</w:t>
      </w:r>
      <w:r w:rsidR="0085661C">
        <w:t>n</w:t>
      </w:r>
      <w:r w:rsidR="00F22A34">
        <w:t>, tekniikoihin ja käytänteisiin (TTP)</w:t>
      </w:r>
      <w:r w:rsidR="00470173">
        <w:t>, hyökkääjään, hyökkäyksen aikajanaan</w:t>
      </w:r>
      <w:r w:rsidR="3543DE18">
        <w:t>,</w:t>
      </w:r>
      <w:r w:rsidR="00470173">
        <w:t xml:space="preserve"> hyökkäyksen </w:t>
      </w:r>
      <w:r w:rsidR="001518BC">
        <w:t xml:space="preserve">paljastumiseen ja </w:t>
      </w:r>
      <w:r w:rsidR="0085661C">
        <w:t>suojautumiskeinoihin</w:t>
      </w:r>
      <w:r w:rsidR="00060EFE">
        <w:t>.</w:t>
      </w:r>
    </w:p>
    <w:p w14:paraId="7647AFA5" w14:textId="5591BF36" w:rsidR="002F20AC" w:rsidRDefault="002203F8" w:rsidP="00123E0F">
      <w:pPr>
        <w:pStyle w:val="Heading1"/>
      </w:pPr>
      <w:bookmarkStart w:id="15" w:name="_Toc177387357"/>
      <w:bookmarkEnd w:id="9"/>
      <w:bookmarkEnd w:id="10"/>
      <w:bookmarkEnd w:id="11"/>
      <w:bookmarkEnd w:id="12"/>
      <w:bookmarkEnd w:id="13"/>
      <w:bookmarkEnd w:id="14"/>
      <w:r>
        <w:t>Hyökkäys</w:t>
      </w:r>
      <w:bookmarkEnd w:id="15"/>
    </w:p>
    <w:p w14:paraId="7F40E544" w14:textId="42C4546A" w:rsidR="004D5CE5" w:rsidRDefault="3FDE8F28" w:rsidP="004D5CE5">
      <w:r>
        <w:t>Ukrainan sähkönjakeluun kohdistuva kyberhyökkäys</w:t>
      </w:r>
      <w:r w:rsidR="004D5CE5" w:rsidRPr="004D5CE5">
        <w:t xml:space="preserve"> alkoi kesäkuussa 2022 tai </w:t>
      </w:r>
      <w:r w:rsidR="004D5CE5">
        <w:t>mahdollisesti jo ennen sitä</w:t>
      </w:r>
      <w:r w:rsidR="00E4786E">
        <w:t>.</w:t>
      </w:r>
      <w:r w:rsidR="00B67159">
        <w:t xml:space="preserve"> </w:t>
      </w:r>
      <w:r w:rsidR="00CE1BE9">
        <w:t>Tietoon ei ole saatu</w:t>
      </w:r>
      <w:r w:rsidR="000C71AA">
        <w:t xml:space="preserve"> hyökkäyksen tarkkaa päivämäärää, sitä miten hyökkääjä pääsi sisään IT-järjestelmään tai kuinka ryhmä suoritti tiedustelua kohteen ympäristöstä.</w:t>
      </w:r>
      <w:r w:rsidR="005C2F49">
        <w:t xml:space="preserve"> </w:t>
      </w:r>
      <w:r w:rsidR="1F16EDD2">
        <w:t>Hyökkäys saavutti huippunsa saman vuoden lokakuussa</w:t>
      </w:r>
      <w:r w:rsidR="00993D83">
        <w:t>, kun hyökkääjäryhmä onnistui vaikuttamaan Ukrainan sähkönjakeluun.</w:t>
      </w:r>
      <w:r w:rsidR="00066D6E">
        <w:t xml:space="preserve"> </w:t>
      </w:r>
      <w:r w:rsidR="00DC4F82">
        <w:t>Hyökkäyksen yhteydessä hyökkääjä sai pyyhittyä laajasti omia jälkiään</w:t>
      </w:r>
      <w:r w:rsidR="007D6681">
        <w:t>,</w:t>
      </w:r>
      <w:r w:rsidR="00DC4F82">
        <w:t xml:space="preserve"> jonka vuoksi osa saaduista tiedoista on puutteellisia.</w:t>
      </w:r>
      <w:r w:rsidR="00AD6C16">
        <w:t xml:space="preserve"> (</w:t>
      </w:r>
      <w:r w:rsidR="00AD6C16" w:rsidRPr="00A53414">
        <w:t xml:space="preserve">Black, D., </w:t>
      </w:r>
      <w:proofErr w:type="spellStart"/>
      <w:r w:rsidR="00AD6C16" w:rsidRPr="00A53414">
        <w:t>Brubaker</w:t>
      </w:r>
      <w:proofErr w:type="spellEnd"/>
      <w:r w:rsidR="00AD6C16" w:rsidRPr="00A53414">
        <w:t xml:space="preserve">, N., </w:t>
      </w:r>
      <w:proofErr w:type="spellStart"/>
      <w:r w:rsidR="00AD6C16" w:rsidRPr="00A53414">
        <w:t>Lunden</w:t>
      </w:r>
      <w:proofErr w:type="spellEnd"/>
      <w:r w:rsidR="00AD6C16" w:rsidRPr="00A53414">
        <w:t xml:space="preserve">, K., </w:t>
      </w:r>
      <w:proofErr w:type="spellStart"/>
      <w:r w:rsidR="00AD6C16" w:rsidRPr="00A53414">
        <w:t>McLellan</w:t>
      </w:r>
      <w:proofErr w:type="spellEnd"/>
      <w:r w:rsidR="00AD6C16" w:rsidRPr="00A53414">
        <w:t xml:space="preserve">, T., </w:t>
      </w:r>
      <w:proofErr w:type="spellStart"/>
      <w:r w:rsidR="00AD6C16" w:rsidRPr="00A53414">
        <w:t>Proska</w:t>
      </w:r>
      <w:proofErr w:type="spellEnd"/>
      <w:r w:rsidR="00AD6C16" w:rsidRPr="00A53414">
        <w:t xml:space="preserve">, K., </w:t>
      </w:r>
      <w:proofErr w:type="spellStart"/>
      <w:r w:rsidR="00AD6C16" w:rsidRPr="00A53414">
        <w:t>Sistrunk</w:t>
      </w:r>
      <w:proofErr w:type="spellEnd"/>
      <w:r w:rsidR="00AD6C16" w:rsidRPr="00A53414">
        <w:t xml:space="preserve">, C., Wilson, J., </w:t>
      </w:r>
      <w:proofErr w:type="spellStart"/>
      <w:r w:rsidR="00AD6C16" w:rsidRPr="00A53414">
        <w:t>Wolfram</w:t>
      </w:r>
      <w:proofErr w:type="spellEnd"/>
      <w:r w:rsidR="00AD6C16" w:rsidRPr="00A53414">
        <w:t xml:space="preserve">., </w:t>
      </w:r>
      <w:proofErr w:type="spellStart"/>
      <w:r w:rsidR="00AD6C16" w:rsidRPr="00A53414">
        <w:t>Zafra</w:t>
      </w:r>
      <w:proofErr w:type="spellEnd"/>
      <w:r w:rsidR="00AD6C16" w:rsidRPr="00A53414">
        <w:t>, D., 2023.)</w:t>
      </w:r>
    </w:p>
    <w:p w14:paraId="2DE19357" w14:textId="77777777" w:rsidR="00360011" w:rsidRDefault="00332A17" w:rsidP="00360011">
      <w:pPr>
        <w:keepNext/>
      </w:pPr>
      <w:r>
        <w:rPr>
          <w:noProof/>
          <w:lang w:val="en-US"/>
        </w:rPr>
        <w:drawing>
          <wp:inline distT="0" distB="0" distL="0" distR="0" wp14:anchorId="4B8050E2" wp14:editId="20180EE0">
            <wp:extent cx="6120130" cy="2569210"/>
            <wp:effectExtent l="0" t="0" r="0" b="2540"/>
            <wp:docPr id="902933959" name="Kuva 1" descr="Kuva, joka sisältää kohteen teksti, kuvakaappaus, Fontt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30733" name="Kuva 1" descr="Kuva, joka sisältää kohteen teksti, kuvakaappaus, Fontti, viiva&#10;&#10;Kuvaus luotu automaattisesti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DE97" w14:textId="2A001EC0" w:rsidR="00332A17" w:rsidRDefault="00360011" w:rsidP="00360011">
      <w:pPr>
        <w:pStyle w:val="Caption"/>
      </w:pPr>
      <w:bookmarkStart w:id="16" w:name="_Toc176792783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t>1</w:t>
      </w:r>
      <w:r>
        <w:fldChar w:fldCharType="end"/>
      </w:r>
      <w:r>
        <w:t>. Aikajana</w:t>
      </w:r>
      <w:bookmarkEnd w:id="16"/>
    </w:p>
    <w:p w14:paraId="58B15879" w14:textId="77777777" w:rsidR="000B15C2" w:rsidRPr="000B15C2" w:rsidRDefault="000B15C2" w:rsidP="000B15C2"/>
    <w:p w14:paraId="7EA668C2" w14:textId="6310A838" w:rsidR="00CF2F74" w:rsidRDefault="00F9545E" w:rsidP="00DD6FF3">
      <w:pPr>
        <w:pStyle w:val="Heading2"/>
      </w:pPr>
      <w:bookmarkStart w:id="17" w:name="_Toc177387358"/>
      <w:r>
        <w:t>Tiedustelu</w:t>
      </w:r>
      <w:bookmarkEnd w:id="17"/>
    </w:p>
    <w:p w14:paraId="07DA7A28" w14:textId="4392189C" w:rsidR="00003A87" w:rsidRPr="008D3EF7" w:rsidRDefault="006F4D42" w:rsidP="008D3EF7">
      <w:r>
        <w:t>Kohteeseen suoritetun tiedustelu</w:t>
      </w:r>
      <w:r w:rsidR="00C95833">
        <w:t xml:space="preserve">n toteutustapaa </w:t>
      </w:r>
      <w:r w:rsidR="00E32384">
        <w:t xml:space="preserve">ei ole </w:t>
      </w:r>
      <w:r w:rsidR="00C95833">
        <w:t>voitu varmentaa</w:t>
      </w:r>
      <w:r w:rsidR="00E32384">
        <w:t xml:space="preserve"> luotettavasti</w:t>
      </w:r>
      <w:r w:rsidR="0054538A">
        <w:t xml:space="preserve">. Aiempien tapausten perusteella </w:t>
      </w:r>
      <w:r w:rsidR="00000D77">
        <w:t>voitaisiin</w:t>
      </w:r>
      <w:r w:rsidR="0054538A">
        <w:t xml:space="preserve"> olettaa</w:t>
      </w:r>
      <w:r w:rsidR="007D6681">
        <w:t>,</w:t>
      </w:r>
      <w:r w:rsidR="0054538A">
        <w:t xml:space="preserve"> että </w:t>
      </w:r>
      <w:r w:rsidR="00B550A9">
        <w:t xml:space="preserve">ryhmä on käyttänyt verkkojen haisteluun esimerkiksi </w:t>
      </w:r>
      <w:proofErr w:type="spellStart"/>
      <w:r w:rsidR="00B550A9">
        <w:t>intercepter</w:t>
      </w:r>
      <w:proofErr w:type="spellEnd"/>
      <w:r w:rsidR="00B550A9">
        <w:t>-NG työkalua</w:t>
      </w:r>
      <w:r w:rsidR="00DC4D20">
        <w:t xml:space="preserve">. Ryhmä on aiemmin käyttänyt </w:t>
      </w:r>
      <w:r w:rsidR="00000D77">
        <w:t xml:space="preserve">tiedusteluun </w:t>
      </w:r>
      <w:r w:rsidR="00DC4D20">
        <w:t>taktiikoita kuten haavoittuvuusskannaukset</w:t>
      </w:r>
      <w:r w:rsidR="00B05A13">
        <w:t xml:space="preserve"> </w:t>
      </w:r>
      <w:r w:rsidR="5C5AEEE9">
        <w:t xml:space="preserve">sekä </w:t>
      </w:r>
      <w:r w:rsidR="00B9304E">
        <w:t>identiteettien</w:t>
      </w:r>
      <w:r w:rsidR="383FE564">
        <w:t>,</w:t>
      </w:r>
      <w:r w:rsidR="00B05A13">
        <w:t xml:space="preserve"> henkilöiden</w:t>
      </w:r>
      <w:r w:rsidR="00A745B5">
        <w:t xml:space="preserve"> ja palvelin </w:t>
      </w:r>
      <w:r w:rsidR="00B12F62">
        <w:t>ominaisuuksien</w:t>
      </w:r>
      <w:r w:rsidR="00B05A13">
        <w:t xml:space="preserve"> kalastelu</w:t>
      </w:r>
      <w:r w:rsidR="00B9304E">
        <w:t>.</w:t>
      </w:r>
      <w:r w:rsidR="00CA40A4">
        <w:t xml:space="preserve"> </w:t>
      </w:r>
      <w:r w:rsidR="0069384B">
        <w:t>(</w:t>
      </w:r>
      <w:r w:rsidR="00277E79">
        <w:t xml:space="preserve">Black ym. 2023; </w:t>
      </w:r>
      <w:proofErr w:type="spellStart"/>
      <w:r w:rsidR="00EC3D92" w:rsidRPr="00047CB8">
        <w:t>Sandworm</w:t>
      </w:r>
      <w:proofErr w:type="spellEnd"/>
      <w:r w:rsidR="00EC3D92" w:rsidRPr="00047CB8">
        <w:t xml:space="preserve"> Team. 2024</w:t>
      </w:r>
      <w:r w:rsidR="0069384B" w:rsidRPr="00047CB8">
        <w:t>.</w:t>
      </w:r>
      <w:r w:rsidR="00EC3D92" w:rsidRPr="00047CB8">
        <w:t>)</w:t>
      </w:r>
    </w:p>
    <w:p w14:paraId="372A528A" w14:textId="13ED0BF9" w:rsidR="00A67A4F" w:rsidRDefault="00F9545E" w:rsidP="00A67A4F">
      <w:pPr>
        <w:pStyle w:val="Heading2"/>
        <w:rPr>
          <w:rFonts w:cs="Calibri"/>
          <w:color w:val="000000"/>
        </w:rPr>
      </w:pPr>
      <w:bookmarkStart w:id="18" w:name="_Toc177387359"/>
      <w:r>
        <w:rPr>
          <w:rFonts w:cs="Calibri"/>
          <w:color w:val="000000"/>
        </w:rPr>
        <w:t>Asei</w:t>
      </w:r>
      <w:r w:rsidR="00B34531">
        <w:rPr>
          <w:rFonts w:cs="Calibri"/>
          <w:color w:val="000000"/>
        </w:rPr>
        <w:t>staminen</w:t>
      </w:r>
      <w:bookmarkEnd w:id="18"/>
    </w:p>
    <w:p w14:paraId="4EDFFBF9" w14:textId="39A57236" w:rsidR="00CF2F74" w:rsidRDefault="001117C0" w:rsidP="00CF2F74">
      <w:r>
        <w:t xml:space="preserve">Hyökkäyksessä käytettiin </w:t>
      </w:r>
      <w:proofErr w:type="spellStart"/>
      <w:r>
        <w:t>Living</w:t>
      </w:r>
      <w:proofErr w:type="spellEnd"/>
      <w:r w:rsidR="00F140E7">
        <w:t xml:space="preserve"> </w:t>
      </w:r>
      <w:proofErr w:type="spellStart"/>
      <w:r w:rsidR="00F140E7">
        <w:t>Off</w:t>
      </w:r>
      <w:proofErr w:type="spellEnd"/>
      <w:r w:rsidR="00F140E7">
        <w:t xml:space="preserve"> </w:t>
      </w:r>
      <w:proofErr w:type="spellStart"/>
      <w:r w:rsidR="00F140E7">
        <w:t>The</w:t>
      </w:r>
      <w:proofErr w:type="spellEnd"/>
      <w:r w:rsidR="00F140E7">
        <w:t xml:space="preserve"> </w:t>
      </w:r>
      <w:proofErr w:type="spellStart"/>
      <w:r w:rsidR="00F140E7">
        <w:t>Land</w:t>
      </w:r>
      <w:proofErr w:type="spellEnd"/>
      <w:r w:rsidR="00F140E7">
        <w:t xml:space="preserve"> (LOTL)</w:t>
      </w:r>
      <w:r>
        <w:t xml:space="preserve"> menetelmiä</w:t>
      </w:r>
      <w:r w:rsidR="00F62695">
        <w:t>,</w:t>
      </w:r>
      <w:r>
        <w:t xml:space="preserve"> </w:t>
      </w:r>
      <w:r w:rsidR="00F62695">
        <w:t xml:space="preserve">jossa </w:t>
      </w:r>
      <w:r w:rsidR="00CC614B">
        <w:t>hyödynnetään</w:t>
      </w:r>
      <w:r>
        <w:t xml:space="preserve"> mahdollisimman paljon järjestelmistä jo löytyviä työkaluja, kuten PowerShell</w:t>
      </w:r>
      <w:r w:rsidR="00F140E7">
        <w:t xml:space="preserve"> ja WMI, sekä järjestelmästä jo löytyviä </w:t>
      </w:r>
      <w:r w:rsidR="00F62695">
        <w:t>komentokieliä</w:t>
      </w:r>
      <w:r w:rsidR="00F140E7">
        <w:t xml:space="preserve"> kuten python.</w:t>
      </w:r>
      <w:r w:rsidR="00DC4F82">
        <w:t xml:space="preserve"> </w:t>
      </w:r>
    </w:p>
    <w:p w14:paraId="3BA6CC6C" w14:textId="7DB61F69" w:rsidR="00CF2F74" w:rsidRPr="00CF2F74" w:rsidRDefault="00F140E7" w:rsidP="00CF2F74">
      <w:r>
        <w:t xml:space="preserve"> </w:t>
      </w:r>
      <w:proofErr w:type="spellStart"/>
      <w:r w:rsidR="00CF2F74" w:rsidRPr="00CF2F74"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  <w:t>Sandworm</w:t>
      </w:r>
      <w:proofErr w:type="spellEnd"/>
      <w:r w:rsidR="00CF2F74" w:rsidRPr="00CF2F74"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  <w:t xml:space="preserve"> hyödynsi myös muutamaa ulkopuolista ohjelmaa hyökkäyksessään: </w:t>
      </w:r>
    </w:p>
    <w:p w14:paraId="08FD14AC" w14:textId="77777777" w:rsidR="00CF2F74" w:rsidRPr="00CF2F74" w:rsidRDefault="00CF2F74" w:rsidP="00CF2F74">
      <w:pPr>
        <w:numPr>
          <w:ilvl w:val="0"/>
          <w:numId w:val="41"/>
        </w:numPr>
        <w:spacing w:after="0" w:line="240" w:lineRule="auto"/>
        <w:textAlignment w:val="baseline"/>
        <w:rPr>
          <w:rFonts w:asciiTheme="minorHAnsi" w:eastAsia="Times New Roman" w:hAnsiTheme="minorHAnsi"/>
          <w:color w:val="auto"/>
          <w:lang w:eastAsia="fi-FI"/>
        </w:rPr>
      </w:pPr>
      <w:proofErr w:type="spellStart"/>
      <w:r w:rsidRPr="00CF2F74"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  <w:t>Neo</w:t>
      </w:r>
      <w:proofErr w:type="spellEnd"/>
      <w:r w:rsidRPr="00CF2F74"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  <w:t>-REGEORG, joka mahdollistaa etäkomentojen suorittamisen kohteessa.</w:t>
      </w:r>
    </w:p>
    <w:p w14:paraId="700EAEE6" w14:textId="4DB6BF2E" w:rsidR="00CF2F74" w:rsidRPr="00CF2F74" w:rsidRDefault="00CF2F74" w:rsidP="00CF2F74">
      <w:pPr>
        <w:numPr>
          <w:ilvl w:val="0"/>
          <w:numId w:val="41"/>
        </w:numPr>
        <w:spacing w:after="0" w:line="240" w:lineRule="auto"/>
        <w:textAlignment w:val="baseline"/>
        <w:rPr>
          <w:rFonts w:asciiTheme="minorHAnsi" w:eastAsia="Times New Roman" w:hAnsiTheme="minorHAnsi"/>
          <w:color w:val="auto"/>
          <w:lang w:eastAsia="fi-FI"/>
        </w:rPr>
      </w:pPr>
      <w:r w:rsidRPr="00CF2F74"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  <w:t>G</w:t>
      </w:r>
      <w:r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  <w:t>O</w:t>
      </w:r>
      <w:r w:rsidRPr="00CF2F74"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  <w:t xml:space="preserve">GETTER, </w:t>
      </w:r>
      <w:proofErr w:type="spellStart"/>
      <w:r w:rsidRPr="00CF2F74"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  <w:t>Golang</w:t>
      </w:r>
      <w:proofErr w:type="spellEnd"/>
      <w:r w:rsidRPr="00CF2F74"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  <w:t>-ohjelmointikielellä kirjoitettu ohjelma, joka mahdollistaa viestinnän salaamisen ja suojaa hyökkääjää havaitsemiselta.</w:t>
      </w:r>
    </w:p>
    <w:p w14:paraId="7E589208" w14:textId="77777777" w:rsidR="00CF2F74" w:rsidRPr="00CF2F74" w:rsidRDefault="00CF2F74" w:rsidP="00CF2F74">
      <w:pPr>
        <w:numPr>
          <w:ilvl w:val="0"/>
          <w:numId w:val="41"/>
        </w:numPr>
        <w:spacing w:after="0" w:line="240" w:lineRule="auto"/>
        <w:textAlignment w:val="baseline"/>
        <w:rPr>
          <w:rFonts w:asciiTheme="minorHAnsi" w:eastAsia="Times New Roman" w:hAnsiTheme="minorHAnsi"/>
          <w:color w:val="auto"/>
          <w:lang w:eastAsia="fi-FI"/>
        </w:rPr>
      </w:pPr>
      <w:r w:rsidRPr="00CF2F74"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  <w:t xml:space="preserve">CADDYWIPER, disk </w:t>
      </w:r>
      <w:proofErr w:type="spellStart"/>
      <w:r w:rsidRPr="00CF2F74"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  <w:t>wiper</w:t>
      </w:r>
      <w:proofErr w:type="spellEnd"/>
      <w:r w:rsidRPr="00CF2F74"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  <w:t xml:space="preserve"> -haittaohjelma, jolla peitetään jälkiä ja tuhotaan tiedostoja järjestelmässä hyökkäyksen jälkeen.</w:t>
      </w:r>
    </w:p>
    <w:p w14:paraId="26E72D13" w14:textId="420678F3" w:rsidR="00CF2F74" w:rsidRPr="00CF2F74" w:rsidRDefault="00CF2F74" w:rsidP="00CF2F74">
      <w:pPr>
        <w:numPr>
          <w:ilvl w:val="0"/>
          <w:numId w:val="41"/>
        </w:numPr>
        <w:spacing w:after="0" w:line="240" w:lineRule="auto"/>
        <w:textAlignment w:val="baseline"/>
        <w:rPr>
          <w:rFonts w:asciiTheme="minorHAnsi" w:eastAsia="Times New Roman" w:hAnsiTheme="minorHAnsi"/>
          <w:color w:val="auto"/>
          <w:lang w:eastAsia="fi-FI"/>
        </w:rPr>
      </w:pPr>
      <w:r w:rsidRPr="00CF2F74"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  <w:t xml:space="preserve">TANKTRAP, disk </w:t>
      </w:r>
      <w:proofErr w:type="spellStart"/>
      <w:r w:rsidRPr="00CF2F74"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  <w:t>wiper</w:t>
      </w:r>
      <w:proofErr w:type="spellEnd"/>
      <w:r w:rsidRPr="00CF2F74"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  <w:t xml:space="preserve"> -</w:t>
      </w:r>
      <w:r w:rsidR="00CF47C3" w:rsidRPr="00CF2F74"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  <w:t>haittaohjelma,</w:t>
      </w:r>
      <w:r w:rsidR="00CF47C3"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  <w:t xml:space="preserve"> joka k</w:t>
      </w:r>
      <w:r w:rsidRPr="00CF2F74"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  <w:t>eskittyy enemmän järjestelmän täydelliseen tuhoamiseen.</w:t>
      </w:r>
    </w:p>
    <w:p w14:paraId="522EC23A" w14:textId="77777777" w:rsidR="00CF2F74" w:rsidRDefault="00CF2F74" w:rsidP="00CF2F74">
      <w:pPr>
        <w:spacing w:after="0" w:line="240" w:lineRule="auto"/>
        <w:textAlignment w:val="baseline"/>
        <w:rPr>
          <w:rFonts w:asciiTheme="minorHAnsi" w:eastAsia="Times New Roman" w:hAnsiTheme="minorHAnsi"/>
          <w:color w:val="auto"/>
          <w:bdr w:val="none" w:sz="0" w:space="0" w:color="auto" w:frame="1"/>
          <w:lang w:eastAsia="fi-FI"/>
        </w:rPr>
      </w:pPr>
    </w:p>
    <w:p w14:paraId="6F804407" w14:textId="77777777" w:rsidR="00CF2F74" w:rsidRPr="00CF2F74" w:rsidRDefault="00CF2F74" w:rsidP="00CF2F74">
      <w:pPr>
        <w:spacing w:after="0" w:line="240" w:lineRule="auto"/>
        <w:textAlignment w:val="baseline"/>
        <w:rPr>
          <w:rFonts w:asciiTheme="minorHAnsi" w:eastAsia="Times New Roman" w:hAnsiTheme="minorHAnsi"/>
          <w:color w:val="auto"/>
          <w:lang w:eastAsia="fi-FI"/>
        </w:rPr>
      </w:pPr>
    </w:p>
    <w:p w14:paraId="2C6B17ED" w14:textId="21C82CF9" w:rsidR="00A1155B" w:rsidRDefault="00F9545E" w:rsidP="00A1155B">
      <w:pPr>
        <w:pStyle w:val="Heading2"/>
        <w:rPr>
          <w:rFonts w:cs="Calibri"/>
          <w:color w:val="000000"/>
        </w:rPr>
      </w:pPr>
      <w:bookmarkStart w:id="19" w:name="_Toc177387360"/>
      <w:r>
        <w:rPr>
          <w:rFonts w:cs="Calibri"/>
          <w:color w:val="000000"/>
        </w:rPr>
        <w:t>Toimit</w:t>
      </w:r>
      <w:r w:rsidR="00B34531">
        <w:rPr>
          <w:rFonts w:cs="Calibri"/>
          <w:color w:val="000000"/>
        </w:rPr>
        <w:t>taminen</w:t>
      </w:r>
      <w:bookmarkEnd w:id="19"/>
    </w:p>
    <w:p w14:paraId="226CF9CE" w14:textId="5ECCF99D" w:rsidR="00A51DEA" w:rsidRDefault="00061B3B" w:rsidP="00C50D01">
      <w:r>
        <w:t>Tapaa,</w:t>
      </w:r>
      <w:r w:rsidR="00330394">
        <w:t xml:space="preserve"> jolla </w:t>
      </w:r>
      <w:proofErr w:type="spellStart"/>
      <w:r w:rsidR="00330394">
        <w:t>Sandworm</w:t>
      </w:r>
      <w:proofErr w:type="spellEnd"/>
      <w:r w:rsidR="00330394">
        <w:t xml:space="preserve"> sai toimitettua </w:t>
      </w:r>
      <w:r w:rsidR="00184621">
        <w:t xml:space="preserve">haitalliset ohjelmistot </w:t>
      </w:r>
      <w:r w:rsidR="003259D9">
        <w:t xml:space="preserve">sähkölaitoksen ympäristöön ei ole voitu todentaa, mutta </w:t>
      </w:r>
      <w:r>
        <w:t>voimme</w:t>
      </w:r>
      <w:r w:rsidR="003259D9">
        <w:t xml:space="preserve"> tutkia hyökkääjän aiemmin käyttämiä tekniikoita </w:t>
      </w:r>
      <w:r w:rsidR="00FF038D">
        <w:t>ja luoda kuva</w:t>
      </w:r>
      <w:r>
        <w:t xml:space="preserve"> Toimittamis- vaiheesta. </w:t>
      </w:r>
    </w:p>
    <w:p w14:paraId="2B8ECA70" w14:textId="00D4D684" w:rsidR="000367F3" w:rsidRDefault="00061B3B" w:rsidP="00C50D01">
      <w:r>
        <w:t xml:space="preserve">Aiemmin </w:t>
      </w:r>
      <w:r w:rsidR="00930C94">
        <w:t>hyökkääjä on käyttänyt</w:t>
      </w:r>
      <w:r w:rsidR="0012591C">
        <w:t xml:space="preserve"> usein spear phising -hyökkäyksiä, joissa yhreille lähetetään kohdennettuja sähköposti viestejä, jotka sisältävät haitallisia liitteitä tai linkkejä. </w:t>
      </w:r>
      <w:r w:rsidR="00F72546">
        <w:t xml:space="preserve">Esimerkiksi 2015 ukrainan sähköverkkoon kohdistetussa hyökkäyksessä ryhmä </w:t>
      </w:r>
      <w:r w:rsidR="00A94125">
        <w:t>levitti taktiikalla BlackEnergy-haittaohjelmaa.</w:t>
      </w:r>
      <w:r w:rsidR="000367F3" w:rsidRPr="000367F3">
        <w:t xml:space="preserve"> </w:t>
      </w:r>
      <w:r w:rsidR="000367F3">
        <w:t>(</w:t>
      </w:r>
      <w:r w:rsidR="00AA62E9" w:rsidRPr="00806674">
        <w:t>Sandworm Team</w:t>
      </w:r>
      <w:r w:rsidR="000367F3" w:rsidRPr="00806674">
        <w:t>.)</w:t>
      </w:r>
    </w:p>
    <w:p w14:paraId="2C06BC6F" w14:textId="0084CF2F" w:rsidR="000367F3" w:rsidRDefault="00AF1B7D" w:rsidP="00C50D01">
      <w:r>
        <w:t xml:space="preserve">Toinen todennäköinen </w:t>
      </w:r>
      <w:r w:rsidR="00952E98">
        <w:t>taktiikka on Exploiting Public-facing applications, jossa hyödynnetään</w:t>
      </w:r>
      <w:r w:rsidR="00427766">
        <w:t xml:space="preserve"> julkisesti näkyvien</w:t>
      </w:r>
      <w:r w:rsidR="00952E98">
        <w:t xml:space="preserve"> verkkosovellusten haavoittuvuuksia</w:t>
      </w:r>
      <w:r w:rsidR="00427766">
        <w:t xml:space="preserve">. Näihin haavoittuvuuksiin pääsee käsiksi </w:t>
      </w:r>
      <w:r w:rsidR="00A57F84">
        <w:t xml:space="preserve">helposti internetin kautta ja pystytään tätä kautta luomaan kompromissi järjestelmään. </w:t>
      </w:r>
      <w:r w:rsidR="000367F3">
        <w:t>(</w:t>
      </w:r>
      <w:r w:rsidR="007B5282" w:rsidRPr="00602716">
        <w:rPr>
          <w:lang w:val="sv-SE"/>
        </w:rPr>
        <w:t>Sandworm Team.</w:t>
      </w:r>
      <w:r w:rsidR="007B5282">
        <w:rPr>
          <w:lang w:val="sv-SE"/>
        </w:rPr>
        <w:t>)</w:t>
      </w:r>
    </w:p>
    <w:p w14:paraId="4C8D7845" w14:textId="1977A6BF" w:rsidR="00A94125" w:rsidRPr="00963DEC" w:rsidRDefault="00A94125" w:rsidP="00963DEC"/>
    <w:p w14:paraId="1D513469" w14:textId="0DAD6BE5" w:rsidR="001117C0" w:rsidRDefault="00F9545E" w:rsidP="001117C0">
      <w:pPr>
        <w:pStyle w:val="Heading2"/>
      </w:pPr>
      <w:bookmarkStart w:id="20" w:name="_Toc177387361"/>
      <w:r>
        <w:t>Hyväksikäyttö</w:t>
      </w:r>
      <w:bookmarkEnd w:id="20"/>
    </w:p>
    <w:p w14:paraId="5DA0EBF0" w14:textId="1E958991" w:rsidR="001117C0" w:rsidRDefault="00DC4F82" w:rsidP="001117C0">
      <w:r>
        <w:t xml:space="preserve">Hyökkääjä sai pääsyn operatiiviseen ympäristöön suorittamalla komentoja </w:t>
      </w:r>
      <w:proofErr w:type="spellStart"/>
      <w:r>
        <w:t>MicroSCADA</w:t>
      </w:r>
      <w:proofErr w:type="spellEnd"/>
      <w:r>
        <w:t xml:space="preserve"> järjestelmässä.</w:t>
      </w:r>
      <w:r w:rsidR="006A7C6C">
        <w:t xml:space="preserve"> Kyseinen </w:t>
      </w:r>
      <w:proofErr w:type="spellStart"/>
      <w:r w:rsidR="006A7C6C">
        <w:t>MicroSCADA</w:t>
      </w:r>
      <w:proofErr w:type="spellEnd"/>
      <w:r w:rsidR="006A7C6C">
        <w:t xml:space="preserve"> </w:t>
      </w:r>
      <w:r w:rsidR="00586759">
        <w:t xml:space="preserve">versio oli </w:t>
      </w:r>
      <w:proofErr w:type="spellStart"/>
      <w:r w:rsidR="00586759">
        <w:t>end</w:t>
      </w:r>
      <w:proofErr w:type="spellEnd"/>
      <w:r w:rsidR="00586759">
        <w:t xml:space="preserve">-of-life (EOL) </w:t>
      </w:r>
      <w:r w:rsidR="00A641EF">
        <w:t>tilassa, joka tarkoittaa sitä</w:t>
      </w:r>
      <w:r w:rsidR="00DB754C">
        <w:t>,</w:t>
      </w:r>
      <w:r w:rsidR="00A641EF">
        <w:t xml:space="preserve"> että kyseinen versio ei ole enää valmistajan tai version tarjoajien tukema.</w:t>
      </w:r>
      <w:r>
        <w:t xml:space="preserve"> </w:t>
      </w:r>
      <w:proofErr w:type="spellStart"/>
      <w:r>
        <w:t>Sandworm</w:t>
      </w:r>
      <w:proofErr w:type="spellEnd"/>
      <w:r>
        <w:t xml:space="preserve"> pääsi käsiksi hypervisoriin</w:t>
      </w:r>
      <w:r w:rsidR="006A564E">
        <w:t>,</w:t>
      </w:r>
      <w:r>
        <w:t xml:space="preserve"> joka isännöi SCADA ympäristöä ja ajoi ISO </w:t>
      </w:r>
      <w:r w:rsidR="00BE0B15">
        <w:t>kuvana</w:t>
      </w:r>
      <w:r>
        <w:t xml:space="preserve"> nimeltään </w:t>
      </w:r>
      <w:proofErr w:type="spellStart"/>
      <w:r>
        <w:t>a.iso</w:t>
      </w:r>
      <w:proofErr w:type="spellEnd"/>
      <w:r>
        <w:t xml:space="preserve"> virtuaalisena </w:t>
      </w:r>
      <w:r w:rsidR="006D06E0">
        <w:t>Cd</w:t>
      </w:r>
      <w:r>
        <w:t>-</w:t>
      </w:r>
      <w:r w:rsidR="00BE0B15">
        <w:t>levynä</w:t>
      </w:r>
      <w:r>
        <w:t>.</w:t>
      </w:r>
      <w:r w:rsidR="008736E5">
        <w:t xml:space="preserve"> </w:t>
      </w:r>
      <w:r w:rsidR="0053488F">
        <w:t>Kyseinen ISO tiedosto sisäl</w:t>
      </w:r>
      <w:r w:rsidR="00AE667E">
        <w:t xml:space="preserve">si </w:t>
      </w:r>
      <w:r w:rsidR="00D2121D">
        <w:t xml:space="preserve">ainakin </w:t>
      </w:r>
      <w:r w:rsidR="00F271C2">
        <w:t>tiedostot lun.vbs sekä n.bat</w:t>
      </w:r>
      <w:r w:rsidR="00487CEF">
        <w:t>.</w:t>
      </w:r>
      <w:r w:rsidR="00CA40A4">
        <w:t xml:space="preserve"> (</w:t>
      </w:r>
      <w:r w:rsidR="00CA40A4" w:rsidRPr="008E44DA">
        <w:t>Black ym. 2023.)</w:t>
      </w:r>
    </w:p>
    <w:p w14:paraId="286B62E7" w14:textId="79F4BBAB" w:rsidR="001117C0" w:rsidRDefault="00B34531" w:rsidP="001117C0">
      <w:pPr>
        <w:pStyle w:val="Heading2"/>
      </w:pPr>
      <w:bookmarkStart w:id="21" w:name="_Toc177387362"/>
      <w:r>
        <w:t>Ase</w:t>
      </w:r>
      <w:r w:rsidR="00FE25B3">
        <w:t>ntaminen</w:t>
      </w:r>
      <w:bookmarkEnd w:id="21"/>
    </w:p>
    <w:p w14:paraId="2B8E4690" w14:textId="0576F0EF" w:rsidR="00CF2F74" w:rsidRDefault="00886475" w:rsidP="00CF2F74">
      <w:proofErr w:type="spellStart"/>
      <w:r>
        <w:t>Sandworm</w:t>
      </w:r>
      <w:proofErr w:type="spellEnd"/>
      <w:r>
        <w:t xml:space="preserve"> asensi</w:t>
      </w:r>
      <w:r w:rsidR="00860121">
        <w:t xml:space="preserve"> </w:t>
      </w:r>
      <w:r w:rsidR="000644BA">
        <w:t>verkkoon yhteydessä olev</w:t>
      </w:r>
      <w:r w:rsidR="009146E8">
        <w:t xml:space="preserve">alle palvelimelle </w:t>
      </w:r>
      <w:proofErr w:type="spellStart"/>
      <w:r w:rsidR="00860121">
        <w:t>Neo</w:t>
      </w:r>
      <w:proofErr w:type="spellEnd"/>
      <w:r w:rsidR="00860121">
        <w:t xml:space="preserve">-REGEORG </w:t>
      </w:r>
      <w:proofErr w:type="spellStart"/>
      <w:r w:rsidR="001B70AC">
        <w:t>webshell</w:t>
      </w:r>
      <w:proofErr w:type="spellEnd"/>
      <w:r w:rsidR="001B70AC">
        <w:t xml:space="preserve"> </w:t>
      </w:r>
      <w:r w:rsidR="00860121">
        <w:t>haittaohjelman,</w:t>
      </w:r>
      <w:r w:rsidR="001B70AC">
        <w:t xml:space="preserve"> jonka avulla he saavuttivat pysyvyyttä ja pystyivät kiertämään palomuureja ja muita rajoituksia</w:t>
      </w:r>
      <w:r w:rsidR="00CB0984">
        <w:t>.</w:t>
      </w:r>
      <w:r w:rsidR="003F3A04">
        <w:t xml:space="preserve"> </w:t>
      </w:r>
      <w:r w:rsidR="00CF2F74">
        <w:t xml:space="preserve">Noin kuukausi ensimmäisen pääsyn jälkeen </w:t>
      </w:r>
      <w:proofErr w:type="spellStart"/>
      <w:r w:rsidR="00CF2F74">
        <w:t>Sandworm</w:t>
      </w:r>
      <w:proofErr w:type="spellEnd"/>
      <w:r w:rsidR="00CF2F74">
        <w:t xml:space="preserve"> asensi GOGETTER-ohjelman. Se toimi tunnelina ja ohjasi viestintää palvelimeen</w:t>
      </w:r>
      <w:r w:rsidR="0085661C">
        <w:t>,</w:t>
      </w:r>
      <w:r w:rsidR="00F23894">
        <w:t xml:space="preserve"> johon on yhdistetty ipv4-osoite </w:t>
      </w:r>
      <w:r w:rsidR="00F23894" w:rsidRPr="00F23894">
        <w:t>190.2.145</w:t>
      </w:r>
      <w:r w:rsidR="00F23894">
        <w:t>.</w:t>
      </w:r>
      <w:r w:rsidR="00F23894" w:rsidRPr="00F23894">
        <w:t>24</w:t>
      </w:r>
      <w:r w:rsidR="00F23894">
        <w:t>.</w:t>
      </w:r>
      <w:r w:rsidR="003F3A04">
        <w:t xml:space="preserve"> (</w:t>
      </w:r>
      <w:r w:rsidR="003F3A04">
        <w:rPr>
          <w:lang w:val="en-US"/>
        </w:rPr>
        <w:t>Black</w:t>
      </w:r>
      <w:r w:rsidR="00CA40A4">
        <w:rPr>
          <w:lang w:val="en-US"/>
        </w:rPr>
        <w:t xml:space="preserve"> </w:t>
      </w:r>
      <w:proofErr w:type="spellStart"/>
      <w:r w:rsidR="00CA40A4">
        <w:rPr>
          <w:lang w:val="en-US"/>
        </w:rPr>
        <w:t>ym</w:t>
      </w:r>
      <w:proofErr w:type="spellEnd"/>
      <w:r w:rsidR="00CA40A4">
        <w:rPr>
          <w:lang w:val="en-US"/>
        </w:rPr>
        <w:t>. 2023.</w:t>
      </w:r>
    </w:p>
    <w:p w14:paraId="2396245C" w14:textId="28344CF5" w:rsidR="001117C0" w:rsidRDefault="00FE25B3" w:rsidP="001117C0">
      <w:pPr>
        <w:pStyle w:val="Heading2"/>
      </w:pPr>
      <w:bookmarkStart w:id="22" w:name="_Toc177387363"/>
      <w:r>
        <w:t>Komentaminen ja kontrollointi</w:t>
      </w:r>
      <w:bookmarkEnd w:id="22"/>
    </w:p>
    <w:p w14:paraId="17021210" w14:textId="28BA01DE" w:rsidR="006A1F48" w:rsidRDefault="004631C7" w:rsidP="006A1F48">
      <w:proofErr w:type="spellStart"/>
      <w:r>
        <w:t>Sandworm</w:t>
      </w:r>
      <w:proofErr w:type="spellEnd"/>
      <w:r>
        <w:t xml:space="preserve"> aktivoi GOGETTER ohjelman</w:t>
      </w:r>
      <w:r w:rsidR="00C4511A">
        <w:t>,</w:t>
      </w:r>
      <w:r>
        <w:t xml:space="preserve"> j</w:t>
      </w:r>
      <w:r w:rsidR="00CF4A0F">
        <w:t>onka avulla avattiin TLS</w:t>
      </w:r>
      <w:r w:rsidR="00785EB5">
        <w:t xml:space="preserve"> yhteys palvelimelle</w:t>
      </w:r>
      <w:r w:rsidR="009C6099">
        <w:t>.</w:t>
      </w:r>
      <w:r w:rsidR="00723C47">
        <w:t xml:space="preserve"> </w:t>
      </w:r>
      <w:proofErr w:type="spellStart"/>
      <w:r w:rsidR="006A1F48">
        <w:t>Sandworm</w:t>
      </w:r>
      <w:proofErr w:type="spellEnd"/>
      <w:r w:rsidR="006A1F48">
        <w:t xml:space="preserve"> hyödynsi </w:t>
      </w:r>
      <w:proofErr w:type="spellStart"/>
      <w:r w:rsidR="006A1F48">
        <w:t>Systemd</w:t>
      </w:r>
      <w:proofErr w:type="spellEnd"/>
      <w:r w:rsidR="006A1F48">
        <w:t xml:space="preserve"> </w:t>
      </w:r>
      <w:r w:rsidR="00E60E18">
        <w:t>palveluyksikköä</w:t>
      </w:r>
      <w:r w:rsidR="006A564E">
        <w:t>,</w:t>
      </w:r>
      <w:r w:rsidR="006A1F48">
        <w:t xml:space="preserve"> jolla se mahdollisti toiminnan jatkuvuuden</w:t>
      </w:r>
      <w:r w:rsidR="006A564E">
        <w:t>,</w:t>
      </w:r>
      <w:r w:rsidR="006A1F48">
        <w:t xml:space="preserve"> vaikka kohteen järjestelmä sammutettaisiin välissä. Tämä mahdollisti sen, että järjestelmän uudelleenkäynnistämisen yhteydessä myös GOGETTER-ohjelma käynnistyi uudelleen ja </w:t>
      </w:r>
      <w:proofErr w:type="spellStart"/>
      <w:r w:rsidR="006A1F48">
        <w:t>Sandworm</w:t>
      </w:r>
      <w:proofErr w:type="spellEnd"/>
      <w:r w:rsidR="006A1F48">
        <w:t xml:space="preserve"> säilytti pääsynsä järjestelmään ja mahdollisti hyökkäyksen jatkuvuuden.</w:t>
      </w:r>
      <w:r w:rsidR="00933D1F">
        <w:t xml:space="preserve"> (</w:t>
      </w:r>
      <w:r w:rsidR="00933D1F">
        <w:rPr>
          <w:lang w:val="en-US"/>
        </w:rPr>
        <w:t>Black</w:t>
      </w:r>
      <w:r w:rsidR="004F3667">
        <w:rPr>
          <w:lang w:val="en-US"/>
        </w:rPr>
        <w:t xml:space="preserve"> </w:t>
      </w:r>
      <w:proofErr w:type="spellStart"/>
      <w:r w:rsidR="004F3667">
        <w:rPr>
          <w:lang w:val="en-US"/>
        </w:rPr>
        <w:t>ym</w:t>
      </w:r>
      <w:proofErr w:type="spellEnd"/>
      <w:r w:rsidR="004F3667">
        <w:rPr>
          <w:lang w:val="en-US"/>
        </w:rPr>
        <w:t>. 2023.)</w:t>
      </w:r>
    </w:p>
    <w:p w14:paraId="17C0E5B5" w14:textId="77777777" w:rsidR="00360011" w:rsidRDefault="006A1F48" w:rsidP="00360011">
      <w:pPr>
        <w:keepNext/>
      </w:pPr>
      <w:r>
        <w:rPr>
          <w:noProof/>
        </w:rPr>
        <w:drawing>
          <wp:inline distT="0" distB="0" distL="0" distR="0" wp14:anchorId="3689EE61" wp14:editId="752370E8">
            <wp:extent cx="2832265" cy="1397324"/>
            <wp:effectExtent l="0" t="0" r="6350" b="0"/>
            <wp:docPr id="732101561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01561" name="Kuva 1" descr="Kuva, joka sisältää kohteen teksti, kuvakaappaus, Fontt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303" cy="140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BD5CB" w14:textId="2B466A6C" w:rsidR="0016392A" w:rsidRDefault="00360011" w:rsidP="00360011">
      <w:pPr>
        <w:pStyle w:val="Caption"/>
      </w:pPr>
      <w:bookmarkStart w:id="23" w:name="_Toc176792784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t>2</w:t>
      </w:r>
      <w:r>
        <w:fldChar w:fldCharType="end"/>
      </w:r>
      <w:r>
        <w:t>. Systemd konfiguraatio</w:t>
      </w:r>
      <w:r w:rsidR="00370BEA">
        <w:t xml:space="preserve">. </w:t>
      </w:r>
      <w:r w:rsidR="00933D1F">
        <w:t>(</w:t>
      </w:r>
      <w:r w:rsidR="00933D1F" w:rsidRPr="00602716">
        <w:t>Black</w:t>
      </w:r>
      <w:r w:rsidR="004F3667" w:rsidRPr="00602716">
        <w:t xml:space="preserve"> ym. 2023.)</w:t>
      </w:r>
      <w:bookmarkEnd w:id="23"/>
    </w:p>
    <w:p w14:paraId="789A57DD" w14:textId="77777777" w:rsidR="00360011" w:rsidRPr="00360011" w:rsidRDefault="00360011" w:rsidP="00360011"/>
    <w:p w14:paraId="0A802852" w14:textId="198069FB" w:rsidR="001117C0" w:rsidRDefault="00FE25B3" w:rsidP="001117C0">
      <w:pPr>
        <w:pStyle w:val="Heading2"/>
      </w:pPr>
      <w:bookmarkStart w:id="24" w:name="_Toc177387364"/>
      <w:r>
        <w:t>Toiminta kohteessa</w:t>
      </w:r>
      <w:bookmarkEnd w:id="24"/>
    </w:p>
    <w:p w14:paraId="4EE5670F" w14:textId="74D3FECD" w:rsidR="00DC2998" w:rsidRPr="00CD1D00" w:rsidRDefault="00016F43" w:rsidP="00DC2998">
      <w:bookmarkStart w:id="25" w:name="_Toc428542261"/>
      <w:bookmarkStart w:id="26" w:name="_Toc428799800"/>
      <w:bookmarkStart w:id="27" w:name="_Toc430675200"/>
      <w:bookmarkStart w:id="28" w:name="_Toc430768000"/>
      <w:bookmarkStart w:id="29" w:name="_Toc527546213"/>
      <w:bookmarkStart w:id="30" w:name="_Toc17205374"/>
      <w:r>
        <w:t xml:space="preserve">Hyökkääjä otti käyttöön CADDYWIPER ja TANKTRAP- haittaohjelmat </w:t>
      </w:r>
      <w:r w:rsidR="00EC4337">
        <w:t>sen jälkeen, kun se oli varmistanut pääsynsä järjestelmään ja pystyi hallitsemaan sitä.</w:t>
      </w:r>
      <w:r w:rsidR="00244181">
        <w:t xml:space="preserve"> Haittaohjelmien tarkoituksena oli tuhota tietoja ja lamauttaa Ukrainan sähköverkon toiminta</w:t>
      </w:r>
      <w:r w:rsidR="00842FA6" w:rsidRPr="00842FA6">
        <w:t xml:space="preserve">. CADDYWIPER korruptoi ja tuhosi tiedostoja </w:t>
      </w:r>
      <w:r w:rsidR="00AE12C4">
        <w:t>sekä</w:t>
      </w:r>
      <w:r w:rsidR="00842FA6" w:rsidRPr="00842FA6">
        <w:t xml:space="preserve"> peitti hyökkääjän jälkiä, kun taas </w:t>
      </w:r>
      <w:proofErr w:type="spellStart"/>
      <w:r w:rsidR="00842FA6" w:rsidRPr="00842FA6">
        <w:t>TANKTRAP:n</w:t>
      </w:r>
      <w:proofErr w:type="spellEnd"/>
      <w:r w:rsidR="00842FA6" w:rsidRPr="00842FA6">
        <w:t xml:space="preserve"> tarkoituksena oli tuhota kriittisiä tiedostoja </w:t>
      </w:r>
      <w:r w:rsidR="00563AFF">
        <w:t>sähköverkon lamauttamiseksi</w:t>
      </w:r>
      <w:r w:rsidR="00842FA6" w:rsidRPr="00842FA6">
        <w:t xml:space="preserve">. </w:t>
      </w:r>
      <w:r w:rsidR="00B724D5">
        <w:t>Hyökkäyksellä onnistuttiin vaikuttamaan sähköasemien hallin</w:t>
      </w:r>
      <w:r w:rsidR="00EA1AA3">
        <w:t xml:space="preserve">taa ja siten </w:t>
      </w:r>
      <w:r w:rsidR="00EC4529">
        <w:t>sähkönjakeluun,</w:t>
      </w:r>
      <w:r w:rsidR="00EA1AA3">
        <w:t xml:space="preserve"> </w:t>
      </w:r>
      <w:r w:rsidR="00EC4529">
        <w:t>joka johti laajamittaisiin sähkökatkoihin</w:t>
      </w:r>
      <w:r w:rsidR="00842FA6" w:rsidRPr="00842FA6">
        <w:t>.</w:t>
      </w:r>
      <w:r w:rsidR="00933D1F">
        <w:t xml:space="preserve"> (</w:t>
      </w:r>
      <w:r w:rsidR="00933D1F">
        <w:rPr>
          <w:lang w:val="en-US"/>
        </w:rPr>
        <w:t>Black</w:t>
      </w:r>
      <w:r w:rsidR="004F3667">
        <w:rPr>
          <w:lang w:val="en-US"/>
        </w:rPr>
        <w:t xml:space="preserve"> </w:t>
      </w:r>
      <w:proofErr w:type="spellStart"/>
      <w:r w:rsidR="004F3667">
        <w:rPr>
          <w:lang w:val="en-US"/>
        </w:rPr>
        <w:t>ym</w:t>
      </w:r>
      <w:proofErr w:type="spellEnd"/>
      <w:r w:rsidR="004F3667">
        <w:rPr>
          <w:lang w:val="en-US"/>
        </w:rPr>
        <w:t>.</w:t>
      </w:r>
      <w:r w:rsidR="00933D1F">
        <w:rPr>
          <w:lang w:val="en-US"/>
        </w:rPr>
        <w:t xml:space="preserve"> 2023.)</w:t>
      </w:r>
    </w:p>
    <w:p w14:paraId="4A850D8E" w14:textId="35915C19" w:rsidR="00485363" w:rsidRDefault="00485363" w:rsidP="00485363">
      <w:pPr>
        <w:pStyle w:val="Heading1"/>
      </w:pPr>
      <w:bookmarkStart w:id="31" w:name="_Toc177387365"/>
      <w:r>
        <w:t>Hyökkäyksen havaitseminen ja vastatoimenpiteet</w:t>
      </w:r>
      <w:bookmarkEnd w:id="31"/>
    </w:p>
    <w:p w14:paraId="7B8E6BF1" w14:textId="5302DCE5" w:rsidR="00A514C9" w:rsidRDefault="00A514C9" w:rsidP="00266983">
      <w:r>
        <w:t xml:space="preserve">Ukrainaan </w:t>
      </w:r>
      <w:r w:rsidR="00B6621E">
        <w:t>kohdistettua</w:t>
      </w:r>
      <w:r>
        <w:t xml:space="preserve"> 2022 </w:t>
      </w:r>
      <w:proofErr w:type="spellStart"/>
      <w:r>
        <w:t>Ukraine</w:t>
      </w:r>
      <w:proofErr w:type="spellEnd"/>
      <w:r>
        <w:t xml:space="preserve"> Electric Power Attack h</w:t>
      </w:r>
      <w:r w:rsidR="00B6621E">
        <w:t>yökkäystä ei havaittu</w:t>
      </w:r>
      <w:r w:rsidR="005D3C3E">
        <w:t>, joka johti sen onnistumiseen</w:t>
      </w:r>
      <w:r w:rsidR="004B6AFF">
        <w:t xml:space="preserve"> kaikessa hiljaisuudessa</w:t>
      </w:r>
      <w:r w:rsidR="002E0B83">
        <w:t xml:space="preserve">. Kyberhyökkäyksiltä on kuitenkin mahdollista </w:t>
      </w:r>
      <w:r w:rsidR="00846B3B">
        <w:t xml:space="preserve">puolustautua panostamalla niiden ennaltaehkäisyyn, havaitsemiseen ja </w:t>
      </w:r>
      <w:r w:rsidR="000D3E60">
        <w:t>tarvittaviin</w:t>
      </w:r>
      <w:r w:rsidR="00846B3B">
        <w:t xml:space="preserve"> vastatoimenpiteisiin. </w:t>
      </w:r>
    </w:p>
    <w:p w14:paraId="2284249A" w14:textId="173A0E62" w:rsidR="001064EC" w:rsidRDefault="001064EC" w:rsidP="001064EC">
      <w:pPr>
        <w:pStyle w:val="Heading2"/>
      </w:pPr>
      <w:bookmarkStart w:id="32" w:name="_Toc177387366"/>
      <w:r>
        <w:t>H</w:t>
      </w:r>
      <w:r w:rsidR="00875D0C">
        <w:t>avaitseminen</w:t>
      </w:r>
      <w:bookmarkEnd w:id="32"/>
    </w:p>
    <w:p w14:paraId="227BBED7" w14:textId="7E084086" w:rsidR="005865C1" w:rsidRPr="00E32B77" w:rsidRDefault="00F10615" w:rsidP="003368C8">
      <w:pPr>
        <w:rPr>
          <w:i/>
        </w:rPr>
      </w:pPr>
      <w:r>
        <w:t xml:space="preserve">Hyökkäysten havaitsemiseksi olisi kriittistä suorittaa laajaa </w:t>
      </w:r>
      <w:r w:rsidR="00B70A95">
        <w:t xml:space="preserve">operatiivisen </w:t>
      </w:r>
      <w:r>
        <w:t>verkon monitorointia</w:t>
      </w:r>
      <w:r w:rsidR="004775D1">
        <w:t xml:space="preserve"> </w:t>
      </w:r>
      <w:r w:rsidR="005730F4">
        <w:t xml:space="preserve">tunnettujen </w:t>
      </w:r>
      <w:r w:rsidR="002618A6">
        <w:t>uhkien</w:t>
      </w:r>
      <w:r w:rsidR="005737CA">
        <w:t xml:space="preserve"> </w:t>
      </w:r>
      <w:r w:rsidR="584E24D6">
        <w:t>tunn</w:t>
      </w:r>
      <w:r w:rsidR="001056C0">
        <w:t>us</w:t>
      </w:r>
      <w:r w:rsidR="584E24D6">
        <w:t>merkk</w:t>
      </w:r>
      <w:r w:rsidR="552B0D90">
        <w:t>i</w:t>
      </w:r>
      <w:r w:rsidR="584E24D6">
        <w:t>en</w:t>
      </w:r>
      <w:r w:rsidR="005737CA">
        <w:t xml:space="preserve"> </w:t>
      </w:r>
      <w:r w:rsidR="001D26F1">
        <w:t>huomaamiseksi</w:t>
      </w:r>
      <w:r w:rsidR="00271F6C">
        <w:t xml:space="preserve">, </w:t>
      </w:r>
      <w:r w:rsidR="00843AF1">
        <w:t xml:space="preserve">esimerkiksi </w:t>
      </w:r>
      <w:r w:rsidR="00EB77EA">
        <w:t>tunnetut epäilyttävät ip osoitteet</w:t>
      </w:r>
      <w:r w:rsidR="00CA6851">
        <w:t xml:space="preserve"> ja</w:t>
      </w:r>
      <w:r w:rsidR="002618A6">
        <w:t xml:space="preserve"> </w:t>
      </w:r>
      <w:r w:rsidR="00EB77EA">
        <w:t>tiedostot</w:t>
      </w:r>
      <w:r w:rsidR="006C0010">
        <w:t xml:space="preserve">. </w:t>
      </w:r>
      <w:r w:rsidR="00E34FAD">
        <w:t xml:space="preserve">On myös suositeltavaa suorittaa ennalta </w:t>
      </w:r>
      <w:r w:rsidR="00461B27">
        <w:t>ehkäisevää</w:t>
      </w:r>
      <w:r w:rsidR="00E34FAD">
        <w:t xml:space="preserve"> uhkien </w:t>
      </w:r>
      <w:r w:rsidR="0008119A">
        <w:t>metsästystä</w:t>
      </w:r>
      <w:r w:rsidR="0027178D">
        <w:t xml:space="preserve">, </w:t>
      </w:r>
      <w:r w:rsidR="00103818">
        <w:t>jonka ansiosta</w:t>
      </w:r>
      <w:r w:rsidR="0027178D">
        <w:t xml:space="preserve"> voidaan tunnistaa haitallisia taktiikoita,</w:t>
      </w:r>
      <w:r w:rsidR="00461B27">
        <w:t xml:space="preserve"> </w:t>
      </w:r>
      <w:r w:rsidR="0027178D">
        <w:t xml:space="preserve">tekniikoita ja käytänteitä </w:t>
      </w:r>
      <w:r w:rsidR="00461B27">
        <w:t>ympäristöstä.</w:t>
      </w:r>
      <w:r w:rsidR="008233B5">
        <w:t xml:space="preserve"> Näin saadaan mahdollisuus </w:t>
      </w:r>
      <w:r w:rsidR="0080120B">
        <w:t>pysäyttää hyökk</w:t>
      </w:r>
      <w:r w:rsidR="006074DA">
        <w:t>äys ennen merkittävää vahinkoa</w:t>
      </w:r>
      <w:r w:rsidR="003D6126">
        <w:t xml:space="preserve">. </w:t>
      </w:r>
      <w:r w:rsidR="00464B7A" w:rsidRPr="00F35972">
        <w:t>(</w:t>
      </w:r>
      <w:proofErr w:type="spellStart"/>
      <w:r w:rsidR="00464B7A" w:rsidRPr="00F35972">
        <w:t>Dr</w:t>
      </w:r>
      <w:r w:rsidR="00F45D82" w:rsidRPr="00F35972">
        <w:t>a</w:t>
      </w:r>
      <w:r w:rsidR="00464B7A" w:rsidRPr="00F35972">
        <w:t>gos</w:t>
      </w:r>
      <w:proofErr w:type="spellEnd"/>
      <w:r w:rsidR="00464B7A" w:rsidRPr="00F35972">
        <w:t>, Inc</w:t>
      </w:r>
      <w:r w:rsidR="005E4EF0" w:rsidRPr="00F35972">
        <w:t>. 2023.</w:t>
      </w:r>
      <w:r w:rsidR="00464B7A" w:rsidRPr="00F35972">
        <w:t>)</w:t>
      </w:r>
    </w:p>
    <w:p w14:paraId="701A1A33" w14:textId="31DA95F1" w:rsidR="00163FDC" w:rsidRDefault="00163FDC" w:rsidP="00713D78">
      <w:r>
        <w:t>Tässä kyseisessä hyökkäyksessä</w:t>
      </w:r>
      <w:r w:rsidR="000D5BE7">
        <w:t xml:space="preserve"> </w:t>
      </w:r>
      <w:r w:rsidR="00956DCA">
        <w:t>uhkien metsästyksen</w:t>
      </w:r>
      <w:r w:rsidR="00F35972">
        <w:t xml:space="preserve"> ja monitoroinnin</w:t>
      </w:r>
      <w:r w:rsidR="00956DCA">
        <w:t xml:space="preserve"> avulla </w:t>
      </w:r>
      <w:r w:rsidR="005838D7">
        <w:t>olisi</w:t>
      </w:r>
      <w:r w:rsidR="00956DCA">
        <w:t xml:space="preserve"> voitu </w:t>
      </w:r>
      <w:r w:rsidR="00053ACE">
        <w:t xml:space="preserve">havaita </w:t>
      </w:r>
      <w:r w:rsidR="00744421">
        <w:t xml:space="preserve">esimerkiksi seuraavia </w:t>
      </w:r>
      <w:r w:rsidR="002C29EB">
        <w:t xml:space="preserve">merkkejä </w:t>
      </w:r>
      <w:r w:rsidR="00B37C92">
        <w:t>hyökkäyksestä</w:t>
      </w:r>
      <w:r w:rsidR="00216163">
        <w:t>:</w:t>
      </w:r>
    </w:p>
    <w:p w14:paraId="0232C2DC" w14:textId="6D460F52" w:rsidR="004C09E5" w:rsidRDefault="005C23F4" w:rsidP="004C09E5">
      <w:pPr>
        <w:pStyle w:val="ListParagraph"/>
        <w:numPr>
          <w:ilvl w:val="0"/>
          <w:numId w:val="43"/>
        </w:numPr>
      </w:pPr>
      <w:r>
        <w:t>Odottamattomia tiedoston siirtoja yritys verkosta tai ulkopuoliselta palvelimelta operatiiviseen</w:t>
      </w:r>
      <w:r w:rsidR="00BF4AA1">
        <w:t xml:space="preserve"> verkkoon</w:t>
      </w:r>
      <w:r w:rsidR="009A1D4D">
        <w:t>, erityisesti ISO tiedoston siirto SCADA järjestelmään</w:t>
      </w:r>
      <w:r w:rsidR="00245295">
        <w:t>.</w:t>
      </w:r>
    </w:p>
    <w:p w14:paraId="324A7F22" w14:textId="5619BED8" w:rsidR="009A1D4D" w:rsidRDefault="004C7AAA" w:rsidP="004C09E5">
      <w:pPr>
        <w:pStyle w:val="ListParagraph"/>
        <w:numPr>
          <w:ilvl w:val="0"/>
          <w:numId w:val="43"/>
        </w:numPr>
      </w:pPr>
      <w:r>
        <w:t>Odottamattomien</w:t>
      </w:r>
      <w:r w:rsidR="000C7039">
        <w:t xml:space="preserve"> </w:t>
      </w:r>
      <w:r w:rsidR="00E45A52">
        <w:t>skriptien</w:t>
      </w:r>
      <w:r>
        <w:t xml:space="preserve"> su</w:t>
      </w:r>
      <w:r w:rsidR="00120AF2">
        <w:t xml:space="preserve">orittaminen </w:t>
      </w:r>
      <w:r w:rsidR="00463E0A">
        <w:t>sekä siirto</w:t>
      </w:r>
      <w:r w:rsidR="000C7039">
        <w:t xml:space="preserve"> SCADA palvelimella</w:t>
      </w:r>
    </w:p>
    <w:p w14:paraId="5C10BDDE" w14:textId="12FC1268" w:rsidR="00F35972" w:rsidRDefault="00690035" w:rsidP="00271F6C">
      <w:pPr>
        <w:pStyle w:val="ListParagraph"/>
        <w:numPr>
          <w:ilvl w:val="0"/>
          <w:numId w:val="43"/>
        </w:numPr>
      </w:pPr>
      <w:r>
        <w:t>Odottam</w:t>
      </w:r>
      <w:r w:rsidR="00DB3A45">
        <w:t>attomien komentojen</w:t>
      </w:r>
      <w:r w:rsidR="009156A5">
        <w:t xml:space="preserve"> </w:t>
      </w:r>
      <w:r w:rsidR="005920A7">
        <w:t>suorittaminen</w:t>
      </w:r>
      <w:r w:rsidR="009156A5">
        <w:t xml:space="preserve"> </w:t>
      </w:r>
      <w:r w:rsidR="00B2126F">
        <w:t xml:space="preserve">SCADA </w:t>
      </w:r>
      <w:r w:rsidR="005920A7">
        <w:t>palvelimilta</w:t>
      </w:r>
      <w:r w:rsidR="00B2126F">
        <w:t xml:space="preserve"> </w:t>
      </w:r>
      <w:r w:rsidR="00182D37">
        <w:t>etä</w:t>
      </w:r>
      <w:r w:rsidR="005920A7">
        <w:t>pääte laitteille</w:t>
      </w:r>
    </w:p>
    <w:p w14:paraId="472E2A37" w14:textId="1B48D07D" w:rsidR="00184D3A" w:rsidRDefault="00184D3A" w:rsidP="003368C8"/>
    <w:p w14:paraId="75CF2CA7" w14:textId="06CD7B40" w:rsidR="007A181B" w:rsidRPr="003368C8" w:rsidRDefault="007A181B" w:rsidP="007A181B">
      <w:pPr>
        <w:pStyle w:val="Heading2"/>
      </w:pPr>
      <w:bookmarkStart w:id="33" w:name="_Toc177387367"/>
      <w:r>
        <w:t>Vastatoimenpiteet</w:t>
      </w:r>
      <w:bookmarkEnd w:id="33"/>
    </w:p>
    <w:p w14:paraId="74E0F9FF" w14:textId="79E6D81C" w:rsidR="000421DB" w:rsidRPr="000421DB" w:rsidRDefault="00E03053" w:rsidP="000421DB">
      <w:proofErr w:type="spellStart"/>
      <w:r>
        <w:t>Sandwormin</w:t>
      </w:r>
      <w:proofErr w:type="spellEnd"/>
      <w:r>
        <w:t xml:space="preserve"> toteutta</w:t>
      </w:r>
      <w:r w:rsidR="004C690E">
        <w:t xml:space="preserve">man hyökkäyksen </w:t>
      </w:r>
      <w:r w:rsidR="00070EA8">
        <w:t xml:space="preserve">vaikutuksia olisi voitu pienentää </w:t>
      </w:r>
      <w:r w:rsidR="00E92F69">
        <w:t xml:space="preserve">tai estää </w:t>
      </w:r>
      <w:r w:rsidR="00D337B6">
        <w:t xml:space="preserve">varautumalla </w:t>
      </w:r>
      <w:r w:rsidR="004D77B4">
        <w:t>hyökkäykseen</w:t>
      </w:r>
      <w:r w:rsidR="00D337B6">
        <w:t xml:space="preserve"> etukäteen. </w:t>
      </w:r>
      <w:r w:rsidR="000A6F3A">
        <w:t xml:space="preserve">Hyökkäyksen kohteella oli </w:t>
      </w:r>
      <w:r w:rsidR="00B36034">
        <w:t xml:space="preserve">käytössään </w:t>
      </w:r>
      <w:r w:rsidR="00133075">
        <w:t>vanhentunut</w:t>
      </w:r>
      <w:r w:rsidR="00B36034">
        <w:t xml:space="preserve"> </w:t>
      </w:r>
      <w:proofErr w:type="spellStart"/>
      <w:r w:rsidR="00D46E13">
        <w:t>MicroSCADA</w:t>
      </w:r>
      <w:proofErr w:type="spellEnd"/>
      <w:r w:rsidR="00D46E13">
        <w:t>-järjestelmä,</w:t>
      </w:r>
      <w:r w:rsidR="008F3649">
        <w:t xml:space="preserve"> eikä </w:t>
      </w:r>
      <w:r w:rsidR="00B61F0E">
        <w:t>siihen ollut saatavilla enää viimeisimpiä turvallisuuspäivityksiä</w:t>
      </w:r>
      <w:r w:rsidR="000A0054">
        <w:t xml:space="preserve">. </w:t>
      </w:r>
      <w:r w:rsidR="00B010FE">
        <w:t>Turvallisuuden kannalta on tärkeää pitää järjestelmät päivitettynä ja ajan</w:t>
      </w:r>
      <w:r w:rsidR="0035365F">
        <w:t xml:space="preserve"> tasalla, </w:t>
      </w:r>
      <w:r w:rsidR="00C44429">
        <w:t>että</w:t>
      </w:r>
      <w:r w:rsidR="002C7044">
        <w:t xml:space="preserve"> hyökkääjät eivät voi niin helposti hyödyntää </w:t>
      </w:r>
      <w:r w:rsidR="7E1A805D">
        <w:t>t</w:t>
      </w:r>
      <w:r w:rsidR="54A3328D">
        <w:t>unnettuja</w:t>
      </w:r>
      <w:r w:rsidR="00860827">
        <w:t xml:space="preserve"> järjestelmän heikkouksia. Taulukossa 1 </w:t>
      </w:r>
      <w:r w:rsidR="003A7027">
        <w:t>on käsiteltynä</w:t>
      </w:r>
      <w:r w:rsidR="00B75547">
        <w:t xml:space="preserve"> joitain</w:t>
      </w:r>
      <w:r w:rsidR="003A7027">
        <w:t xml:space="preserve"> hyökkäyksessä käytettyjä tekniikoita ja niiden vastatoimenpiteitä.</w:t>
      </w:r>
    </w:p>
    <w:p w14:paraId="60D758CE" w14:textId="07F0F3D2" w:rsidR="00A60919" w:rsidRDefault="00A60919" w:rsidP="00A60919">
      <w:pPr>
        <w:pStyle w:val="Caption"/>
        <w:keepNext/>
      </w:pPr>
      <w:bookmarkStart w:id="34" w:name="_Toc176787252"/>
      <w:r>
        <w:t xml:space="preserve">Taulukko </w:t>
      </w:r>
      <w:r>
        <w:fldChar w:fldCharType="begin"/>
      </w:r>
      <w:r>
        <w:instrText xml:space="preserve"> SEQ Taulukko \* ARABIC </w:instrText>
      </w:r>
      <w:r>
        <w:fldChar w:fldCharType="separate"/>
      </w:r>
      <w:r>
        <w:t>1</w:t>
      </w:r>
      <w:r>
        <w:fldChar w:fldCharType="end"/>
      </w:r>
      <w:r>
        <w:t>. Hyökkäyksessä käytetyt tekniikat ja vastatoimenpiteet</w:t>
      </w:r>
      <w:r w:rsidR="00237C9B">
        <w:t>. (</w:t>
      </w:r>
      <w:r w:rsidR="00237C9B">
        <w:rPr>
          <w:lang w:val="en-US"/>
        </w:rPr>
        <w:t>2022 Ukraine Electric Power Attack.)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0919" w14:paraId="26610831" w14:textId="77777777" w:rsidTr="00A60919">
        <w:tc>
          <w:tcPr>
            <w:tcW w:w="4814" w:type="dxa"/>
          </w:tcPr>
          <w:p w14:paraId="63EC6BDD" w14:textId="78DA8A7B" w:rsidR="00A60919" w:rsidRDefault="00A60919" w:rsidP="00D45BC6">
            <w:r>
              <w:t>Käytetty tekniikka</w:t>
            </w:r>
          </w:p>
        </w:tc>
        <w:tc>
          <w:tcPr>
            <w:tcW w:w="4814" w:type="dxa"/>
          </w:tcPr>
          <w:p w14:paraId="7FF2F2FE" w14:textId="0D937560" w:rsidR="00A60919" w:rsidRDefault="00A60919" w:rsidP="00D45BC6">
            <w:r>
              <w:t>Ehdotettu vastatoimenpide</w:t>
            </w:r>
          </w:p>
        </w:tc>
      </w:tr>
      <w:tr w:rsidR="00A60919" w14:paraId="3C699905" w14:textId="77777777" w:rsidTr="00A60919">
        <w:tc>
          <w:tcPr>
            <w:tcW w:w="4814" w:type="dxa"/>
          </w:tcPr>
          <w:p w14:paraId="7383F479" w14:textId="4E538A25" w:rsidR="00A60919" w:rsidRDefault="0056609F" w:rsidP="00D45BC6">
            <w:r w:rsidRPr="0056609F">
              <w:t xml:space="preserve">Komentojen ja skriptien </w:t>
            </w:r>
            <w:r>
              <w:t>tulkitsija</w:t>
            </w:r>
            <w:r w:rsidRPr="0056609F">
              <w:t>: PowerShell</w:t>
            </w:r>
          </w:p>
        </w:tc>
        <w:tc>
          <w:tcPr>
            <w:tcW w:w="4814" w:type="dxa"/>
          </w:tcPr>
          <w:p w14:paraId="2846BA66" w14:textId="2EA6A969" w:rsidR="00A60919" w:rsidRDefault="00702A76" w:rsidP="00D45BC6">
            <w:r>
              <w:t>Sovellusten</w:t>
            </w:r>
            <w:r w:rsidR="003F42F7">
              <w:t xml:space="preserve"> </w:t>
            </w:r>
            <w:r>
              <w:t xml:space="preserve">hallinnan käyttäminen siellä, missä se on tarpeen. </w:t>
            </w:r>
            <w:r w:rsidR="00DF11FD" w:rsidRPr="00DF11FD">
              <w:t>PowerShellin rajoitettu</w:t>
            </w:r>
            <w:r w:rsidR="00FC32F2">
              <w:t>a</w:t>
            </w:r>
            <w:r w:rsidR="00DF11FD" w:rsidRPr="00DF11FD">
              <w:t xml:space="preserve"> tila</w:t>
            </w:r>
            <w:r w:rsidR="00FC32F2">
              <w:t>a</w:t>
            </w:r>
            <w:r w:rsidR="00DF11FD" w:rsidRPr="00DF11FD">
              <w:t xml:space="preserve"> (</w:t>
            </w:r>
            <w:proofErr w:type="spellStart"/>
            <w:r w:rsidR="00DF11FD" w:rsidRPr="00DF11FD">
              <w:t>Constrained</w:t>
            </w:r>
            <w:proofErr w:type="spellEnd"/>
            <w:r w:rsidR="00DF11FD" w:rsidRPr="00DF11FD">
              <w:t xml:space="preserve"> Language </w:t>
            </w:r>
            <w:proofErr w:type="spellStart"/>
            <w:r w:rsidR="00DF11FD" w:rsidRPr="00DF11FD">
              <w:t>Mode</w:t>
            </w:r>
            <w:proofErr w:type="spellEnd"/>
            <w:r w:rsidR="00DF11FD" w:rsidRPr="00DF11FD">
              <w:t>) voidaan käyttää rajoittamaan pääsyä arkaluonteisiin tai muuten vaarallisiin kielen elementteihin, kuten niihin, joita käytetään mielivaltaisten Windows-API-kutsujen tai tiedostojen suorittamiseen.</w:t>
            </w:r>
          </w:p>
        </w:tc>
      </w:tr>
      <w:tr w:rsidR="00A60919" w14:paraId="236B20A5" w14:textId="77777777" w:rsidTr="00A60919">
        <w:tc>
          <w:tcPr>
            <w:tcW w:w="4814" w:type="dxa"/>
          </w:tcPr>
          <w:p w14:paraId="3A2036F9" w14:textId="4F3CFF16" w:rsidR="00A60919" w:rsidRDefault="00A70E38" w:rsidP="00D45BC6">
            <w:r>
              <w:t xml:space="preserve">Järjestelmän prosessien luonti ja muokkaus: </w:t>
            </w:r>
            <w:proofErr w:type="spellStart"/>
            <w:r>
              <w:t>Systemd</w:t>
            </w:r>
            <w:proofErr w:type="spellEnd"/>
            <w:r>
              <w:t xml:space="preserve"> palvelu</w:t>
            </w:r>
            <w:r w:rsidR="00E00767">
              <w:t>yksikkö</w:t>
            </w:r>
          </w:p>
        </w:tc>
        <w:tc>
          <w:tcPr>
            <w:tcW w:w="4814" w:type="dxa"/>
          </w:tcPr>
          <w:p w14:paraId="00E9C65A" w14:textId="434F1225" w:rsidR="00A60919" w:rsidRDefault="57CEBE99" w:rsidP="00D45BC6">
            <w:r>
              <w:t>Ohjelmien asennusten rajoittaminen</w:t>
            </w:r>
            <w:r w:rsidR="000076FD">
              <w:t xml:space="preserve"> vain luotettuihin tietovarastoihin ja orpojen ohjelmistopakettien varominen. </w:t>
            </w:r>
          </w:p>
        </w:tc>
      </w:tr>
      <w:tr w:rsidR="00A60919" w14:paraId="13AAC544" w14:textId="77777777" w:rsidTr="00A60919">
        <w:tc>
          <w:tcPr>
            <w:tcW w:w="4814" w:type="dxa"/>
          </w:tcPr>
          <w:p w14:paraId="5FD02B63" w14:textId="3D558BDD" w:rsidR="00A60919" w:rsidRDefault="00A70E38" w:rsidP="00D45BC6">
            <w:r>
              <w:t>Datan tuhoaminen</w:t>
            </w:r>
          </w:p>
        </w:tc>
        <w:tc>
          <w:tcPr>
            <w:tcW w:w="4814" w:type="dxa"/>
          </w:tcPr>
          <w:p w14:paraId="501D6B50" w14:textId="5D4F0F0D" w:rsidR="00A60919" w:rsidRDefault="00A70987" w:rsidP="00D45BC6">
            <w:r>
              <w:t>Monitasoisten varmuuskopiointien tekeminen ja säännöllinen testaaminen.</w:t>
            </w:r>
          </w:p>
        </w:tc>
      </w:tr>
      <w:tr w:rsidR="00A60919" w14:paraId="7C207AAD" w14:textId="77777777" w:rsidTr="00A60919">
        <w:tc>
          <w:tcPr>
            <w:tcW w:w="4814" w:type="dxa"/>
          </w:tcPr>
          <w:p w14:paraId="195E7615" w14:textId="43CB4C59" w:rsidR="00A60919" w:rsidRDefault="00BC7FF3" w:rsidP="00D45BC6">
            <w:r>
              <w:t>Protokollien tunnelointi</w:t>
            </w:r>
          </w:p>
        </w:tc>
        <w:tc>
          <w:tcPr>
            <w:tcW w:w="4814" w:type="dxa"/>
          </w:tcPr>
          <w:p w14:paraId="57E4B5D4" w14:textId="6780D4EB" w:rsidR="00DA2CE2" w:rsidRDefault="00303A7A" w:rsidP="00AA0CA0">
            <w:r>
              <w:t>Epäluotetta</w:t>
            </w:r>
            <w:r w:rsidR="00F077AB">
              <w:t xml:space="preserve">van tai haitallisen verkkoliikenteen estäminen </w:t>
            </w:r>
            <w:r w:rsidR="000B04F7">
              <w:t>verkkoliikenteen suodattami</w:t>
            </w:r>
            <w:r w:rsidR="00AA0CA0">
              <w:t xml:space="preserve">ssääntöjen määrittelyn </w:t>
            </w:r>
            <w:r w:rsidR="000B04F7">
              <w:t>avulla.</w:t>
            </w:r>
          </w:p>
        </w:tc>
      </w:tr>
      <w:tr w:rsidR="00A60919" w14:paraId="6FEB5B77" w14:textId="77777777" w:rsidTr="00A60919">
        <w:tc>
          <w:tcPr>
            <w:tcW w:w="4814" w:type="dxa"/>
          </w:tcPr>
          <w:p w14:paraId="050F37F0" w14:textId="7B9C9599" w:rsidR="00A60919" w:rsidRDefault="003A7027" w:rsidP="00D45BC6">
            <w:r>
              <w:t>S</w:t>
            </w:r>
            <w:r w:rsidR="000A51EF">
              <w:t>kriptau</w:t>
            </w:r>
            <w:r w:rsidR="00646B87">
              <w:t>kset</w:t>
            </w:r>
          </w:p>
        </w:tc>
        <w:tc>
          <w:tcPr>
            <w:tcW w:w="4814" w:type="dxa"/>
          </w:tcPr>
          <w:p w14:paraId="33E193AE" w14:textId="3CB63C4E" w:rsidR="00D03455" w:rsidRDefault="008010DE" w:rsidP="00D45BC6">
            <w:r>
              <w:t>Järjestelmän toimintojen</w:t>
            </w:r>
            <w:r w:rsidR="0088224E">
              <w:t xml:space="preserve">, kuten käyttäjätileihin, palveluihin, järjestelmäkutsuihin, rekisteriin ja verkkoyhteyksiin pääsyn </w:t>
            </w:r>
            <w:r>
              <w:t>rajoittaminen sovellusten eristämisellä ja hiekkalaatikoiden</w:t>
            </w:r>
            <w:r w:rsidR="00E328BA">
              <w:t xml:space="preserve"> (</w:t>
            </w:r>
            <w:proofErr w:type="spellStart"/>
            <w:r w:rsidR="00E328BA">
              <w:t>sandbox</w:t>
            </w:r>
            <w:proofErr w:type="spellEnd"/>
            <w:r w:rsidR="00E328BA">
              <w:t>)</w:t>
            </w:r>
            <w:r>
              <w:t xml:space="preserve"> </w:t>
            </w:r>
            <w:r w:rsidR="00E328BA">
              <w:t xml:space="preserve">käytöllä. </w:t>
            </w:r>
          </w:p>
        </w:tc>
      </w:tr>
    </w:tbl>
    <w:p w14:paraId="218C5362" w14:textId="77777777" w:rsidR="00D45BC6" w:rsidRPr="009B697F" w:rsidRDefault="00D45BC6" w:rsidP="00D45BC6"/>
    <w:p w14:paraId="66990345" w14:textId="32F9C679" w:rsidR="00BA5F53" w:rsidRDefault="0019455D" w:rsidP="00F43D21">
      <w:pPr>
        <w:pStyle w:val="Heading1"/>
      </w:pPr>
      <w:bookmarkStart w:id="35" w:name="_Toc177387368"/>
      <w:r>
        <w:t>Pohdinta</w:t>
      </w:r>
      <w:bookmarkEnd w:id="35"/>
    </w:p>
    <w:p w14:paraId="20A55D0D" w14:textId="26D013C3" w:rsidR="001533BB" w:rsidRPr="00602716" w:rsidRDefault="0087643A" w:rsidP="0087643A">
      <w:proofErr w:type="spellStart"/>
      <w:r w:rsidRPr="00602716">
        <w:t>Sandwormin</w:t>
      </w:r>
      <w:proofErr w:type="spellEnd"/>
      <w:r w:rsidRPr="00602716">
        <w:t xml:space="preserve"> </w:t>
      </w:r>
      <w:r w:rsidR="00AE1A13" w:rsidRPr="00602716">
        <w:t>hyökkäys Ukrainan sähköverkk</w:t>
      </w:r>
      <w:r w:rsidR="00541254" w:rsidRPr="00602716">
        <w:t xml:space="preserve">oon </w:t>
      </w:r>
      <w:r w:rsidR="00DF0763" w:rsidRPr="00602716">
        <w:t>o</w:t>
      </w:r>
      <w:r w:rsidR="00DB7E65" w:rsidRPr="00602716">
        <w:t>li mielenkiintoinen hyökkäys tutustua.</w:t>
      </w:r>
      <w:r w:rsidR="00DF0763" w:rsidRPr="00602716">
        <w:t xml:space="preserve"> </w:t>
      </w:r>
      <w:r w:rsidR="00870DB3" w:rsidRPr="00602716">
        <w:t xml:space="preserve">Aihetta tukiessa oli </w:t>
      </w:r>
      <w:r w:rsidR="007309F4" w:rsidRPr="00602716">
        <w:t xml:space="preserve">mielenkiintoista </w:t>
      </w:r>
      <w:r w:rsidR="001533BB" w:rsidRPr="00602716">
        <w:t>päästä tutustumaan erilaisii</w:t>
      </w:r>
      <w:r w:rsidR="00657A87" w:rsidRPr="00602716">
        <w:t>n hyökkäys</w:t>
      </w:r>
      <w:r w:rsidR="005B39CF" w:rsidRPr="00602716">
        <w:t xml:space="preserve">tekniikoihin </w:t>
      </w:r>
      <w:r w:rsidR="008B1F84" w:rsidRPr="00602716">
        <w:t xml:space="preserve">ja </w:t>
      </w:r>
      <w:r w:rsidR="00A10F38" w:rsidRPr="00602716">
        <w:t>k</w:t>
      </w:r>
      <w:r w:rsidR="000A50C8" w:rsidRPr="00602716">
        <w:t xml:space="preserve">uinka </w:t>
      </w:r>
      <w:r w:rsidR="002D5E21" w:rsidRPr="00602716">
        <w:t>niitä</w:t>
      </w:r>
      <w:r w:rsidR="005C2C43" w:rsidRPr="00602716">
        <w:t xml:space="preserve"> </w:t>
      </w:r>
      <w:r w:rsidR="0034537A" w:rsidRPr="00602716">
        <w:t>sovell</w:t>
      </w:r>
      <w:r w:rsidR="00A10F38" w:rsidRPr="00602716">
        <w:t xml:space="preserve">ettiin. </w:t>
      </w:r>
      <w:r w:rsidR="00C73091" w:rsidRPr="00602716">
        <w:t xml:space="preserve">Hyökkäyksen tutkiminen oli hyvä ensikosketus </w:t>
      </w:r>
      <w:r w:rsidR="008D4F91" w:rsidRPr="00602716">
        <w:t xml:space="preserve">erilaisiin </w:t>
      </w:r>
      <w:r w:rsidR="00653A71" w:rsidRPr="00602716">
        <w:t>suojaus- ja hyökkäys</w:t>
      </w:r>
      <w:r w:rsidR="00C73091" w:rsidRPr="00602716">
        <w:t>protokollii</w:t>
      </w:r>
      <w:r w:rsidR="00653A71" w:rsidRPr="00602716">
        <w:t>n.</w:t>
      </w:r>
    </w:p>
    <w:p w14:paraId="4643548C" w14:textId="047239B9" w:rsidR="00CA3AD7" w:rsidRPr="00602716" w:rsidRDefault="00D53226" w:rsidP="0087643A">
      <w:r w:rsidRPr="00602716">
        <w:t>Hyökkäys olisi mahdollisesti ollut estettävissä</w:t>
      </w:r>
      <w:r w:rsidR="00A44F4F" w:rsidRPr="00602716">
        <w:t>, jos järjestelm</w:t>
      </w:r>
      <w:r w:rsidR="00185926" w:rsidRPr="00602716">
        <w:t xml:space="preserve">ät olisivat olleet </w:t>
      </w:r>
      <w:r w:rsidR="005A7D97" w:rsidRPr="00602716">
        <w:t>ajan tasalla</w:t>
      </w:r>
      <w:r w:rsidR="000F7E49" w:rsidRPr="00602716">
        <w:t>,</w:t>
      </w:r>
      <w:r w:rsidR="00807F86" w:rsidRPr="00602716">
        <w:t xml:space="preserve"> eikä niissä olisi käytetty versioita, </w:t>
      </w:r>
      <w:r w:rsidR="00135D90" w:rsidRPr="00602716">
        <w:t xml:space="preserve">joille ei ole enää saatavilla valmistajan tukea. </w:t>
      </w:r>
      <w:r w:rsidR="00A02D53" w:rsidRPr="00602716">
        <w:t xml:space="preserve">Tämä korostaa hienosti </w:t>
      </w:r>
      <w:r w:rsidR="003A4F60" w:rsidRPr="00602716">
        <w:t xml:space="preserve">sitä, </w:t>
      </w:r>
      <w:r w:rsidR="00B87EFB" w:rsidRPr="00602716">
        <w:t xml:space="preserve">miten yksinkertaisilla asioilla </w:t>
      </w:r>
      <w:r w:rsidR="00877F15" w:rsidRPr="00602716">
        <w:t xml:space="preserve">on mahdollista estää suuria vahinkoja. </w:t>
      </w:r>
    </w:p>
    <w:p w14:paraId="4B060B1E" w14:textId="6BF82CCB" w:rsidR="00E50841" w:rsidRPr="00047CB8" w:rsidRDefault="008268A1" w:rsidP="0087643A">
      <w:r w:rsidRPr="00602716">
        <w:t>Tapauksesta näk</w:t>
      </w:r>
      <w:r w:rsidR="009A313D" w:rsidRPr="00602716">
        <w:t>ee myös sen</w:t>
      </w:r>
      <w:r w:rsidR="00762B2B" w:rsidRPr="00602716">
        <w:t xml:space="preserve">, miten onnistuneen hyökkäyksen ja jälkien peittelyn seurauksena tapausta </w:t>
      </w:r>
      <w:r w:rsidR="00A50137" w:rsidRPr="00602716">
        <w:t xml:space="preserve">on vaikea selvittää jälkikäteen. </w:t>
      </w:r>
      <w:proofErr w:type="spellStart"/>
      <w:r w:rsidR="00A50137" w:rsidRPr="00047CB8">
        <w:t>Sandworm</w:t>
      </w:r>
      <w:proofErr w:type="spellEnd"/>
      <w:r w:rsidR="00A50137" w:rsidRPr="00047CB8">
        <w:t xml:space="preserve"> sai peitettyä jälkiään sen verran hyvin, että </w:t>
      </w:r>
      <w:r w:rsidR="007F4CA5" w:rsidRPr="00047CB8">
        <w:t xml:space="preserve">tutkijoilla ei ole vieläkään tiedossa, miten järjestelmään on </w:t>
      </w:r>
      <w:r w:rsidR="005A7D97" w:rsidRPr="00047CB8">
        <w:t>alun perin</w:t>
      </w:r>
      <w:r w:rsidR="007F4CA5" w:rsidRPr="00047CB8">
        <w:t xml:space="preserve"> päästy sisälle.</w:t>
      </w:r>
    </w:p>
    <w:p w14:paraId="54D624CF" w14:textId="45BD318E" w:rsidR="00B306CF" w:rsidRPr="00602716" w:rsidRDefault="00B306CF" w:rsidP="0087643A">
      <w:r w:rsidRPr="00602716">
        <w:t>Tehtävän aikana</w:t>
      </w:r>
      <w:r w:rsidR="0021185B" w:rsidRPr="00602716">
        <w:t xml:space="preserve"> pääsimme hyödyntämään </w:t>
      </w:r>
      <w:r w:rsidR="007E3751" w:rsidRPr="00602716">
        <w:t xml:space="preserve">jo opittuja tiedonhakutaitoja </w:t>
      </w:r>
      <w:r w:rsidR="008F26E4" w:rsidRPr="00602716">
        <w:t xml:space="preserve">ja kehittämään niitä. Tehtävä oli myös hyvä </w:t>
      </w:r>
      <w:r w:rsidR="00670C0E" w:rsidRPr="00602716">
        <w:t>kertaus</w:t>
      </w:r>
      <w:r w:rsidR="00C03B6B" w:rsidRPr="00602716">
        <w:t xml:space="preserve"> </w:t>
      </w:r>
      <w:proofErr w:type="spellStart"/>
      <w:r w:rsidR="00025F6A" w:rsidRPr="00602716">
        <w:t>JAMK:n</w:t>
      </w:r>
      <w:proofErr w:type="spellEnd"/>
      <w:r w:rsidR="00025F6A" w:rsidRPr="00602716">
        <w:t xml:space="preserve"> </w:t>
      </w:r>
      <w:r w:rsidR="006D5458" w:rsidRPr="00602716">
        <w:t xml:space="preserve">ohjeen mukaiseen raportointiin. </w:t>
      </w:r>
    </w:p>
    <w:p w14:paraId="45309562" w14:textId="77777777" w:rsidR="007F4CA5" w:rsidRPr="00602716" w:rsidRDefault="007F4CA5" w:rsidP="0087643A"/>
    <w:p w14:paraId="090A4CA2" w14:textId="77777777" w:rsidR="00BA5F53" w:rsidRDefault="00BA5F53" w:rsidP="00D45BC6"/>
    <w:p w14:paraId="3E213AAF" w14:textId="77777777" w:rsidR="00BA5F53" w:rsidRDefault="00BA5F53" w:rsidP="00D45BC6"/>
    <w:p w14:paraId="5688E734" w14:textId="77777777" w:rsidR="007B12F3" w:rsidRPr="009B697F" w:rsidRDefault="007B12F3" w:rsidP="00D45BC6"/>
    <w:p w14:paraId="539654DF" w14:textId="77777777" w:rsidR="00AC0315" w:rsidRPr="00BC11D4" w:rsidRDefault="00AC0315" w:rsidP="0001273A">
      <w:pPr>
        <w:pStyle w:val="LhteetOtsikko"/>
        <w:rPr>
          <w:lang w:val="en-US"/>
        </w:rPr>
      </w:pPr>
      <w:bookmarkStart w:id="36" w:name="_Toc52971250"/>
      <w:bookmarkStart w:id="37" w:name="_Toc52971609"/>
      <w:bookmarkStart w:id="38" w:name="_Toc177387369"/>
      <w:r w:rsidRPr="00BC11D4">
        <w:rPr>
          <w:lang w:val="en-US"/>
        </w:rPr>
        <w:t>Lähteet</w:t>
      </w:r>
      <w:bookmarkEnd w:id="25"/>
      <w:bookmarkEnd w:id="26"/>
      <w:bookmarkEnd w:id="27"/>
      <w:bookmarkEnd w:id="28"/>
      <w:bookmarkEnd w:id="29"/>
      <w:bookmarkEnd w:id="30"/>
      <w:bookmarkEnd w:id="36"/>
      <w:bookmarkEnd w:id="37"/>
      <w:bookmarkEnd w:id="38"/>
    </w:p>
    <w:p w14:paraId="08BF719A" w14:textId="3F74D5A1" w:rsidR="00A97DB3" w:rsidRPr="00602716" w:rsidRDefault="00A97DB3" w:rsidP="00FD0F41">
      <w:pPr>
        <w:pStyle w:val="Bibliography"/>
        <w:rPr>
          <w:lang w:val="sv-SE"/>
        </w:rPr>
      </w:pPr>
      <w:r>
        <w:rPr>
          <w:lang w:val="en-US"/>
        </w:rPr>
        <w:t>2022 Ukraine Electric Power Attack</w:t>
      </w:r>
      <w:r w:rsidR="003071E9">
        <w:rPr>
          <w:lang w:val="en-US"/>
        </w:rPr>
        <w:t>.</w:t>
      </w:r>
      <w:r w:rsidR="00995641">
        <w:rPr>
          <w:lang w:val="en-US"/>
        </w:rPr>
        <w:t xml:space="preserve"> </w:t>
      </w:r>
      <w:proofErr w:type="spellStart"/>
      <w:r w:rsidR="00995641" w:rsidRPr="00602716">
        <w:rPr>
          <w:lang w:val="sv-SE"/>
        </w:rPr>
        <w:t>Mitre</w:t>
      </w:r>
      <w:proofErr w:type="spellEnd"/>
      <w:r w:rsidR="00995641" w:rsidRPr="00602716">
        <w:rPr>
          <w:lang w:val="sv-SE"/>
        </w:rPr>
        <w:t xml:space="preserve"> ATT&amp;CK. 2024. </w:t>
      </w:r>
      <w:proofErr w:type="spellStart"/>
      <w:r w:rsidR="00995641" w:rsidRPr="00602716">
        <w:rPr>
          <w:lang w:val="sv-SE"/>
        </w:rPr>
        <w:t>Viitattu</w:t>
      </w:r>
      <w:proofErr w:type="spellEnd"/>
      <w:r w:rsidR="00995641" w:rsidRPr="00602716">
        <w:rPr>
          <w:lang w:val="sv-SE"/>
        </w:rPr>
        <w:t xml:space="preserve"> 4.9.2024</w:t>
      </w:r>
      <w:r w:rsidR="00CF7196" w:rsidRPr="00602716">
        <w:rPr>
          <w:lang w:val="sv-SE"/>
        </w:rPr>
        <w:t xml:space="preserve">. </w:t>
      </w:r>
      <w:r w:rsidR="00CB3A7F">
        <w:fldChar w:fldCharType="begin"/>
      </w:r>
      <w:r w:rsidR="00CB3A7F" w:rsidRPr="00806674">
        <w:rPr>
          <w:lang w:val="sv-SE"/>
        </w:rPr>
        <w:instrText>HYPERLINK "https://attack.mitre.org/campaigns/C0034/"</w:instrText>
      </w:r>
      <w:r w:rsidR="00CB3A7F">
        <w:fldChar w:fldCharType="separate"/>
      </w:r>
      <w:r w:rsidR="001D66D0" w:rsidRPr="00602716">
        <w:rPr>
          <w:rStyle w:val="Hyperlink"/>
          <w:lang w:val="sv-SE"/>
        </w:rPr>
        <w:t>https://attack.mitre.org/campaigns/C0034/</w:t>
      </w:r>
      <w:r w:rsidR="00CB3A7F">
        <w:rPr>
          <w:rStyle w:val="Hyperlink"/>
          <w:lang w:val="sv-SE"/>
        </w:rPr>
        <w:fldChar w:fldCharType="end"/>
      </w:r>
    </w:p>
    <w:p w14:paraId="549FBFB8" w14:textId="295C9DC4" w:rsidR="001D66D0" w:rsidRDefault="009B7CC4" w:rsidP="001D66D0">
      <w:pPr>
        <w:pStyle w:val="Bibliography"/>
      </w:pPr>
      <w:r>
        <w:rPr>
          <w:lang w:val="en-US"/>
        </w:rPr>
        <w:t>Dragos, Inc</w:t>
      </w:r>
      <w:r w:rsidR="00520378">
        <w:rPr>
          <w:lang w:val="en-US"/>
        </w:rPr>
        <w:t>. 2023</w:t>
      </w:r>
      <w:r w:rsidR="0009473D">
        <w:rPr>
          <w:lang w:val="en-US"/>
        </w:rPr>
        <w:t>.</w:t>
      </w:r>
      <w:r w:rsidR="00520378">
        <w:rPr>
          <w:lang w:val="en-US"/>
        </w:rPr>
        <w:t xml:space="preserve"> </w:t>
      </w:r>
      <w:r w:rsidR="001D66D0">
        <w:rPr>
          <w:lang w:val="en-US"/>
        </w:rPr>
        <w:t xml:space="preserve">ELECTRUM Targeted Ukrainian Electric Entity using Custom Tools and </w:t>
      </w:r>
      <w:proofErr w:type="spellStart"/>
      <w:r w:rsidR="001D66D0">
        <w:rPr>
          <w:lang w:val="en-US"/>
        </w:rPr>
        <w:t>CaddyWiper</w:t>
      </w:r>
      <w:proofErr w:type="spellEnd"/>
      <w:r w:rsidR="001D66D0">
        <w:rPr>
          <w:lang w:val="en-US"/>
        </w:rPr>
        <w:t xml:space="preserve"> malware, October 2022.</w:t>
      </w:r>
      <w:r w:rsidR="001D66D0" w:rsidRPr="00602716">
        <w:rPr>
          <w:lang w:val="en-US"/>
        </w:rPr>
        <w:t xml:space="preserve"> </w:t>
      </w:r>
      <w:r w:rsidR="001D66D0" w:rsidRPr="00A62A05">
        <w:t xml:space="preserve">Viitattu 4.9.2024. </w:t>
      </w:r>
      <w:hyperlink r:id="rId15" w:history="1">
        <w:r w:rsidR="001D66D0" w:rsidRPr="00D6738A">
          <w:rPr>
            <w:rStyle w:val="Hyperlink"/>
          </w:rPr>
          <w:t>https://www.dragos.com/blog/new-details-electrum-ukraine-electric-sector-compromise-2022/</w:t>
        </w:r>
      </w:hyperlink>
    </w:p>
    <w:p w14:paraId="4A37D224" w14:textId="3564FDA2" w:rsidR="00945D8C" w:rsidRDefault="00945D8C" w:rsidP="001D66D0">
      <w:pPr>
        <w:pStyle w:val="Bibliography"/>
        <w:rPr>
          <w:lang w:val="en-US"/>
        </w:rPr>
      </w:pPr>
      <w:r w:rsidRPr="753B9B71">
        <w:rPr>
          <w:lang w:val="en-US"/>
        </w:rPr>
        <w:t xml:space="preserve">Vasquez, C., Vicens, A. 2023. Russian hackers disrupted Ukrainian electrical grid last year. </w:t>
      </w:r>
      <w:proofErr w:type="spellStart"/>
      <w:r w:rsidRPr="753B9B71">
        <w:rPr>
          <w:lang w:val="en-US"/>
        </w:rPr>
        <w:t>Cyberscoop</w:t>
      </w:r>
      <w:proofErr w:type="spellEnd"/>
      <w:r w:rsidRPr="753B9B71">
        <w:rPr>
          <w:lang w:val="en-US"/>
        </w:rPr>
        <w:t xml:space="preserve"> 9.11.2023. </w:t>
      </w:r>
      <w:proofErr w:type="spellStart"/>
      <w:r w:rsidRPr="753B9B71">
        <w:rPr>
          <w:lang w:val="en-US"/>
        </w:rPr>
        <w:t>Viitattu</w:t>
      </w:r>
      <w:proofErr w:type="spellEnd"/>
      <w:r w:rsidRPr="753B9B71">
        <w:rPr>
          <w:lang w:val="en-US"/>
        </w:rPr>
        <w:t xml:space="preserve"> 9.9.2024. https://cyberscoop.com/sandworm-russia-ukraine-grid/</w:t>
      </w:r>
    </w:p>
    <w:p w14:paraId="0978FC79" w14:textId="34BCF6FD" w:rsidR="006C78F1" w:rsidRPr="00914C04" w:rsidRDefault="005E4EF0" w:rsidP="00FD0F41">
      <w:pPr>
        <w:pStyle w:val="Bibliography"/>
      </w:pPr>
      <w:r>
        <w:rPr>
          <w:lang w:val="en-US"/>
        </w:rPr>
        <w:t>Black</w:t>
      </w:r>
      <w:r w:rsidR="00904C59">
        <w:rPr>
          <w:lang w:val="en-US"/>
        </w:rPr>
        <w:t xml:space="preserve">, D., </w:t>
      </w:r>
      <w:r w:rsidR="00F51909">
        <w:rPr>
          <w:lang w:val="en-US"/>
        </w:rPr>
        <w:t>Brubaker, N.</w:t>
      </w:r>
      <w:r w:rsidR="001A52A3">
        <w:rPr>
          <w:lang w:val="en-US"/>
        </w:rPr>
        <w:t>,</w:t>
      </w:r>
      <w:r w:rsidR="00106B89">
        <w:rPr>
          <w:lang w:val="en-US"/>
        </w:rPr>
        <w:t xml:space="preserve"> </w:t>
      </w:r>
      <w:r w:rsidR="00D76084">
        <w:rPr>
          <w:lang w:val="en-US"/>
        </w:rPr>
        <w:t>Lunde</w:t>
      </w:r>
      <w:r w:rsidR="007F24A5">
        <w:rPr>
          <w:lang w:val="en-US"/>
        </w:rPr>
        <w:t>n, K.,</w:t>
      </w:r>
      <w:r w:rsidR="00824058">
        <w:rPr>
          <w:lang w:val="en-US"/>
        </w:rPr>
        <w:t xml:space="preserve"> McLellan, T</w:t>
      </w:r>
      <w:r w:rsidR="007453E2">
        <w:rPr>
          <w:lang w:val="en-US"/>
        </w:rPr>
        <w:t>.</w:t>
      </w:r>
      <w:r w:rsidR="001A52A3">
        <w:rPr>
          <w:lang w:val="en-US"/>
        </w:rPr>
        <w:t>,</w:t>
      </w:r>
      <w:r w:rsidR="0027460D">
        <w:rPr>
          <w:lang w:val="en-US"/>
        </w:rPr>
        <w:t xml:space="preserve"> </w:t>
      </w:r>
      <w:r w:rsidR="00D76084">
        <w:rPr>
          <w:lang w:val="en-US"/>
        </w:rPr>
        <w:t xml:space="preserve">Proska, K., </w:t>
      </w:r>
      <w:r w:rsidR="0027460D">
        <w:rPr>
          <w:lang w:val="en-US"/>
        </w:rPr>
        <w:t>Sistrunk, C.,</w:t>
      </w:r>
      <w:r w:rsidR="00106B89">
        <w:rPr>
          <w:lang w:val="en-US"/>
        </w:rPr>
        <w:t xml:space="preserve"> </w:t>
      </w:r>
      <w:r w:rsidR="003C3AE9">
        <w:rPr>
          <w:lang w:val="en-US"/>
        </w:rPr>
        <w:t>Wilson</w:t>
      </w:r>
      <w:r w:rsidR="004A0197">
        <w:rPr>
          <w:lang w:val="en-US"/>
        </w:rPr>
        <w:t xml:space="preserve">, J., </w:t>
      </w:r>
      <w:r w:rsidR="001031E3">
        <w:rPr>
          <w:lang w:val="en-US"/>
        </w:rPr>
        <w:t>Wolfram</w:t>
      </w:r>
      <w:r w:rsidR="003C3AE9">
        <w:rPr>
          <w:lang w:val="en-US"/>
        </w:rPr>
        <w:t xml:space="preserve">., </w:t>
      </w:r>
      <w:r w:rsidR="00106B89">
        <w:rPr>
          <w:lang w:val="en-US"/>
        </w:rPr>
        <w:t>Z</w:t>
      </w:r>
      <w:r w:rsidR="00627CE4">
        <w:rPr>
          <w:lang w:val="en-US"/>
        </w:rPr>
        <w:t>af</w:t>
      </w:r>
      <w:r w:rsidR="001A52A3">
        <w:rPr>
          <w:lang w:val="en-US"/>
        </w:rPr>
        <w:t>ra, D.</w:t>
      </w:r>
      <w:r w:rsidR="00F51909">
        <w:rPr>
          <w:lang w:val="en-US"/>
        </w:rPr>
        <w:t xml:space="preserve">, </w:t>
      </w:r>
      <w:r w:rsidR="0009473D">
        <w:rPr>
          <w:lang w:val="en-US"/>
        </w:rPr>
        <w:t xml:space="preserve">2023. </w:t>
      </w:r>
      <w:r w:rsidR="006C78F1">
        <w:rPr>
          <w:lang w:val="en-US"/>
        </w:rPr>
        <w:t xml:space="preserve">Sandworm Disrupts Power in Ukraine Using a Novel Attack against Operational Technology. </w:t>
      </w:r>
      <w:r w:rsidR="006C78F1" w:rsidRPr="00602716">
        <w:t xml:space="preserve">Google </w:t>
      </w:r>
      <w:proofErr w:type="spellStart"/>
      <w:r w:rsidR="006C78F1" w:rsidRPr="00602716">
        <w:t>Cloud</w:t>
      </w:r>
      <w:proofErr w:type="spellEnd"/>
      <w:r w:rsidR="00CB59FB" w:rsidRPr="00602716">
        <w:t>.</w:t>
      </w:r>
      <w:r w:rsidR="006C78F1" w:rsidRPr="00602716">
        <w:t xml:space="preserve"> Viitattu 9.9.2024</w:t>
      </w:r>
      <w:r w:rsidR="00617DB4" w:rsidRPr="00602716">
        <w:t xml:space="preserve">. </w:t>
      </w:r>
      <w:hyperlink r:id="rId16" w:history="1">
        <w:r w:rsidR="00617DB4" w:rsidRPr="00047CB8">
          <w:rPr>
            <w:rStyle w:val="Hyperlink"/>
          </w:rPr>
          <w:t>https://cloud.google.com/blog/topics/threat-intelligence/sandworm-disrupts-power-ukraine-operational-technology/</w:t>
        </w:r>
      </w:hyperlink>
    </w:p>
    <w:p w14:paraId="34615374" w14:textId="5F1A4B02" w:rsidR="00AB2429" w:rsidRPr="00B75547" w:rsidRDefault="006C78F1" w:rsidP="004053EC">
      <w:pPr>
        <w:pStyle w:val="Bibliography"/>
        <w:rPr>
          <w:lang w:val="sv-SE"/>
        </w:rPr>
      </w:pPr>
      <w:proofErr w:type="spellStart"/>
      <w:r w:rsidRPr="00602716">
        <w:rPr>
          <w:lang w:val="sv-SE"/>
        </w:rPr>
        <w:t>Sandworm</w:t>
      </w:r>
      <w:proofErr w:type="spellEnd"/>
      <w:r w:rsidRPr="00602716">
        <w:rPr>
          <w:lang w:val="sv-SE"/>
        </w:rPr>
        <w:t xml:space="preserve"> Team</w:t>
      </w:r>
      <w:r w:rsidR="00F00961" w:rsidRPr="00602716">
        <w:rPr>
          <w:lang w:val="sv-SE"/>
        </w:rPr>
        <w:t>.</w:t>
      </w:r>
      <w:r w:rsidR="00A00D15" w:rsidRPr="00602716">
        <w:rPr>
          <w:lang w:val="sv-SE"/>
        </w:rPr>
        <w:t xml:space="preserve"> </w:t>
      </w:r>
      <w:proofErr w:type="spellStart"/>
      <w:r w:rsidR="00A97DB3" w:rsidRPr="00602716">
        <w:rPr>
          <w:lang w:val="sv-SE"/>
        </w:rPr>
        <w:t>Mitre</w:t>
      </w:r>
      <w:proofErr w:type="spellEnd"/>
      <w:r w:rsidR="00A97DB3" w:rsidRPr="00602716">
        <w:rPr>
          <w:lang w:val="sv-SE"/>
        </w:rPr>
        <w:t xml:space="preserve"> ATT</w:t>
      </w:r>
      <w:r w:rsidR="00995641" w:rsidRPr="00602716">
        <w:rPr>
          <w:lang w:val="sv-SE"/>
        </w:rPr>
        <w:t xml:space="preserve">&amp;CK. </w:t>
      </w:r>
      <w:r w:rsidR="00A00D15" w:rsidRPr="00602716">
        <w:rPr>
          <w:lang w:val="sv-SE"/>
        </w:rPr>
        <w:t>2024.</w:t>
      </w:r>
      <w:r w:rsidR="004B5217" w:rsidRPr="00602716">
        <w:rPr>
          <w:lang w:val="sv-SE"/>
        </w:rPr>
        <w:t xml:space="preserve"> </w:t>
      </w:r>
      <w:proofErr w:type="spellStart"/>
      <w:r w:rsidR="004B5217" w:rsidRPr="00602716">
        <w:rPr>
          <w:lang w:val="sv-SE"/>
        </w:rPr>
        <w:t>Viitattu</w:t>
      </w:r>
      <w:proofErr w:type="spellEnd"/>
      <w:r w:rsidR="004B5217" w:rsidRPr="00602716">
        <w:rPr>
          <w:lang w:val="sv-SE"/>
        </w:rPr>
        <w:t xml:space="preserve"> 4.9.2024.</w:t>
      </w:r>
      <w:r w:rsidR="00900FE8" w:rsidRPr="00602716">
        <w:rPr>
          <w:lang w:val="sv-SE"/>
        </w:rPr>
        <w:t xml:space="preserve"> </w:t>
      </w:r>
      <w:hyperlink r:id="rId17" w:history="1">
        <w:r w:rsidR="001D66D0" w:rsidRPr="00B75547">
          <w:rPr>
            <w:rStyle w:val="Hyperlink"/>
            <w:lang w:val="sv-SE"/>
          </w:rPr>
          <w:t>https://attack.mitre.org/groups/G0034/</w:t>
        </w:r>
      </w:hyperlink>
    </w:p>
    <w:sectPr w:rsidR="00AB2429" w:rsidRPr="00B75547" w:rsidSect="0058148B">
      <w:headerReference w:type="even" r:id="rId18"/>
      <w:headerReference w:type="default" r:id="rId19"/>
      <w:footerReference w:type="default" r:id="rId20"/>
      <w:headerReference w:type="first" r:id="rId2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E1780" w14:textId="77777777" w:rsidR="00AE08DB" w:rsidRDefault="00AE08DB" w:rsidP="00520772">
      <w:pPr>
        <w:spacing w:after="0" w:line="240" w:lineRule="auto"/>
      </w:pPr>
      <w:r>
        <w:separator/>
      </w:r>
    </w:p>
    <w:p w14:paraId="70C86B6E" w14:textId="77777777" w:rsidR="00AE08DB" w:rsidRDefault="00AE08DB"/>
    <w:p w14:paraId="53CE444F" w14:textId="77777777" w:rsidR="00AE08DB" w:rsidRDefault="00AE08DB"/>
  </w:endnote>
  <w:endnote w:type="continuationSeparator" w:id="0">
    <w:p w14:paraId="709FB9F0" w14:textId="77777777" w:rsidR="00AE08DB" w:rsidRDefault="00AE08DB" w:rsidP="00520772">
      <w:pPr>
        <w:spacing w:after="0" w:line="240" w:lineRule="auto"/>
      </w:pPr>
      <w:r>
        <w:continuationSeparator/>
      </w:r>
    </w:p>
    <w:p w14:paraId="3AAD195C" w14:textId="77777777" w:rsidR="00AE08DB" w:rsidRDefault="00AE08DB"/>
    <w:p w14:paraId="1DB2AAED" w14:textId="77777777" w:rsidR="00AE08DB" w:rsidRDefault="00AE08DB"/>
  </w:endnote>
  <w:endnote w:type="continuationNotice" w:id="1">
    <w:p w14:paraId="35380FF1" w14:textId="77777777" w:rsidR="00AE08DB" w:rsidRDefault="00AE08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4E859" w14:textId="77777777" w:rsidR="00A67A4F" w:rsidRDefault="00A67A4F">
    <w:pPr>
      <w:pStyle w:val="Footer"/>
      <w:rPr>
        <w:noProof/>
      </w:rPr>
    </w:pPr>
  </w:p>
  <w:p w14:paraId="0CD25CD3" w14:textId="77777777" w:rsidR="00A67A4F" w:rsidRDefault="00A67A4F">
    <w:pPr>
      <w:pStyle w:val="Footer"/>
      <w:rPr>
        <w:noProof/>
      </w:rPr>
    </w:pPr>
  </w:p>
  <w:p w14:paraId="7D3FD0DB" w14:textId="77777777" w:rsidR="00A67A4F" w:rsidRDefault="00A67A4F">
    <w:pPr>
      <w:pStyle w:val="Footer"/>
      <w:rPr>
        <w:noProof/>
      </w:rPr>
    </w:pPr>
  </w:p>
  <w:p w14:paraId="143C6955" w14:textId="77777777" w:rsidR="00A67A4F" w:rsidRDefault="00A67A4F">
    <w:pPr>
      <w:pStyle w:val="Footer"/>
      <w:rPr>
        <w:noProof/>
      </w:rPr>
    </w:pPr>
  </w:p>
  <w:p w14:paraId="6CA19A73" w14:textId="77777777" w:rsidR="00A67A4F" w:rsidRPr="00941A93" w:rsidRDefault="00A67A4F" w:rsidP="008E1D38">
    <w:pPr>
      <w:pStyle w:val="Footer"/>
      <w:ind w:left="1134"/>
      <w:rPr>
        <w:color w:val="auto"/>
      </w:rPr>
    </w:pPr>
    <w:r>
      <w:rPr>
        <w:noProof/>
      </w:rPr>
      <w:drawing>
        <wp:inline distT="0" distB="0" distL="0" distR="0" wp14:anchorId="14840807" wp14:editId="2834B44F">
          <wp:extent cx="3160800" cy="403011"/>
          <wp:effectExtent l="0" t="0" r="1905" b="0"/>
          <wp:docPr id="1979538022" name="Kuva 19795380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Kuva 10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403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1A93">
      <w:rPr>
        <w:color w:val="auto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B49EC" w14:textId="77777777" w:rsidR="003C783A" w:rsidRPr="00701321" w:rsidRDefault="003C783A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395D8" w14:textId="77777777" w:rsidR="00AE08DB" w:rsidRDefault="00AE08DB" w:rsidP="00520772">
      <w:pPr>
        <w:spacing w:after="0" w:line="240" w:lineRule="auto"/>
      </w:pPr>
      <w:r>
        <w:separator/>
      </w:r>
    </w:p>
    <w:p w14:paraId="559865F8" w14:textId="77777777" w:rsidR="00AE08DB" w:rsidRDefault="00AE08DB"/>
    <w:p w14:paraId="528CC784" w14:textId="77777777" w:rsidR="00AE08DB" w:rsidRDefault="00AE08DB"/>
  </w:footnote>
  <w:footnote w:type="continuationSeparator" w:id="0">
    <w:p w14:paraId="056AA46A" w14:textId="77777777" w:rsidR="00AE08DB" w:rsidRDefault="00AE08DB" w:rsidP="00520772">
      <w:pPr>
        <w:spacing w:after="0" w:line="240" w:lineRule="auto"/>
      </w:pPr>
      <w:r>
        <w:continuationSeparator/>
      </w:r>
    </w:p>
    <w:p w14:paraId="67322EA1" w14:textId="77777777" w:rsidR="00AE08DB" w:rsidRDefault="00AE08DB"/>
    <w:p w14:paraId="0B33B234" w14:textId="77777777" w:rsidR="00AE08DB" w:rsidRDefault="00AE08DB"/>
  </w:footnote>
  <w:footnote w:type="continuationNotice" w:id="1">
    <w:p w14:paraId="42245A18" w14:textId="77777777" w:rsidR="00AE08DB" w:rsidRDefault="00AE08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EBD33" w14:textId="77777777" w:rsidR="00A67A4F" w:rsidRDefault="00A67A4F" w:rsidP="00941A93">
    <w:pPr>
      <w:pStyle w:val="Header"/>
      <w:ind w:left="1276" w:hanging="283"/>
    </w:pPr>
    <w:r>
      <w:rPr>
        <w:noProof/>
        <w:lang w:eastAsia="fi-FI"/>
      </w:rPr>
      <w:drawing>
        <wp:inline distT="0" distB="0" distL="0" distR="0" wp14:anchorId="5661834B" wp14:editId="75F6B4D3">
          <wp:extent cx="2088000" cy="1044111"/>
          <wp:effectExtent l="0" t="0" r="0" b="0"/>
          <wp:docPr id="7" name="Kuva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Kuva 1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8000" cy="10441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375C4" w14:textId="77777777" w:rsidR="00BE7BF8" w:rsidRDefault="00BE7B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8561557"/>
      <w:docPartObj>
        <w:docPartGallery w:val="Page Numbers (Top of Page)"/>
        <w:docPartUnique/>
      </w:docPartObj>
    </w:sdtPr>
    <w:sdtEndPr/>
    <w:sdtContent>
      <w:p w14:paraId="457996A8" w14:textId="77777777" w:rsidR="000860CA" w:rsidRDefault="000860C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58C70" w14:textId="77777777" w:rsidR="00BE7BF8" w:rsidRDefault="00BE7BF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07A06" w14:textId="77777777" w:rsidR="00A67A4F" w:rsidRDefault="00A67A4F" w:rsidP="00A764D6">
    <w:pPr>
      <w:pStyle w:val="Header"/>
      <w:jc w:val="right"/>
    </w:pPr>
  </w:p>
  <w:sdt>
    <w:sdtPr>
      <w:id w:val="2077011834"/>
      <w:docPartObj>
        <w:docPartGallery w:val="Page Numbers (Top of Page)"/>
        <w:docPartUnique/>
      </w:docPartObj>
    </w:sdtPr>
    <w:sdtEndPr/>
    <w:sdtContent>
      <w:p w14:paraId="48462101" w14:textId="77777777" w:rsidR="00A67A4F" w:rsidRDefault="00A67A4F" w:rsidP="00A764D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456D01B3" w14:textId="77777777" w:rsidR="00A67A4F" w:rsidRDefault="00A67A4F"/>
  <w:p w14:paraId="01E6FDCF" w14:textId="77777777" w:rsidR="00A67A4F" w:rsidRDefault="00A67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B700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F384D862"/>
    <w:lvl w:ilvl="0" w:tplc="CDDE3AC4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 w:tplc="BB1EDD20">
      <w:numFmt w:val="decimal"/>
      <w:lvlText w:val=""/>
      <w:lvlJc w:val="left"/>
    </w:lvl>
    <w:lvl w:ilvl="2" w:tplc="A7107B4E">
      <w:numFmt w:val="decimal"/>
      <w:lvlText w:val=""/>
      <w:lvlJc w:val="left"/>
    </w:lvl>
    <w:lvl w:ilvl="3" w:tplc="C6FC4584">
      <w:numFmt w:val="decimal"/>
      <w:lvlText w:val=""/>
      <w:lvlJc w:val="left"/>
    </w:lvl>
    <w:lvl w:ilvl="4" w:tplc="6482470E">
      <w:numFmt w:val="decimal"/>
      <w:lvlText w:val=""/>
      <w:lvlJc w:val="left"/>
    </w:lvl>
    <w:lvl w:ilvl="5" w:tplc="5948AD16">
      <w:numFmt w:val="decimal"/>
      <w:lvlText w:val=""/>
      <w:lvlJc w:val="left"/>
    </w:lvl>
    <w:lvl w:ilvl="6" w:tplc="9E22FE82">
      <w:numFmt w:val="decimal"/>
      <w:lvlText w:val=""/>
      <w:lvlJc w:val="left"/>
    </w:lvl>
    <w:lvl w:ilvl="7" w:tplc="5B869EC4">
      <w:numFmt w:val="decimal"/>
      <w:lvlText w:val=""/>
      <w:lvlJc w:val="left"/>
    </w:lvl>
    <w:lvl w:ilvl="8" w:tplc="4B8CD150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FC68BE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F5706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AEDE10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5A1A06A0"/>
    <w:lvl w:ilvl="0" w:tplc="87B83FC8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7AAC574">
      <w:numFmt w:val="decimal"/>
      <w:lvlText w:val=""/>
      <w:lvlJc w:val="left"/>
    </w:lvl>
    <w:lvl w:ilvl="2" w:tplc="A4C6B314">
      <w:numFmt w:val="decimal"/>
      <w:lvlText w:val=""/>
      <w:lvlJc w:val="left"/>
    </w:lvl>
    <w:lvl w:ilvl="3" w:tplc="BCFC826A">
      <w:numFmt w:val="decimal"/>
      <w:lvlText w:val=""/>
      <w:lvlJc w:val="left"/>
    </w:lvl>
    <w:lvl w:ilvl="4" w:tplc="90BE5926">
      <w:numFmt w:val="decimal"/>
      <w:lvlText w:val=""/>
      <w:lvlJc w:val="left"/>
    </w:lvl>
    <w:lvl w:ilvl="5" w:tplc="92F8DFC6">
      <w:numFmt w:val="decimal"/>
      <w:lvlText w:val=""/>
      <w:lvlJc w:val="left"/>
    </w:lvl>
    <w:lvl w:ilvl="6" w:tplc="5A48FEA4">
      <w:numFmt w:val="decimal"/>
      <w:lvlText w:val=""/>
      <w:lvlJc w:val="left"/>
    </w:lvl>
    <w:lvl w:ilvl="7" w:tplc="5ED6A95E">
      <w:numFmt w:val="decimal"/>
      <w:lvlText w:val=""/>
      <w:lvlJc w:val="left"/>
    </w:lvl>
    <w:lvl w:ilvl="8" w:tplc="06C64FC0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7806F3FC"/>
    <w:lvl w:ilvl="0" w:tplc="EECEE77A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D576CD9C">
      <w:numFmt w:val="decimal"/>
      <w:lvlText w:val=""/>
      <w:lvlJc w:val="left"/>
    </w:lvl>
    <w:lvl w:ilvl="2" w:tplc="7166C0C8">
      <w:numFmt w:val="decimal"/>
      <w:lvlText w:val=""/>
      <w:lvlJc w:val="left"/>
    </w:lvl>
    <w:lvl w:ilvl="3" w:tplc="3CBE9274">
      <w:numFmt w:val="decimal"/>
      <w:lvlText w:val=""/>
      <w:lvlJc w:val="left"/>
    </w:lvl>
    <w:lvl w:ilvl="4" w:tplc="CE9003AA">
      <w:numFmt w:val="decimal"/>
      <w:lvlText w:val=""/>
      <w:lvlJc w:val="left"/>
    </w:lvl>
    <w:lvl w:ilvl="5" w:tplc="0E7E3DC0">
      <w:numFmt w:val="decimal"/>
      <w:lvlText w:val=""/>
      <w:lvlJc w:val="left"/>
    </w:lvl>
    <w:lvl w:ilvl="6" w:tplc="49A6CD74">
      <w:numFmt w:val="decimal"/>
      <w:lvlText w:val=""/>
      <w:lvlJc w:val="left"/>
    </w:lvl>
    <w:lvl w:ilvl="7" w:tplc="5954744A">
      <w:numFmt w:val="decimal"/>
      <w:lvlText w:val=""/>
      <w:lvlJc w:val="left"/>
    </w:lvl>
    <w:lvl w:ilvl="8" w:tplc="CBA072E4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75DC11AC"/>
    <w:lvl w:ilvl="0" w:tplc="36966ABE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921A628C">
      <w:numFmt w:val="decimal"/>
      <w:lvlText w:val=""/>
      <w:lvlJc w:val="left"/>
    </w:lvl>
    <w:lvl w:ilvl="2" w:tplc="017C5D12">
      <w:numFmt w:val="decimal"/>
      <w:lvlText w:val=""/>
      <w:lvlJc w:val="left"/>
    </w:lvl>
    <w:lvl w:ilvl="3" w:tplc="E76A5AC0">
      <w:numFmt w:val="decimal"/>
      <w:lvlText w:val=""/>
      <w:lvlJc w:val="left"/>
    </w:lvl>
    <w:lvl w:ilvl="4" w:tplc="CE3415F8">
      <w:numFmt w:val="decimal"/>
      <w:lvlText w:val=""/>
      <w:lvlJc w:val="left"/>
    </w:lvl>
    <w:lvl w:ilvl="5" w:tplc="425E6E68">
      <w:numFmt w:val="decimal"/>
      <w:lvlText w:val=""/>
      <w:lvlJc w:val="left"/>
    </w:lvl>
    <w:lvl w:ilvl="6" w:tplc="1E7247BC">
      <w:numFmt w:val="decimal"/>
      <w:lvlText w:val=""/>
      <w:lvlJc w:val="left"/>
    </w:lvl>
    <w:lvl w:ilvl="7" w:tplc="7BAE57E8">
      <w:numFmt w:val="decimal"/>
      <w:lvlText w:val=""/>
      <w:lvlJc w:val="left"/>
    </w:lvl>
    <w:lvl w:ilvl="8" w:tplc="F4748E5C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0F1858C6"/>
    <w:lvl w:ilvl="0" w:tplc="EC18F2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7E29F0E">
      <w:numFmt w:val="decimal"/>
      <w:lvlText w:val=""/>
      <w:lvlJc w:val="left"/>
    </w:lvl>
    <w:lvl w:ilvl="2" w:tplc="72D01CB2">
      <w:numFmt w:val="decimal"/>
      <w:lvlText w:val=""/>
      <w:lvlJc w:val="left"/>
    </w:lvl>
    <w:lvl w:ilvl="3" w:tplc="4C84BC98">
      <w:numFmt w:val="decimal"/>
      <w:lvlText w:val=""/>
      <w:lvlJc w:val="left"/>
    </w:lvl>
    <w:lvl w:ilvl="4" w:tplc="B8148020">
      <w:numFmt w:val="decimal"/>
      <w:lvlText w:val=""/>
      <w:lvlJc w:val="left"/>
    </w:lvl>
    <w:lvl w:ilvl="5" w:tplc="DF5EA47C">
      <w:numFmt w:val="decimal"/>
      <w:lvlText w:val=""/>
      <w:lvlJc w:val="left"/>
    </w:lvl>
    <w:lvl w:ilvl="6" w:tplc="C226C3E0">
      <w:numFmt w:val="decimal"/>
      <w:lvlText w:val=""/>
      <w:lvlJc w:val="left"/>
    </w:lvl>
    <w:lvl w:ilvl="7" w:tplc="18F00BC8">
      <w:numFmt w:val="decimal"/>
      <w:lvlText w:val=""/>
      <w:lvlJc w:val="left"/>
    </w:lvl>
    <w:lvl w:ilvl="8" w:tplc="55AC32D0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2B224620"/>
    <w:lvl w:ilvl="0" w:tplc="DEF01E98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86A216">
      <w:numFmt w:val="decimal"/>
      <w:lvlText w:val=""/>
      <w:lvlJc w:val="left"/>
    </w:lvl>
    <w:lvl w:ilvl="2" w:tplc="8CE49EFC">
      <w:numFmt w:val="decimal"/>
      <w:lvlText w:val=""/>
      <w:lvlJc w:val="left"/>
    </w:lvl>
    <w:lvl w:ilvl="3" w:tplc="D9A40098">
      <w:numFmt w:val="decimal"/>
      <w:lvlText w:val=""/>
      <w:lvlJc w:val="left"/>
    </w:lvl>
    <w:lvl w:ilvl="4" w:tplc="232A8422">
      <w:numFmt w:val="decimal"/>
      <w:lvlText w:val=""/>
      <w:lvlJc w:val="left"/>
    </w:lvl>
    <w:lvl w:ilvl="5" w:tplc="9D82F900">
      <w:numFmt w:val="decimal"/>
      <w:lvlText w:val=""/>
      <w:lvlJc w:val="left"/>
    </w:lvl>
    <w:lvl w:ilvl="6" w:tplc="3208D784">
      <w:numFmt w:val="decimal"/>
      <w:lvlText w:val=""/>
      <w:lvlJc w:val="left"/>
    </w:lvl>
    <w:lvl w:ilvl="7" w:tplc="7B5E5358">
      <w:numFmt w:val="decimal"/>
      <w:lvlText w:val=""/>
      <w:lvlJc w:val="left"/>
    </w:lvl>
    <w:lvl w:ilvl="8" w:tplc="A6825CB8">
      <w:numFmt w:val="decimal"/>
      <w:lvlText w:val=""/>
      <w:lvlJc w:val="left"/>
    </w:lvl>
  </w:abstractNum>
  <w:abstractNum w:abstractNumId="1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A0622"/>
    <w:multiLevelType w:val="multilevel"/>
    <w:tmpl w:val="0F9E8D0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5" w15:restartNumberingAfterBreak="0">
    <w:nsid w:val="2C1A2DBD"/>
    <w:multiLevelType w:val="multilevel"/>
    <w:tmpl w:val="C69A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7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8D4"/>
    <w:multiLevelType w:val="multilevel"/>
    <w:tmpl w:val="46D8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C176D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80384"/>
    <w:multiLevelType w:val="hybridMultilevel"/>
    <w:tmpl w:val="040B001D"/>
    <w:lvl w:ilvl="0" w:tplc="6D189BD6">
      <w:start w:val="1"/>
      <w:numFmt w:val="decimal"/>
      <w:lvlText w:val="%1)"/>
      <w:lvlJc w:val="left"/>
      <w:pPr>
        <w:ind w:left="360" w:hanging="360"/>
      </w:pPr>
    </w:lvl>
    <w:lvl w:ilvl="1" w:tplc="FEEEBAF4">
      <w:start w:val="1"/>
      <w:numFmt w:val="lowerLetter"/>
      <w:lvlText w:val="%2)"/>
      <w:lvlJc w:val="left"/>
      <w:pPr>
        <w:ind w:left="720" w:hanging="360"/>
      </w:pPr>
    </w:lvl>
    <w:lvl w:ilvl="2" w:tplc="BF78D7A0">
      <w:start w:val="1"/>
      <w:numFmt w:val="lowerRoman"/>
      <w:lvlText w:val="%3)"/>
      <w:lvlJc w:val="left"/>
      <w:pPr>
        <w:ind w:left="1080" w:hanging="360"/>
      </w:pPr>
    </w:lvl>
    <w:lvl w:ilvl="3" w:tplc="978A05C2">
      <w:start w:val="1"/>
      <w:numFmt w:val="decimal"/>
      <w:lvlText w:val="(%4)"/>
      <w:lvlJc w:val="left"/>
      <w:pPr>
        <w:ind w:left="1440" w:hanging="360"/>
      </w:pPr>
    </w:lvl>
    <w:lvl w:ilvl="4" w:tplc="2D186A1C">
      <w:start w:val="1"/>
      <w:numFmt w:val="lowerLetter"/>
      <w:lvlText w:val="(%5)"/>
      <w:lvlJc w:val="left"/>
      <w:pPr>
        <w:ind w:left="1800" w:hanging="360"/>
      </w:pPr>
    </w:lvl>
    <w:lvl w:ilvl="5" w:tplc="0D96A9E2">
      <w:start w:val="1"/>
      <w:numFmt w:val="lowerRoman"/>
      <w:lvlText w:val="(%6)"/>
      <w:lvlJc w:val="left"/>
      <w:pPr>
        <w:ind w:left="2160" w:hanging="360"/>
      </w:pPr>
    </w:lvl>
    <w:lvl w:ilvl="6" w:tplc="BF9A2E98">
      <w:start w:val="1"/>
      <w:numFmt w:val="decimal"/>
      <w:lvlText w:val="%7."/>
      <w:lvlJc w:val="left"/>
      <w:pPr>
        <w:ind w:left="2520" w:hanging="360"/>
      </w:pPr>
    </w:lvl>
    <w:lvl w:ilvl="7" w:tplc="ED382510">
      <w:start w:val="1"/>
      <w:numFmt w:val="lowerLetter"/>
      <w:lvlText w:val="%8."/>
      <w:lvlJc w:val="left"/>
      <w:pPr>
        <w:ind w:left="2880" w:hanging="360"/>
      </w:pPr>
    </w:lvl>
    <w:lvl w:ilvl="8" w:tplc="2FDEDE6C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9A172AE"/>
    <w:multiLevelType w:val="hybridMultilevel"/>
    <w:tmpl w:val="B3903DE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03C08"/>
    <w:multiLevelType w:val="hybridMultilevel"/>
    <w:tmpl w:val="631A42B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1C6D4F"/>
    <w:multiLevelType w:val="multilevel"/>
    <w:tmpl w:val="7CA0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6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1" w15:restartNumberingAfterBreak="0">
    <w:nsid w:val="7B3908B8"/>
    <w:multiLevelType w:val="hybridMultilevel"/>
    <w:tmpl w:val="7040DA60"/>
    <w:lvl w:ilvl="0" w:tplc="16EE033C">
      <w:start w:val="1"/>
      <w:numFmt w:val="decimal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221269">
    <w:abstractNumId w:val="20"/>
  </w:num>
  <w:num w:numId="2" w16cid:durableId="866672993">
    <w:abstractNumId w:val="25"/>
  </w:num>
  <w:num w:numId="3" w16cid:durableId="2003848860">
    <w:abstractNumId w:val="36"/>
  </w:num>
  <w:num w:numId="4" w16cid:durableId="1031109488">
    <w:abstractNumId w:val="28"/>
  </w:num>
  <w:num w:numId="5" w16cid:durableId="882790693">
    <w:abstractNumId w:val="33"/>
  </w:num>
  <w:num w:numId="6" w16cid:durableId="1639187636">
    <w:abstractNumId w:val="21"/>
  </w:num>
  <w:num w:numId="7" w16cid:durableId="440105008">
    <w:abstractNumId w:val="30"/>
  </w:num>
  <w:num w:numId="8" w16cid:durableId="1060833663">
    <w:abstractNumId w:val="31"/>
  </w:num>
  <w:num w:numId="9" w16cid:durableId="1000305225">
    <w:abstractNumId w:val="24"/>
  </w:num>
  <w:num w:numId="10" w16cid:durableId="171382455">
    <w:abstractNumId w:val="23"/>
  </w:num>
  <w:num w:numId="11" w16cid:durableId="1101072109">
    <w:abstractNumId w:val="23"/>
    <w:lvlOverride w:ilvl="0">
      <w:startOverride w:val="1"/>
    </w:lvlOverride>
  </w:num>
  <w:num w:numId="12" w16cid:durableId="447358778">
    <w:abstractNumId w:val="10"/>
  </w:num>
  <w:num w:numId="13" w16cid:durableId="91555382">
    <w:abstractNumId w:val="18"/>
  </w:num>
  <w:num w:numId="14" w16cid:durableId="162740815">
    <w:abstractNumId w:val="11"/>
  </w:num>
  <w:num w:numId="15" w16cid:durableId="1452745245">
    <w:abstractNumId w:val="16"/>
  </w:num>
  <w:num w:numId="16" w16cid:durableId="351224561">
    <w:abstractNumId w:val="38"/>
  </w:num>
  <w:num w:numId="17" w16cid:durableId="376399464">
    <w:abstractNumId w:val="26"/>
  </w:num>
  <w:num w:numId="18" w16cid:durableId="1888371354">
    <w:abstractNumId w:val="39"/>
  </w:num>
  <w:num w:numId="19" w16cid:durableId="1715882421">
    <w:abstractNumId w:val="14"/>
  </w:num>
  <w:num w:numId="20" w16cid:durableId="1728068137">
    <w:abstractNumId w:val="40"/>
  </w:num>
  <w:num w:numId="21" w16cid:durableId="1237785503">
    <w:abstractNumId w:val="35"/>
  </w:num>
  <w:num w:numId="22" w16cid:durableId="394284821">
    <w:abstractNumId w:val="27"/>
  </w:num>
  <w:num w:numId="23" w16cid:durableId="303505725">
    <w:abstractNumId w:val="12"/>
  </w:num>
  <w:num w:numId="24" w16cid:durableId="1725523769">
    <w:abstractNumId w:val="17"/>
  </w:num>
  <w:num w:numId="25" w16cid:durableId="1562903135">
    <w:abstractNumId w:val="41"/>
  </w:num>
  <w:num w:numId="26" w16cid:durableId="1930576093">
    <w:abstractNumId w:val="13"/>
  </w:num>
  <w:num w:numId="27" w16cid:durableId="711660497">
    <w:abstractNumId w:val="37"/>
  </w:num>
  <w:num w:numId="28" w16cid:durableId="1542086438">
    <w:abstractNumId w:val="9"/>
  </w:num>
  <w:num w:numId="29" w16cid:durableId="860510280">
    <w:abstractNumId w:val="7"/>
  </w:num>
  <w:num w:numId="30" w16cid:durableId="1531526793">
    <w:abstractNumId w:val="6"/>
  </w:num>
  <w:num w:numId="31" w16cid:durableId="1000278737">
    <w:abstractNumId w:val="5"/>
  </w:num>
  <w:num w:numId="32" w16cid:durableId="1382444272">
    <w:abstractNumId w:val="4"/>
  </w:num>
  <w:num w:numId="33" w16cid:durableId="1111437371">
    <w:abstractNumId w:val="8"/>
  </w:num>
  <w:num w:numId="34" w16cid:durableId="2006783757">
    <w:abstractNumId w:val="3"/>
  </w:num>
  <w:num w:numId="35" w16cid:durableId="2129856654">
    <w:abstractNumId w:val="2"/>
  </w:num>
  <w:num w:numId="36" w16cid:durableId="283199507">
    <w:abstractNumId w:val="1"/>
  </w:num>
  <w:num w:numId="37" w16cid:durableId="1393312446">
    <w:abstractNumId w:val="0"/>
  </w:num>
  <w:num w:numId="38" w16cid:durableId="1717047784">
    <w:abstractNumId w:val="32"/>
  </w:num>
  <w:num w:numId="39" w16cid:durableId="1933973804">
    <w:abstractNumId w:val="22"/>
  </w:num>
  <w:num w:numId="40" w16cid:durableId="1695574656">
    <w:abstractNumId w:val="15"/>
  </w:num>
  <w:num w:numId="41" w16cid:durableId="1447650195">
    <w:abstractNumId w:val="19"/>
  </w:num>
  <w:num w:numId="42" w16cid:durableId="272130956">
    <w:abstractNumId w:val="34"/>
  </w:num>
  <w:num w:numId="43" w16cid:durableId="18997076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SortMethod w:val="0000"/>
  <w:documentProtection w:edit="readOnly" w:enforcement="0"/>
  <w:defaultTabStop w:val="1304"/>
  <w:autoHyphenation/>
  <w:consecutiveHyphenLimit w:val="3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EF"/>
    <w:rsid w:val="00000A72"/>
    <w:rsid w:val="00000D77"/>
    <w:rsid w:val="00000E59"/>
    <w:rsid w:val="00003A87"/>
    <w:rsid w:val="00003B80"/>
    <w:rsid w:val="00004644"/>
    <w:rsid w:val="00004D0A"/>
    <w:rsid w:val="00004E52"/>
    <w:rsid w:val="00004FC4"/>
    <w:rsid w:val="000054C0"/>
    <w:rsid w:val="000075B8"/>
    <w:rsid w:val="000076FD"/>
    <w:rsid w:val="00007C52"/>
    <w:rsid w:val="00009C9F"/>
    <w:rsid w:val="000107CB"/>
    <w:rsid w:val="000109A0"/>
    <w:rsid w:val="0001273A"/>
    <w:rsid w:val="00012E85"/>
    <w:rsid w:val="00013B32"/>
    <w:rsid w:val="00014C14"/>
    <w:rsid w:val="00015AB4"/>
    <w:rsid w:val="00016973"/>
    <w:rsid w:val="00016F43"/>
    <w:rsid w:val="00017CA5"/>
    <w:rsid w:val="00017DF5"/>
    <w:rsid w:val="00023289"/>
    <w:rsid w:val="00025016"/>
    <w:rsid w:val="00025F6A"/>
    <w:rsid w:val="0003045D"/>
    <w:rsid w:val="00030985"/>
    <w:rsid w:val="00030997"/>
    <w:rsid w:val="000320C7"/>
    <w:rsid w:val="000323BA"/>
    <w:rsid w:val="00034E85"/>
    <w:rsid w:val="00035234"/>
    <w:rsid w:val="00035534"/>
    <w:rsid w:val="000367F3"/>
    <w:rsid w:val="000372F3"/>
    <w:rsid w:val="00037C20"/>
    <w:rsid w:val="00037F1C"/>
    <w:rsid w:val="0004009F"/>
    <w:rsid w:val="000403B8"/>
    <w:rsid w:val="0004046B"/>
    <w:rsid w:val="00040C5F"/>
    <w:rsid w:val="000421DB"/>
    <w:rsid w:val="0004240F"/>
    <w:rsid w:val="00042831"/>
    <w:rsid w:val="00042B5C"/>
    <w:rsid w:val="000435A0"/>
    <w:rsid w:val="000446C3"/>
    <w:rsid w:val="00044C34"/>
    <w:rsid w:val="00044E92"/>
    <w:rsid w:val="00045279"/>
    <w:rsid w:val="000457AC"/>
    <w:rsid w:val="00047883"/>
    <w:rsid w:val="00047CB8"/>
    <w:rsid w:val="00050056"/>
    <w:rsid w:val="00050096"/>
    <w:rsid w:val="00051E5B"/>
    <w:rsid w:val="00052D1D"/>
    <w:rsid w:val="00053ACE"/>
    <w:rsid w:val="00054018"/>
    <w:rsid w:val="000542EE"/>
    <w:rsid w:val="00054739"/>
    <w:rsid w:val="000564CD"/>
    <w:rsid w:val="00060EFE"/>
    <w:rsid w:val="00061B3B"/>
    <w:rsid w:val="00062699"/>
    <w:rsid w:val="0006305A"/>
    <w:rsid w:val="000644BA"/>
    <w:rsid w:val="000651B7"/>
    <w:rsid w:val="000657B9"/>
    <w:rsid w:val="00066302"/>
    <w:rsid w:val="00066750"/>
    <w:rsid w:val="00066995"/>
    <w:rsid w:val="00066D6E"/>
    <w:rsid w:val="00067CF0"/>
    <w:rsid w:val="000706C7"/>
    <w:rsid w:val="00070830"/>
    <w:rsid w:val="00070EA8"/>
    <w:rsid w:val="00071568"/>
    <w:rsid w:val="00072026"/>
    <w:rsid w:val="00072190"/>
    <w:rsid w:val="000722FD"/>
    <w:rsid w:val="00072759"/>
    <w:rsid w:val="00072EE0"/>
    <w:rsid w:val="000730DD"/>
    <w:rsid w:val="00074493"/>
    <w:rsid w:val="00075DA6"/>
    <w:rsid w:val="00075FEF"/>
    <w:rsid w:val="000771B3"/>
    <w:rsid w:val="000775B3"/>
    <w:rsid w:val="00077B69"/>
    <w:rsid w:val="00080379"/>
    <w:rsid w:val="0008119A"/>
    <w:rsid w:val="00082D62"/>
    <w:rsid w:val="00084953"/>
    <w:rsid w:val="000860CA"/>
    <w:rsid w:val="00091716"/>
    <w:rsid w:val="0009234A"/>
    <w:rsid w:val="000929DE"/>
    <w:rsid w:val="00093665"/>
    <w:rsid w:val="0009385D"/>
    <w:rsid w:val="00094175"/>
    <w:rsid w:val="0009473D"/>
    <w:rsid w:val="00096CAF"/>
    <w:rsid w:val="000A0054"/>
    <w:rsid w:val="000A1998"/>
    <w:rsid w:val="000A33EB"/>
    <w:rsid w:val="000A50C8"/>
    <w:rsid w:val="000A51EF"/>
    <w:rsid w:val="000A6833"/>
    <w:rsid w:val="000A6F3A"/>
    <w:rsid w:val="000A6F4C"/>
    <w:rsid w:val="000B04F7"/>
    <w:rsid w:val="000B15C2"/>
    <w:rsid w:val="000B15D4"/>
    <w:rsid w:val="000B1D79"/>
    <w:rsid w:val="000B3603"/>
    <w:rsid w:val="000B36B6"/>
    <w:rsid w:val="000B37AF"/>
    <w:rsid w:val="000B5A1A"/>
    <w:rsid w:val="000C0C1E"/>
    <w:rsid w:val="000C125C"/>
    <w:rsid w:val="000C2634"/>
    <w:rsid w:val="000C2C4D"/>
    <w:rsid w:val="000C3E91"/>
    <w:rsid w:val="000C5B44"/>
    <w:rsid w:val="000C6A96"/>
    <w:rsid w:val="000C7039"/>
    <w:rsid w:val="000C70C3"/>
    <w:rsid w:val="000C71AA"/>
    <w:rsid w:val="000C758E"/>
    <w:rsid w:val="000D2E3B"/>
    <w:rsid w:val="000D3E60"/>
    <w:rsid w:val="000D40C3"/>
    <w:rsid w:val="000D5BE7"/>
    <w:rsid w:val="000D6A0D"/>
    <w:rsid w:val="000E124F"/>
    <w:rsid w:val="000E1CA7"/>
    <w:rsid w:val="000E3F84"/>
    <w:rsid w:val="000E42F6"/>
    <w:rsid w:val="000E48D3"/>
    <w:rsid w:val="000E51E3"/>
    <w:rsid w:val="000E78B5"/>
    <w:rsid w:val="000F1290"/>
    <w:rsid w:val="000F2AA6"/>
    <w:rsid w:val="000F340A"/>
    <w:rsid w:val="000F3F91"/>
    <w:rsid w:val="000F439B"/>
    <w:rsid w:val="000F5244"/>
    <w:rsid w:val="000F6AEA"/>
    <w:rsid w:val="000F7E49"/>
    <w:rsid w:val="00100979"/>
    <w:rsid w:val="00100B3E"/>
    <w:rsid w:val="00100D56"/>
    <w:rsid w:val="00101311"/>
    <w:rsid w:val="00101AC2"/>
    <w:rsid w:val="00102046"/>
    <w:rsid w:val="0010246B"/>
    <w:rsid w:val="001031E3"/>
    <w:rsid w:val="00103818"/>
    <w:rsid w:val="00103BC7"/>
    <w:rsid w:val="00103C13"/>
    <w:rsid w:val="00104A9F"/>
    <w:rsid w:val="00104CD9"/>
    <w:rsid w:val="001056C0"/>
    <w:rsid w:val="00105B2A"/>
    <w:rsid w:val="00105FD6"/>
    <w:rsid w:val="001064EC"/>
    <w:rsid w:val="00106B89"/>
    <w:rsid w:val="001072B8"/>
    <w:rsid w:val="001077C2"/>
    <w:rsid w:val="00111400"/>
    <w:rsid w:val="00111660"/>
    <w:rsid w:val="001117C0"/>
    <w:rsid w:val="001117CC"/>
    <w:rsid w:val="0011194D"/>
    <w:rsid w:val="00112F73"/>
    <w:rsid w:val="001131F1"/>
    <w:rsid w:val="00114085"/>
    <w:rsid w:val="00115876"/>
    <w:rsid w:val="00116F3D"/>
    <w:rsid w:val="0011757A"/>
    <w:rsid w:val="00117E9C"/>
    <w:rsid w:val="00117EFF"/>
    <w:rsid w:val="001203E2"/>
    <w:rsid w:val="00120AE7"/>
    <w:rsid w:val="00120AF2"/>
    <w:rsid w:val="00120F12"/>
    <w:rsid w:val="001225DD"/>
    <w:rsid w:val="00123142"/>
    <w:rsid w:val="001231E2"/>
    <w:rsid w:val="00123E0F"/>
    <w:rsid w:val="00124277"/>
    <w:rsid w:val="00124455"/>
    <w:rsid w:val="00125552"/>
    <w:rsid w:val="0012591C"/>
    <w:rsid w:val="00126A20"/>
    <w:rsid w:val="0013050D"/>
    <w:rsid w:val="00130B98"/>
    <w:rsid w:val="00130CC7"/>
    <w:rsid w:val="0013258F"/>
    <w:rsid w:val="00133075"/>
    <w:rsid w:val="00133AC4"/>
    <w:rsid w:val="00135D90"/>
    <w:rsid w:val="00136D45"/>
    <w:rsid w:val="001373D8"/>
    <w:rsid w:val="00137590"/>
    <w:rsid w:val="0014010C"/>
    <w:rsid w:val="00140C1B"/>
    <w:rsid w:val="00140C79"/>
    <w:rsid w:val="0014132A"/>
    <w:rsid w:val="001414E8"/>
    <w:rsid w:val="00142F47"/>
    <w:rsid w:val="0014317D"/>
    <w:rsid w:val="00143622"/>
    <w:rsid w:val="001446DE"/>
    <w:rsid w:val="0014584A"/>
    <w:rsid w:val="00147941"/>
    <w:rsid w:val="001518BC"/>
    <w:rsid w:val="00151CCD"/>
    <w:rsid w:val="001533BB"/>
    <w:rsid w:val="00153DA6"/>
    <w:rsid w:val="00154B4A"/>
    <w:rsid w:val="00155890"/>
    <w:rsid w:val="00156A42"/>
    <w:rsid w:val="0015779E"/>
    <w:rsid w:val="0015794C"/>
    <w:rsid w:val="00157A56"/>
    <w:rsid w:val="00160592"/>
    <w:rsid w:val="00160AE6"/>
    <w:rsid w:val="00161AFB"/>
    <w:rsid w:val="0016392A"/>
    <w:rsid w:val="00163FDC"/>
    <w:rsid w:val="00164106"/>
    <w:rsid w:val="00165B52"/>
    <w:rsid w:val="001660DC"/>
    <w:rsid w:val="0016696C"/>
    <w:rsid w:val="00167580"/>
    <w:rsid w:val="00167609"/>
    <w:rsid w:val="00167ECC"/>
    <w:rsid w:val="00167FED"/>
    <w:rsid w:val="0017054F"/>
    <w:rsid w:val="00171BA7"/>
    <w:rsid w:val="00171BD2"/>
    <w:rsid w:val="00171C28"/>
    <w:rsid w:val="00172255"/>
    <w:rsid w:val="00173666"/>
    <w:rsid w:val="00174B7C"/>
    <w:rsid w:val="001753C7"/>
    <w:rsid w:val="00180154"/>
    <w:rsid w:val="001809AC"/>
    <w:rsid w:val="00180EDE"/>
    <w:rsid w:val="00181FE6"/>
    <w:rsid w:val="00182A7E"/>
    <w:rsid w:val="00182D37"/>
    <w:rsid w:val="00183968"/>
    <w:rsid w:val="00184452"/>
    <w:rsid w:val="001844E9"/>
    <w:rsid w:val="00184621"/>
    <w:rsid w:val="00184D3A"/>
    <w:rsid w:val="00184FEC"/>
    <w:rsid w:val="001853E8"/>
    <w:rsid w:val="00185926"/>
    <w:rsid w:val="00190215"/>
    <w:rsid w:val="00190C1D"/>
    <w:rsid w:val="00192F3C"/>
    <w:rsid w:val="00193A2A"/>
    <w:rsid w:val="0019455D"/>
    <w:rsid w:val="0019529B"/>
    <w:rsid w:val="00195ED7"/>
    <w:rsid w:val="00197222"/>
    <w:rsid w:val="0019730F"/>
    <w:rsid w:val="001A0CE3"/>
    <w:rsid w:val="001A1B36"/>
    <w:rsid w:val="001A4170"/>
    <w:rsid w:val="001A4BFA"/>
    <w:rsid w:val="001A52A3"/>
    <w:rsid w:val="001A5545"/>
    <w:rsid w:val="001A6CE8"/>
    <w:rsid w:val="001A7938"/>
    <w:rsid w:val="001B070E"/>
    <w:rsid w:val="001B22A1"/>
    <w:rsid w:val="001B29CD"/>
    <w:rsid w:val="001B3B5F"/>
    <w:rsid w:val="001B3F97"/>
    <w:rsid w:val="001B437E"/>
    <w:rsid w:val="001B6A08"/>
    <w:rsid w:val="001B70AC"/>
    <w:rsid w:val="001B70D0"/>
    <w:rsid w:val="001C04FC"/>
    <w:rsid w:val="001C121A"/>
    <w:rsid w:val="001C17B2"/>
    <w:rsid w:val="001C1C56"/>
    <w:rsid w:val="001C1ECB"/>
    <w:rsid w:val="001C30E3"/>
    <w:rsid w:val="001C35A4"/>
    <w:rsid w:val="001C35B1"/>
    <w:rsid w:val="001C44AC"/>
    <w:rsid w:val="001C45C3"/>
    <w:rsid w:val="001C5D8E"/>
    <w:rsid w:val="001C672D"/>
    <w:rsid w:val="001D12EC"/>
    <w:rsid w:val="001D1CCA"/>
    <w:rsid w:val="001D26F1"/>
    <w:rsid w:val="001D38DF"/>
    <w:rsid w:val="001D3E06"/>
    <w:rsid w:val="001D453D"/>
    <w:rsid w:val="001D5616"/>
    <w:rsid w:val="001D66D0"/>
    <w:rsid w:val="001D6F4F"/>
    <w:rsid w:val="001D7BE2"/>
    <w:rsid w:val="001D7DF8"/>
    <w:rsid w:val="001E11F5"/>
    <w:rsid w:val="001E13CF"/>
    <w:rsid w:val="001E180E"/>
    <w:rsid w:val="001E1FFA"/>
    <w:rsid w:val="001E3EDE"/>
    <w:rsid w:val="001E3F77"/>
    <w:rsid w:val="001E41AD"/>
    <w:rsid w:val="001E4BF9"/>
    <w:rsid w:val="001E78E3"/>
    <w:rsid w:val="001F0DBF"/>
    <w:rsid w:val="001F150C"/>
    <w:rsid w:val="001F1888"/>
    <w:rsid w:val="001F2F33"/>
    <w:rsid w:val="001F3B65"/>
    <w:rsid w:val="001F483B"/>
    <w:rsid w:val="001F5142"/>
    <w:rsid w:val="001F64B0"/>
    <w:rsid w:val="001F6724"/>
    <w:rsid w:val="001F75DF"/>
    <w:rsid w:val="00200610"/>
    <w:rsid w:val="00202D9F"/>
    <w:rsid w:val="00203317"/>
    <w:rsid w:val="00204CDD"/>
    <w:rsid w:val="002051C3"/>
    <w:rsid w:val="0020639B"/>
    <w:rsid w:val="002065DC"/>
    <w:rsid w:val="00210B1D"/>
    <w:rsid w:val="00210F27"/>
    <w:rsid w:val="002110B1"/>
    <w:rsid w:val="0021185B"/>
    <w:rsid w:val="00216163"/>
    <w:rsid w:val="0021670F"/>
    <w:rsid w:val="00217450"/>
    <w:rsid w:val="002203F8"/>
    <w:rsid w:val="00220714"/>
    <w:rsid w:val="002217AE"/>
    <w:rsid w:val="002220DB"/>
    <w:rsid w:val="002224A1"/>
    <w:rsid w:val="00222738"/>
    <w:rsid w:val="00222D0B"/>
    <w:rsid w:val="00226AE3"/>
    <w:rsid w:val="00226BD4"/>
    <w:rsid w:val="00231B3A"/>
    <w:rsid w:val="00232E0D"/>
    <w:rsid w:val="00233CB2"/>
    <w:rsid w:val="00235501"/>
    <w:rsid w:val="0023638C"/>
    <w:rsid w:val="0023782C"/>
    <w:rsid w:val="00237C9B"/>
    <w:rsid w:val="002416C9"/>
    <w:rsid w:val="002417F0"/>
    <w:rsid w:val="00241B01"/>
    <w:rsid w:val="00241BC5"/>
    <w:rsid w:val="0024223C"/>
    <w:rsid w:val="00242901"/>
    <w:rsid w:val="00243B41"/>
    <w:rsid w:val="00244181"/>
    <w:rsid w:val="002445EE"/>
    <w:rsid w:val="00245295"/>
    <w:rsid w:val="00246114"/>
    <w:rsid w:val="002472B4"/>
    <w:rsid w:val="002507EB"/>
    <w:rsid w:val="00250FD7"/>
    <w:rsid w:val="00251CE1"/>
    <w:rsid w:val="00251F3B"/>
    <w:rsid w:val="0025246C"/>
    <w:rsid w:val="00253831"/>
    <w:rsid w:val="00253C57"/>
    <w:rsid w:val="00253D22"/>
    <w:rsid w:val="00254127"/>
    <w:rsid w:val="00257821"/>
    <w:rsid w:val="00257DB4"/>
    <w:rsid w:val="0026008F"/>
    <w:rsid w:val="002618A6"/>
    <w:rsid w:val="00262A9E"/>
    <w:rsid w:val="00263A23"/>
    <w:rsid w:val="00264A19"/>
    <w:rsid w:val="00264F59"/>
    <w:rsid w:val="00266983"/>
    <w:rsid w:val="002700FC"/>
    <w:rsid w:val="00270C24"/>
    <w:rsid w:val="0027178D"/>
    <w:rsid w:val="00271ED6"/>
    <w:rsid w:val="00271F6C"/>
    <w:rsid w:val="00272F1E"/>
    <w:rsid w:val="002739B8"/>
    <w:rsid w:val="0027460D"/>
    <w:rsid w:val="00274D42"/>
    <w:rsid w:val="00275056"/>
    <w:rsid w:val="00276E8D"/>
    <w:rsid w:val="00277E79"/>
    <w:rsid w:val="0028032E"/>
    <w:rsid w:val="00280BB6"/>
    <w:rsid w:val="00281B02"/>
    <w:rsid w:val="00282F8C"/>
    <w:rsid w:val="00283E46"/>
    <w:rsid w:val="00284A79"/>
    <w:rsid w:val="00285222"/>
    <w:rsid w:val="0028699C"/>
    <w:rsid w:val="002902D6"/>
    <w:rsid w:val="002916BA"/>
    <w:rsid w:val="002924EB"/>
    <w:rsid w:val="00293773"/>
    <w:rsid w:val="00294108"/>
    <w:rsid w:val="002A0B74"/>
    <w:rsid w:val="002A1420"/>
    <w:rsid w:val="002A163B"/>
    <w:rsid w:val="002A4B4F"/>
    <w:rsid w:val="002A6034"/>
    <w:rsid w:val="002A66FF"/>
    <w:rsid w:val="002B039E"/>
    <w:rsid w:val="002B152D"/>
    <w:rsid w:val="002B2616"/>
    <w:rsid w:val="002B3897"/>
    <w:rsid w:val="002B557C"/>
    <w:rsid w:val="002B560E"/>
    <w:rsid w:val="002B61A2"/>
    <w:rsid w:val="002B676B"/>
    <w:rsid w:val="002B7E1F"/>
    <w:rsid w:val="002C00C0"/>
    <w:rsid w:val="002C1910"/>
    <w:rsid w:val="002C29EB"/>
    <w:rsid w:val="002C2F1A"/>
    <w:rsid w:val="002C3FEF"/>
    <w:rsid w:val="002C44AE"/>
    <w:rsid w:val="002C6C20"/>
    <w:rsid w:val="002C7044"/>
    <w:rsid w:val="002C7E68"/>
    <w:rsid w:val="002D0160"/>
    <w:rsid w:val="002D1562"/>
    <w:rsid w:val="002D311C"/>
    <w:rsid w:val="002D41CE"/>
    <w:rsid w:val="002D43A6"/>
    <w:rsid w:val="002D5E21"/>
    <w:rsid w:val="002D63C8"/>
    <w:rsid w:val="002E057A"/>
    <w:rsid w:val="002E0B83"/>
    <w:rsid w:val="002E5A93"/>
    <w:rsid w:val="002E5DD7"/>
    <w:rsid w:val="002E5EFE"/>
    <w:rsid w:val="002F0579"/>
    <w:rsid w:val="002F12A6"/>
    <w:rsid w:val="002F13DF"/>
    <w:rsid w:val="002F19D9"/>
    <w:rsid w:val="002F1CB9"/>
    <w:rsid w:val="002F20AC"/>
    <w:rsid w:val="002F4301"/>
    <w:rsid w:val="002F587C"/>
    <w:rsid w:val="002F5F85"/>
    <w:rsid w:val="003003C9"/>
    <w:rsid w:val="00301668"/>
    <w:rsid w:val="00301C85"/>
    <w:rsid w:val="00302794"/>
    <w:rsid w:val="00303A79"/>
    <w:rsid w:val="00303A7A"/>
    <w:rsid w:val="00303D4A"/>
    <w:rsid w:val="003043A9"/>
    <w:rsid w:val="003059EA"/>
    <w:rsid w:val="003067BA"/>
    <w:rsid w:val="003071E9"/>
    <w:rsid w:val="00307245"/>
    <w:rsid w:val="003072AB"/>
    <w:rsid w:val="0030759C"/>
    <w:rsid w:val="003107EB"/>
    <w:rsid w:val="00311790"/>
    <w:rsid w:val="003121C2"/>
    <w:rsid w:val="00312613"/>
    <w:rsid w:val="00313FB2"/>
    <w:rsid w:val="00317CAD"/>
    <w:rsid w:val="0032014B"/>
    <w:rsid w:val="00321DD6"/>
    <w:rsid w:val="00322901"/>
    <w:rsid w:val="00324354"/>
    <w:rsid w:val="003255A1"/>
    <w:rsid w:val="003259D9"/>
    <w:rsid w:val="003274A5"/>
    <w:rsid w:val="00330394"/>
    <w:rsid w:val="003312C8"/>
    <w:rsid w:val="00331EC5"/>
    <w:rsid w:val="0033210A"/>
    <w:rsid w:val="00332A17"/>
    <w:rsid w:val="00333439"/>
    <w:rsid w:val="00333A65"/>
    <w:rsid w:val="0033481D"/>
    <w:rsid w:val="00335D05"/>
    <w:rsid w:val="00335F7B"/>
    <w:rsid w:val="00336489"/>
    <w:rsid w:val="003368C8"/>
    <w:rsid w:val="003375EB"/>
    <w:rsid w:val="00337C17"/>
    <w:rsid w:val="003403C1"/>
    <w:rsid w:val="0034166D"/>
    <w:rsid w:val="00344DE2"/>
    <w:rsid w:val="0034537A"/>
    <w:rsid w:val="00347A95"/>
    <w:rsid w:val="00350893"/>
    <w:rsid w:val="003509CE"/>
    <w:rsid w:val="0035155B"/>
    <w:rsid w:val="0035226B"/>
    <w:rsid w:val="00352F30"/>
    <w:rsid w:val="00352FC0"/>
    <w:rsid w:val="0035338E"/>
    <w:rsid w:val="0035365F"/>
    <w:rsid w:val="00354F47"/>
    <w:rsid w:val="00355730"/>
    <w:rsid w:val="00357D01"/>
    <w:rsid w:val="00360011"/>
    <w:rsid w:val="00360EC7"/>
    <w:rsid w:val="00360F1F"/>
    <w:rsid w:val="003617CD"/>
    <w:rsid w:val="00361A43"/>
    <w:rsid w:val="00363452"/>
    <w:rsid w:val="003657BF"/>
    <w:rsid w:val="003663BC"/>
    <w:rsid w:val="00367314"/>
    <w:rsid w:val="00370BEA"/>
    <w:rsid w:val="00370D70"/>
    <w:rsid w:val="00372211"/>
    <w:rsid w:val="00372FCE"/>
    <w:rsid w:val="00374BF3"/>
    <w:rsid w:val="00376267"/>
    <w:rsid w:val="00376D14"/>
    <w:rsid w:val="00377F38"/>
    <w:rsid w:val="00382127"/>
    <w:rsid w:val="00385D34"/>
    <w:rsid w:val="00390AE8"/>
    <w:rsid w:val="003947CC"/>
    <w:rsid w:val="00394D11"/>
    <w:rsid w:val="003A3631"/>
    <w:rsid w:val="003A4524"/>
    <w:rsid w:val="003A4742"/>
    <w:rsid w:val="003A4F60"/>
    <w:rsid w:val="003A581F"/>
    <w:rsid w:val="003A7027"/>
    <w:rsid w:val="003A74CA"/>
    <w:rsid w:val="003B2637"/>
    <w:rsid w:val="003B285D"/>
    <w:rsid w:val="003B73A7"/>
    <w:rsid w:val="003B746F"/>
    <w:rsid w:val="003C1884"/>
    <w:rsid w:val="003C1A16"/>
    <w:rsid w:val="003C1CDF"/>
    <w:rsid w:val="003C2593"/>
    <w:rsid w:val="003C2CEF"/>
    <w:rsid w:val="003C33BF"/>
    <w:rsid w:val="003C3A12"/>
    <w:rsid w:val="003C3AE9"/>
    <w:rsid w:val="003C41E7"/>
    <w:rsid w:val="003C5D79"/>
    <w:rsid w:val="003C6734"/>
    <w:rsid w:val="003C6BE6"/>
    <w:rsid w:val="003C7084"/>
    <w:rsid w:val="003C783A"/>
    <w:rsid w:val="003D12DB"/>
    <w:rsid w:val="003D1545"/>
    <w:rsid w:val="003D1AD4"/>
    <w:rsid w:val="003D1C31"/>
    <w:rsid w:val="003D2BDC"/>
    <w:rsid w:val="003D3422"/>
    <w:rsid w:val="003D4B52"/>
    <w:rsid w:val="003D60D2"/>
    <w:rsid w:val="003D6126"/>
    <w:rsid w:val="003D6423"/>
    <w:rsid w:val="003D6A06"/>
    <w:rsid w:val="003E0724"/>
    <w:rsid w:val="003E19D4"/>
    <w:rsid w:val="003E2737"/>
    <w:rsid w:val="003E29A3"/>
    <w:rsid w:val="003E2B6A"/>
    <w:rsid w:val="003E2CA3"/>
    <w:rsid w:val="003E3D17"/>
    <w:rsid w:val="003E531F"/>
    <w:rsid w:val="003E6687"/>
    <w:rsid w:val="003F1484"/>
    <w:rsid w:val="003F1CF6"/>
    <w:rsid w:val="003F1D4A"/>
    <w:rsid w:val="003F26F1"/>
    <w:rsid w:val="003F3A04"/>
    <w:rsid w:val="003F42F7"/>
    <w:rsid w:val="003F44F4"/>
    <w:rsid w:val="003F5156"/>
    <w:rsid w:val="003F5CD2"/>
    <w:rsid w:val="003F5FEF"/>
    <w:rsid w:val="003F771D"/>
    <w:rsid w:val="004003C9"/>
    <w:rsid w:val="00400622"/>
    <w:rsid w:val="0040073D"/>
    <w:rsid w:val="00401300"/>
    <w:rsid w:val="00402379"/>
    <w:rsid w:val="00403A4D"/>
    <w:rsid w:val="004053EC"/>
    <w:rsid w:val="00406093"/>
    <w:rsid w:val="00406F5E"/>
    <w:rsid w:val="00407891"/>
    <w:rsid w:val="0040CFB7"/>
    <w:rsid w:val="00413A31"/>
    <w:rsid w:val="00413C62"/>
    <w:rsid w:val="00415631"/>
    <w:rsid w:val="004157D9"/>
    <w:rsid w:val="00417823"/>
    <w:rsid w:val="00420A78"/>
    <w:rsid w:val="00422232"/>
    <w:rsid w:val="00423553"/>
    <w:rsid w:val="004236EF"/>
    <w:rsid w:val="00425669"/>
    <w:rsid w:val="0042630E"/>
    <w:rsid w:val="00427766"/>
    <w:rsid w:val="00430555"/>
    <w:rsid w:val="004307E6"/>
    <w:rsid w:val="0043540B"/>
    <w:rsid w:val="004355CA"/>
    <w:rsid w:val="00440471"/>
    <w:rsid w:val="0044098B"/>
    <w:rsid w:val="00442629"/>
    <w:rsid w:val="004456CD"/>
    <w:rsid w:val="004464EA"/>
    <w:rsid w:val="004502FD"/>
    <w:rsid w:val="00450660"/>
    <w:rsid w:val="00451341"/>
    <w:rsid w:val="0045147C"/>
    <w:rsid w:val="00452B7D"/>
    <w:rsid w:val="004536C1"/>
    <w:rsid w:val="00454982"/>
    <w:rsid w:val="004568B3"/>
    <w:rsid w:val="004574DC"/>
    <w:rsid w:val="00461B27"/>
    <w:rsid w:val="00461C9D"/>
    <w:rsid w:val="004629DB"/>
    <w:rsid w:val="004631C7"/>
    <w:rsid w:val="00463373"/>
    <w:rsid w:val="00463628"/>
    <w:rsid w:val="00463E0A"/>
    <w:rsid w:val="004641A6"/>
    <w:rsid w:val="00464B7A"/>
    <w:rsid w:val="004666C1"/>
    <w:rsid w:val="004673CE"/>
    <w:rsid w:val="00470173"/>
    <w:rsid w:val="00471038"/>
    <w:rsid w:val="00472494"/>
    <w:rsid w:val="0047333A"/>
    <w:rsid w:val="004739E2"/>
    <w:rsid w:val="0047409B"/>
    <w:rsid w:val="0047441F"/>
    <w:rsid w:val="00474C88"/>
    <w:rsid w:val="004753D9"/>
    <w:rsid w:val="004775D1"/>
    <w:rsid w:val="00477CA1"/>
    <w:rsid w:val="004813D4"/>
    <w:rsid w:val="00481D7D"/>
    <w:rsid w:val="00481DF2"/>
    <w:rsid w:val="00482F9D"/>
    <w:rsid w:val="0048462F"/>
    <w:rsid w:val="00485363"/>
    <w:rsid w:val="004863E7"/>
    <w:rsid w:val="004865AB"/>
    <w:rsid w:val="00486CD6"/>
    <w:rsid w:val="00487CEF"/>
    <w:rsid w:val="00490831"/>
    <w:rsid w:val="00491538"/>
    <w:rsid w:val="0049190C"/>
    <w:rsid w:val="0049471F"/>
    <w:rsid w:val="004955A5"/>
    <w:rsid w:val="004958F1"/>
    <w:rsid w:val="00496911"/>
    <w:rsid w:val="00497D0D"/>
    <w:rsid w:val="004A0197"/>
    <w:rsid w:val="004A1445"/>
    <w:rsid w:val="004A18EF"/>
    <w:rsid w:val="004A1FE5"/>
    <w:rsid w:val="004A2365"/>
    <w:rsid w:val="004A23C0"/>
    <w:rsid w:val="004A3F1F"/>
    <w:rsid w:val="004A4B2A"/>
    <w:rsid w:val="004A651C"/>
    <w:rsid w:val="004A6C38"/>
    <w:rsid w:val="004B30A1"/>
    <w:rsid w:val="004B3123"/>
    <w:rsid w:val="004B3126"/>
    <w:rsid w:val="004B31E5"/>
    <w:rsid w:val="004B381A"/>
    <w:rsid w:val="004B39B2"/>
    <w:rsid w:val="004B3D19"/>
    <w:rsid w:val="004B4F05"/>
    <w:rsid w:val="004B5217"/>
    <w:rsid w:val="004B63D2"/>
    <w:rsid w:val="004B6AFF"/>
    <w:rsid w:val="004C09E5"/>
    <w:rsid w:val="004C0A5A"/>
    <w:rsid w:val="004C248F"/>
    <w:rsid w:val="004C36DE"/>
    <w:rsid w:val="004C3D82"/>
    <w:rsid w:val="004C4F86"/>
    <w:rsid w:val="004C520F"/>
    <w:rsid w:val="004C6505"/>
    <w:rsid w:val="004C67F2"/>
    <w:rsid w:val="004C690E"/>
    <w:rsid w:val="004C7AAA"/>
    <w:rsid w:val="004D0BCE"/>
    <w:rsid w:val="004D0F16"/>
    <w:rsid w:val="004D1046"/>
    <w:rsid w:val="004D2685"/>
    <w:rsid w:val="004D2CF3"/>
    <w:rsid w:val="004D4826"/>
    <w:rsid w:val="004D5CE5"/>
    <w:rsid w:val="004D64BB"/>
    <w:rsid w:val="004D77A5"/>
    <w:rsid w:val="004D77B4"/>
    <w:rsid w:val="004E0B6F"/>
    <w:rsid w:val="004E1A02"/>
    <w:rsid w:val="004E1E54"/>
    <w:rsid w:val="004E453D"/>
    <w:rsid w:val="004E47B2"/>
    <w:rsid w:val="004F0AF2"/>
    <w:rsid w:val="004F138B"/>
    <w:rsid w:val="004F143E"/>
    <w:rsid w:val="004F3667"/>
    <w:rsid w:val="004F384A"/>
    <w:rsid w:val="004F4289"/>
    <w:rsid w:val="004F4D30"/>
    <w:rsid w:val="004F54AA"/>
    <w:rsid w:val="004F7CC9"/>
    <w:rsid w:val="005023F7"/>
    <w:rsid w:val="0050434A"/>
    <w:rsid w:val="005064AF"/>
    <w:rsid w:val="0051034F"/>
    <w:rsid w:val="0051082B"/>
    <w:rsid w:val="0051149F"/>
    <w:rsid w:val="005114D7"/>
    <w:rsid w:val="00512DF3"/>
    <w:rsid w:val="00513A65"/>
    <w:rsid w:val="00514822"/>
    <w:rsid w:val="00514CC4"/>
    <w:rsid w:val="00515459"/>
    <w:rsid w:val="00517AF2"/>
    <w:rsid w:val="0051EF1B"/>
    <w:rsid w:val="00520378"/>
    <w:rsid w:val="00520772"/>
    <w:rsid w:val="00523D64"/>
    <w:rsid w:val="0052715D"/>
    <w:rsid w:val="00527965"/>
    <w:rsid w:val="005301B3"/>
    <w:rsid w:val="00530776"/>
    <w:rsid w:val="005329C1"/>
    <w:rsid w:val="00534424"/>
    <w:rsid w:val="00534836"/>
    <w:rsid w:val="0053488F"/>
    <w:rsid w:val="005350D9"/>
    <w:rsid w:val="00536351"/>
    <w:rsid w:val="005372CF"/>
    <w:rsid w:val="0054084C"/>
    <w:rsid w:val="00541254"/>
    <w:rsid w:val="0054143A"/>
    <w:rsid w:val="00543131"/>
    <w:rsid w:val="005447F6"/>
    <w:rsid w:val="00544D39"/>
    <w:rsid w:val="0054528D"/>
    <w:rsid w:val="0054538A"/>
    <w:rsid w:val="00545A0C"/>
    <w:rsid w:val="00546985"/>
    <w:rsid w:val="0054748D"/>
    <w:rsid w:val="0055009D"/>
    <w:rsid w:val="00552B20"/>
    <w:rsid w:val="005535F6"/>
    <w:rsid w:val="0055451F"/>
    <w:rsid w:val="00554881"/>
    <w:rsid w:val="00560194"/>
    <w:rsid w:val="0056166D"/>
    <w:rsid w:val="0056185E"/>
    <w:rsid w:val="00561B79"/>
    <w:rsid w:val="00561D3E"/>
    <w:rsid w:val="00562AA8"/>
    <w:rsid w:val="00562F84"/>
    <w:rsid w:val="005633AF"/>
    <w:rsid w:val="00563AFF"/>
    <w:rsid w:val="00564203"/>
    <w:rsid w:val="005643B0"/>
    <w:rsid w:val="005643F7"/>
    <w:rsid w:val="005651E3"/>
    <w:rsid w:val="00565C59"/>
    <w:rsid w:val="00565FEA"/>
    <w:rsid w:val="0056609F"/>
    <w:rsid w:val="0056618C"/>
    <w:rsid w:val="00567BAB"/>
    <w:rsid w:val="00567C03"/>
    <w:rsid w:val="00570E92"/>
    <w:rsid w:val="00571F38"/>
    <w:rsid w:val="005730F4"/>
    <w:rsid w:val="005737CA"/>
    <w:rsid w:val="00574475"/>
    <w:rsid w:val="00575683"/>
    <w:rsid w:val="00576405"/>
    <w:rsid w:val="00577211"/>
    <w:rsid w:val="00580FD3"/>
    <w:rsid w:val="0058148B"/>
    <w:rsid w:val="00581671"/>
    <w:rsid w:val="005816F4"/>
    <w:rsid w:val="00583170"/>
    <w:rsid w:val="005833B9"/>
    <w:rsid w:val="005835EE"/>
    <w:rsid w:val="005838D7"/>
    <w:rsid w:val="005843B7"/>
    <w:rsid w:val="00584ACA"/>
    <w:rsid w:val="00584AF5"/>
    <w:rsid w:val="00584EE0"/>
    <w:rsid w:val="005865C1"/>
    <w:rsid w:val="00586759"/>
    <w:rsid w:val="00587250"/>
    <w:rsid w:val="00587F1A"/>
    <w:rsid w:val="00591532"/>
    <w:rsid w:val="005919BC"/>
    <w:rsid w:val="00591C54"/>
    <w:rsid w:val="005920A7"/>
    <w:rsid w:val="00593F2C"/>
    <w:rsid w:val="005A2A21"/>
    <w:rsid w:val="005A3887"/>
    <w:rsid w:val="005A3914"/>
    <w:rsid w:val="005A4F59"/>
    <w:rsid w:val="005A5862"/>
    <w:rsid w:val="005A63F7"/>
    <w:rsid w:val="005A6FCB"/>
    <w:rsid w:val="005A7721"/>
    <w:rsid w:val="005A7D97"/>
    <w:rsid w:val="005B0711"/>
    <w:rsid w:val="005B1701"/>
    <w:rsid w:val="005B1C1C"/>
    <w:rsid w:val="005B2D3E"/>
    <w:rsid w:val="005B2D56"/>
    <w:rsid w:val="005B3070"/>
    <w:rsid w:val="005B3185"/>
    <w:rsid w:val="005B39CF"/>
    <w:rsid w:val="005B3EBF"/>
    <w:rsid w:val="005B42A5"/>
    <w:rsid w:val="005B7928"/>
    <w:rsid w:val="005B7CCA"/>
    <w:rsid w:val="005C14BB"/>
    <w:rsid w:val="005C23F4"/>
    <w:rsid w:val="005C2C43"/>
    <w:rsid w:val="005C2F49"/>
    <w:rsid w:val="005C4E3D"/>
    <w:rsid w:val="005C53E5"/>
    <w:rsid w:val="005C6701"/>
    <w:rsid w:val="005D0E1C"/>
    <w:rsid w:val="005D2D4E"/>
    <w:rsid w:val="005D2EB1"/>
    <w:rsid w:val="005D332D"/>
    <w:rsid w:val="005D3B9D"/>
    <w:rsid w:val="005D3C3E"/>
    <w:rsid w:val="005D3DA5"/>
    <w:rsid w:val="005D4254"/>
    <w:rsid w:val="005D4FDA"/>
    <w:rsid w:val="005D54D7"/>
    <w:rsid w:val="005D77D2"/>
    <w:rsid w:val="005E0089"/>
    <w:rsid w:val="005E07C4"/>
    <w:rsid w:val="005E102E"/>
    <w:rsid w:val="005E261F"/>
    <w:rsid w:val="005E2F20"/>
    <w:rsid w:val="005E3550"/>
    <w:rsid w:val="005E3CC1"/>
    <w:rsid w:val="005E4EF0"/>
    <w:rsid w:val="005E600A"/>
    <w:rsid w:val="005E7D42"/>
    <w:rsid w:val="005F1A52"/>
    <w:rsid w:val="005F4F06"/>
    <w:rsid w:val="005F5491"/>
    <w:rsid w:val="005F6037"/>
    <w:rsid w:val="005F73C5"/>
    <w:rsid w:val="00601AE3"/>
    <w:rsid w:val="00602716"/>
    <w:rsid w:val="00602BD9"/>
    <w:rsid w:val="0060564E"/>
    <w:rsid w:val="006057A3"/>
    <w:rsid w:val="00606E2F"/>
    <w:rsid w:val="006074C4"/>
    <w:rsid w:val="006074DA"/>
    <w:rsid w:val="0061017B"/>
    <w:rsid w:val="00610785"/>
    <w:rsid w:val="006124FA"/>
    <w:rsid w:val="00612A66"/>
    <w:rsid w:val="00613F87"/>
    <w:rsid w:val="00616A56"/>
    <w:rsid w:val="00617BDE"/>
    <w:rsid w:val="00617DB4"/>
    <w:rsid w:val="00620031"/>
    <w:rsid w:val="006219F6"/>
    <w:rsid w:val="00625240"/>
    <w:rsid w:val="00626436"/>
    <w:rsid w:val="00627CE4"/>
    <w:rsid w:val="00627DDB"/>
    <w:rsid w:val="006300B6"/>
    <w:rsid w:val="006312EE"/>
    <w:rsid w:val="00632444"/>
    <w:rsid w:val="0063342D"/>
    <w:rsid w:val="00634739"/>
    <w:rsid w:val="006347BF"/>
    <w:rsid w:val="006354E4"/>
    <w:rsid w:val="00637485"/>
    <w:rsid w:val="006405BE"/>
    <w:rsid w:val="00641911"/>
    <w:rsid w:val="00641A08"/>
    <w:rsid w:val="00642305"/>
    <w:rsid w:val="0064242C"/>
    <w:rsid w:val="006425D3"/>
    <w:rsid w:val="00642711"/>
    <w:rsid w:val="00643D26"/>
    <w:rsid w:val="00643DA0"/>
    <w:rsid w:val="00644A6D"/>
    <w:rsid w:val="006460AE"/>
    <w:rsid w:val="00646909"/>
    <w:rsid w:val="00646B87"/>
    <w:rsid w:val="00647A84"/>
    <w:rsid w:val="0065011E"/>
    <w:rsid w:val="00652B09"/>
    <w:rsid w:val="00653883"/>
    <w:rsid w:val="00653A71"/>
    <w:rsid w:val="00653F31"/>
    <w:rsid w:val="00654BD4"/>
    <w:rsid w:val="00657A87"/>
    <w:rsid w:val="0066253E"/>
    <w:rsid w:val="00662CE5"/>
    <w:rsid w:val="00670387"/>
    <w:rsid w:val="00670A1E"/>
    <w:rsid w:val="00670C0E"/>
    <w:rsid w:val="00670C27"/>
    <w:rsid w:val="006715A1"/>
    <w:rsid w:val="006723A3"/>
    <w:rsid w:val="006735A8"/>
    <w:rsid w:val="00674A17"/>
    <w:rsid w:val="00676379"/>
    <w:rsid w:val="00677317"/>
    <w:rsid w:val="00677FCF"/>
    <w:rsid w:val="00680872"/>
    <w:rsid w:val="0068121E"/>
    <w:rsid w:val="00682035"/>
    <w:rsid w:val="00685911"/>
    <w:rsid w:val="00690035"/>
    <w:rsid w:val="00690C1F"/>
    <w:rsid w:val="00691307"/>
    <w:rsid w:val="0069174D"/>
    <w:rsid w:val="00691C86"/>
    <w:rsid w:val="00692221"/>
    <w:rsid w:val="0069246F"/>
    <w:rsid w:val="0069335A"/>
    <w:rsid w:val="0069384B"/>
    <w:rsid w:val="006A001B"/>
    <w:rsid w:val="006A0FDB"/>
    <w:rsid w:val="006A1332"/>
    <w:rsid w:val="006A1F48"/>
    <w:rsid w:val="006A23A2"/>
    <w:rsid w:val="006A564E"/>
    <w:rsid w:val="006A5B90"/>
    <w:rsid w:val="006A7C6C"/>
    <w:rsid w:val="006A7D00"/>
    <w:rsid w:val="006B03D5"/>
    <w:rsid w:val="006B08C7"/>
    <w:rsid w:val="006B0DEA"/>
    <w:rsid w:val="006B261D"/>
    <w:rsid w:val="006B2951"/>
    <w:rsid w:val="006B60FD"/>
    <w:rsid w:val="006B68D8"/>
    <w:rsid w:val="006B7D50"/>
    <w:rsid w:val="006C0010"/>
    <w:rsid w:val="006C04C0"/>
    <w:rsid w:val="006C0EBA"/>
    <w:rsid w:val="006C1927"/>
    <w:rsid w:val="006C36F4"/>
    <w:rsid w:val="006C49C3"/>
    <w:rsid w:val="006C4E7D"/>
    <w:rsid w:val="006C599E"/>
    <w:rsid w:val="006C5AFA"/>
    <w:rsid w:val="006C77BA"/>
    <w:rsid w:val="006C78F1"/>
    <w:rsid w:val="006D06E0"/>
    <w:rsid w:val="006D2E34"/>
    <w:rsid w:val="006D4642"/>
    <w:rsid w:val="006D4E19"/>
    <w:rsid w:val="006D5458"/>
    <w:rsid w:val="006D5A5F"/>
    <w:rsid w:val="006D663A"/>
    <w:rsid w:val="006E12A1"/>
    <w:rsid w:val="006E19E9"/>
    <w:rsid w:val="006E1CF5"/>
    <w:rsid w:val="006E2604"/>
    <w:rsid w:val="006E2ABF"/>
    <w:rsid w:val="006E3EA3"/>
    <w:rsid w:val="006E61E7"/>
    <w:rsid w:val="006E68F4"/>
    <w:rsid w:val="006E7CBC"/>
    <w:rsid w:val="006F1A0C"/>
    <w:rsid w:val="006F20E2"/>
    <w:rsid w:val="006F28D3"/>
    <w:rsid w:val="006F3343"/>
    <w:rsid w:val="006F33B9"/>
    <w:rsid w:val="006F4D42"/>
    <w:rsid w:val="006F6FF6"/>
    <w:rsid w:val="00700505"/>
    <w:rsid w:val="007012DC"/>
    <w:rsid w:val="00701321"/>
    <w:rsid w:val="00701FEC"/>
    <w:rsid w:val="00702A76"/>
    <w:rsid w:val="00703506"/>
    <w:rsid w:val="0070589A"/>
    <w:rsid w:val="00705A3D"/>
    <w:rsid w:val="00710C9C"/>
    <w:rsid w:val="00712794"/>
    <w:rsid w:val="00712CE4"/>
    <w:rsid w:val="00713D78"/>
    <w:rsid w:val="0071406B"/>
    <w:rsid w:val="00714B48"/>
    <w:rsid w:val="00714B7E"/>
    <w:rsid w:val="00714F8A"/>
    <w:rsid w:val="007157AF"/>
    <w:rsid w:val="0071788B"/>
    <w:rsid w:val="00721810"/>
    <w:rsid w:val="007227DD"/>
    <w:rsid w:val="00722DEE"/>
    <w:rsid w:val="00723288"/>
    <w:rsid w:val="00723C47"/>
    <w:rsid w:val="00724627"/>
    <w:rsid w:val="007309F4"/>
    <w:rsid w:val="00731BF1"/>
    <w:rsid w:val="007322C0"/>
    <w:rsid w:val="00733EEB"/>
    <w:rsid w:val="0073416E"/>
    <w:rsid w:val="00734A97"/>
    <w:rsid w:val="00734DC8"/>
    <w:rsid w:val="00735EA0"/>
    <w:rsid w:val="007379CC"/>
    <w:rsid w:val="00737D7E"/>
    <w:rsid w:val="00742812"/>
    <w:rsid w:val="0074339C"/>
    <w:rsid w:val="00743E76"/>
    <w:rsid w:val="00744421"/>
    <w:rsid w:val="007448E8"/>
    <w:rsid w:val="007453E2"/>
    <w:rsid w:val="00745E71"/>
    <w:rsid w:val="00746D35"/>
    <w:rsid w:val="00747D4E"/>
    <w:rsid w:val="0075001C"/>
    <w:rsid w:val="00750A8A"/>
    <w:rsid w:val="00750CC5"/>
    <w:rsid w:val="007535FE"/>
    <w:rsid w:val="00753888"/>
    <w:rsid w:val="00754B68"/>
    <w:rsid w:val="00754BFF"/>
    <w:rsid w:val="00754C37"/>
    <w:rsid w:val="00754C48"/>
    <w:rsid w:val="007560F0"/>
    <w:rsid w:val="00756624"/>
    <w:rsid w:val="00756CB0"/>
    <w:rsid w:val="007571E8"/>
    <w:rsid w:val="007577AE"/>
    <w:rsid w:val="00757B5F"/>
    <w:rsid w:val="00760921"/>
    <w:rsid w:val="007618D4"/>
    <w:rsid w:val="007619B3"/>
    <w:rsid w:val="007625D8"/>
    <w:rsid w:val="00762B2B"/>
    <w:rsid w:val="00764AC5"/>
    <w:rsid w:val="00765251"/>
    <w:rsid w:val="007669BE"/>
    <w:rsid w:val="00766AE5"/>
    <w:rsid w:val="00766B4A"/>
    <w:rsid w:val="0076758E"/>
    <w:rsid w:val="00772E7F"/>
    <w:rsid w:val="00774388"/>
    <w:rsid w:val="007765DE"/>
    <w:rsid w:val="00777161"/>
    <w:rsid w:val="00777500"/>
    <w:rsid w:val="00777C97"/>
    <w:rsid w:val="00780430"/>
    <w:rsid w:val="00780CD9"/>
    <w:rsid w:val="00782447"/>
    <w:rsid w:val="00785EB5"/>
    <w:rsid w:val="00786791"/>
    <w:rsid w:val="00787A0C"/>
    <w:rsid w:val="00792EE9"/>
    <w:rsid w:val="0079315A"/>
    <w:rsid w:val="007945EC"/>
    <w:rsid w:val="00794AEC"/>
    <w:rsid w:val="00794D39"/>
    <w:rsid w:val="00794D86"/>
    <w:rsid w:val="007958E9"/>
    <w:rsid w:val="00797069"/>
    <w:rsid w:val="0079770B"/>
    <w:rsid w:val="007A0593"/>
    <w:rsid w:val="007A181B"/>
    <w:rsid w:val="007A285B"/>
    <w:rsid w:val="007A2D81"/>
    <w:rsid w:val="007A4B9B"/>
    <w:rsid w:val="007A5821"/>
    <w:rsid w:val="007A73F8"/>
    <w:rsid w:val="007A7E6F"/>
    <w:rsid w:val="007B0101"/>
    <w:rsid w:val="007B12F3"/>
    <w:rsid w:val="007B1C6C"/>
    <w:rsid w:val="007B1CB3"/>
    <w:rsid w:val="007B27E3"/>
    <w:rsid w:val="007B3366"/>
    <w:rsid w:val="007B3703"/>
    <w:rsid w:val="007B3DA8"/>
    <w:rsid w:val="007B5282"/>
    <w:rsid w:val="007B5868"/>
    <w:rsid w:val="007B6427"/>
    <w:rsid w:val="007B6B52"/>
    <w:rsid w:val="007B7031"/>
    <w:rsid w:val="007C0BFF"/>
    <w:rsid w:val="007C3F62"/>
    <w:rsid w:val="007C52D7"/>
    <w:rsid w:val="007C65B8"/>
    <w:rsid w:val="007D067F"/>
    <w:rsid w:val="007D06A4"/>
    <w:rsid w:val="007D2FF5"/>
    <w:rsid w:val="007D3096"/>
    <w:rsid w:val="007D3235"/>
    <w:rsid w:val="007D3571"/>
    <w:rsid w:val="007D4E89"/>
    <w:rsid w:val="007D545E"/>
    <w:rsid w:val="007D6681"/>
    <w:rsid w:val="007E0021"/>
    <w:rsid w:val="007E0ACD"/>
    <w:rsid w:val="007E104F"/>
    <w:rsid w:val="007E1145"/>
    <w:rsid w:val="007E1644"/>
    <w:rsid w:val="007E1A06"/>
    <w:rsid w:val="007E1CEA"/>
    <w:rsid w:val="007E3751"/>
    <w:rsid w:val="007E5043"/>
    <w:rsid w:val="007E56C0"/>
    <w:rsid w:val="007E7061"/>
    <w:rsid w:val="007F0C7B"/>
    <w:rsid w:val="007F15FD"/>
    <w:rsid w:val="007F2124"/>
    <w:rsid w:val="007F23AB"/>
    <w:rsid w:val="007F24A5"/>
    <w:rsid w:val="007F2C91"/>
    <w:rsid w:val="007F2ECB"/>
    <w:rsid w:val="007F35E3"/>
    <w:rsid w:val="007F3837"/>
    <w:rsid w:val="007F45AA"/>
    <w:rsid w:val="007F4CA5"/>
    <w:rsid w:val="007F5AEB"/>
    <w:rsid w:val="007F5EB3"/>
    <w:rsid w:val="007F67B5"/>
    <w:rsid w:val="008010DE"/>
    <w:rsid w:val="0080120B"/>
    <w:rsid w:val="00802C53"/>
    <w:rsid w:val="00802E86"/>
    <w:rsid w:val="0080572A"/>
    <w:rsid w:val="00806185"/>
    <w:rsid w:val="00806674"/>
    <w:rsid w:val="00806E5C"/>
    <w:rsid w:val="008072DE"/>
    <w:rsid w:val="008073FA"/>
    <w:rsid w:val="00807D99"/>
    <w:rsid w:val="00807F86"/>
    <w:rsid w:val="00810D0F"/>
    <w:rsid w:val="008128E8"/>
    <w:rsid w:val="008129B9"/>
    <w:rsid w:val="00814B2C"/>
    <w:rsid w:val="0081793A"/>
    <w:rsid w:val="008210E3"/>
    <w:rsid w:val="0082235C"/>
    <w:rsid w:val="0082258E"/>
    <w:rsid w:val="008233B5"/>
    <w:rsid w:val="0082344B"/>
    <w:rsid w:val="00824058"/>
    <w:rsid w:val="008243D6"/>
    <w:rsid w:val="00824A23"/>
    <w:rsid w:val="008256A2"/>
    <w:rsid w:val="00825C5E"/>
    <w:rsid w:val="00825FED"/>
    <w:rsid w:val="008268A1"/>
    <w:rsid w:val="00826EB6"/>
    <w:rsid w:val="00830DCF"/>
    <w:rsid w:val="00832DDC"/>
    <w:rsid w:val="00834065"/>
    <w:rsid w:val="00834209"/>
    <w:rsid w:val="008378BE"/>
    <w:rsid w:val="0084072E"/>
    <w:rsid w:val="00841333"/>
    <w:rsid w:val="00841E71"/>
    <w:rsid w:val="008426C1"/>
    <w:rsid w:val="00842FA6"/>
    <w:rsid w:val="00843065"/>
    <w:rsid w:val="00843AF1"/>
    <w:rsid w:val="00845919"/>
    <w:rsid w:val="00846B3B"/>
    <w:rsid w:val="00850115"/>
    <w:rsid w:val="00852DC1"/>
    <w:rsid w:val="008531E2"/>
    <w:rsid w:val="00853269"/>
    <w:rsid w:val="008539C9"/>
    <w:rsid w:val="00853ECC"/>
    <w:rsid w:val="00855C17"/>
    <w:rsid w:val="0085661C"/>
    <w:rsid w:val="00857F93"/>
    <w:rsid w:val="00860121"/>
    <w:rsid w:val="0086042E"/>
    <w:rsid w:val="00860827"/>
    <w:rsid w:val="00861905"/>
    <w:rsid w:val="00861F88"/>
    <w:rsid w:val="00862A92"/>
    <w:rsid w:val="00867374"/>
    <w:rsid w:val="00867564"/>
    <w:rsid w:val="0087037A"/>
    <w:rsid w:val="00870DB3"/>
    <w:rsid w:val="0087284F"/>
    <w:rsid w:val="00873496"/>
    <w:rsid w:val="008736E5"/>
    <w:rsid w:val="00873B90"/>
    <w:rsid w:val="00874220"/>
    <w:rsid w:val="00874BDF"/>
    <w:rsid w:val="00875129"/>
    <w:rsid w:val="00875130"/>
    <w:rsid w:val="00875D0C"/>
    <w:rsid w:val="008760B8"/>
    <w:rsid w:val="0087643A"/>
    <w:rsid w:val="00876B74"/>
    <w:rsid w:val="00876DC4"/>
    <w:rsid w:val="008772ED"/>
    <w:rsid w:val="00877956"/>
    <w:rsid w:val="00877F15"/>
    <w:rsid w:val="00880263"/>
    <w:rsid w:val="00880298"/>
    <w:rsid w:val="008802E0"/>
    <w:rsid w:val="00880323"/>
    <w:rsid w:val="00881962"/>
    <w:rsid w:val="0088224E"/>
    <w:rsid w:val="00882B9A"/>
    <w:rsid w:val="00886475"/>
    <w:rsid w:val="00886573"/>
    <w:rsid w:val="00890A41"/>
    <w:rsid w:val="00890B5F"/>
    <w:rsid w:val="00893194"/>
    <w:rsid w:val="008933BA"/>
    <w:rsid w:val="008955D1"/>
    <w:rsid w:val="00896318"/>
    <w:rsid w:val="008A158F"/>
    <w:rsid w:val="008A30DA"/>
    <w:rsid w:val="008A32DB"/>
    <w:rsid w:val="008A433D"/>
    <w:rsid w:val="008A4B89"/>
    <w:rsid w:val="008A4DAE"/>
    <w:rsid w:val="008A4DE9"/>
    <w:rsid w:val="008A5AD6"/>
    <w:rsid w:val="008A67DB"/>
    <w:rsid w:val="008A72A3"/>
    <w:rsid w:val="008B0B9A"/>
    <w:rsid w:val="008B137C"/>
    <w:rsid w:val="008B1F84"/>
    <w:rsid w:val="008B4CB0"/>
    <w:rsid w:val="008B59BD"/>
    <w:rsid w:val="008B5A7A"/>
    <w:rsid w:val="008B61E0"/>
    <w:rsid w:val="008B6C66"/>
    <w:rsid w:val="008C133F"/>
    <w:rsid w:val="008C22D4"/>
    <w:rsid w:val="008C3364"/>
    <w:rsid w:val="008C37BD"/>
    <w:rsid w:val="008C5EEA"/>
    <w:rsid w:val="008C7024"/>
    <w:rsid w:val="008C75C5"/>
    <w:rsid w:val="008C7874"/>
    <w:rsid w:val="008C7CAE"/>
    <w:rsid w:val="008D0939"/>
    <w:rsid w:val="008D0F0A"/>
    <w:rsid w:val="008D285B"/>
    <w:rsid w:val="008D3EF7"/>
    <w:rsid w:val="008D4F91"/>
    <w:rsid w:val="008E0584"/>
    <w:rsid w:val="008E1D38"/>
    <w:rsid w:val="008E2055"/>
    <w:rsid w:val="008E3876"/>
    <w:rsid w:val="008E44DA"/>
    <w:rsid w:val="008E48D2"/>
    <w:rsid w:val="008E5325"/>
    <w:rsid w:val="008E6EC1"/>
    <w:rsid w:val="008E7F7F"/>
    <w:rsid w:val="008F11D6"/>
    <w:rsid w:val="008F14A6"/>
    <w:rsid w:val="008F26E4"/>
    <w:rsid w:val="008F3192"/>
    <w:rsid w:val="008F3649"/>
    <w:rsid w:val="008F40D4"/>
    <w:rsid w:val="008F5589"/>
    <w:rsid w:val="008F685F"/>
    <w:rsid w:val="008F6DB5"/>
    <w:rsid w:val="008F79AC"/>
    <w:rsid w:val="00900FE8"/>
    <w:rsid w:val="00902E70"/>
    <w:rsid w:val="00903595"/>
    <w:rsid w:val="00904069"/>
    <w:rsid w:val="00904C59"/>
    <w:rsid w:val="00906F0F"/>
    <w:rsid w:val="00907961"/>
    <w:rsid w:val="0091258C"/>
    <w:rsid w:val="009146E8"/>
    <w:rsid w:val="00914C04"/>
    <w:rsid w:val="009156A5"/>
    <w:rsid w:val="009228BF"/>
    <w:rsid w:val="00923111"/>
    <w:rsid w:val="0092314B"/>
    <w:rsid w:val="009248B9"/>
    <w:rsid w:val="0092689E"/>
    <w:rsid w:val="00926CC2"/>
    <w:rsid w:val="0092783C"/>
    <w:rsid w:val="00930C94"/>
    <w:rsid w:val="00931C1F"/>
    <w:rsid w:val="00932350"/>
    <w:rsid w:val="00933792"/>
    <w:rsid w:val="00933D1F"/>
    <w:rsid w:val="00935697"/>
    <w:rsid w:val="00940533"/>
    <w:rsid w:val="00941A93"/>
    <w:rsid w:val="00942555"/>
    <w:rsid w:val="00943A41"/>
    <w:rsid w:val="00944007"/>
    <w:rsid w:val="00944DBF"/>
    <w:rsid w:val="00945D8C"/>
    <w:rsid w:val="00946EA4"/>
    <w:rsid w:val="009504E6"/>
    <w:rsid w:val="009508C3"/>
    <w:rsid w:val="00951D9C"/>
    <w:rsid w:val="00952B21"/>
    <w:rsid w:val="00952E98"/>
    <w:rsid w:val="009538B3"/>
    <w:rsid w:val="009544E2"/>
    <w:rsid w:val="00955E02"/>
    <w:rsid w:val="00956C67"/>
    <w:rsid w:val="00956CF1"/>
    <w:rsid w:val="00956DCA"/>
    <w:rsid w:val="00957BF9"/>
    <w:rsid w:val="00957F51"/>
    <w:rsid w:val="0096227E"/>
    <w:rsid w:val="009623AE"/>
    <w:rsid w:val="0096241A"/>
    <w:rsid w:val="00962756"/>
    <w:rsid w:val="0096370F"/>
    <w:rsid w:val="00963CFF"/>
    <w:rsid w:val="00963DEC"/>
    <w:rsid w:val="009653E0"/>
    <w:rsid w:val="00970A3C"/>
    <w:rsid w:val="00974473"/>
    <w:rsid w:val="00974F3E"/>
    <w:rsid w:val="00975B3F"/>
    <w:rsid w:val="0097665B"/>
    <w:rsid w:val="00976692"/>
    <w:rsid w:val="009774FA"/>
    <w:rsid w:val="00977F95"/>
    <w:rsid w:val="00983FCC"/>
    <w:rsid w:val="00984D7E"/>
    <w:rsid w:val="00985257"/>
    <w:rsid w:val="00985409"/>
    <w:rsid w:val="0098715F"/>
    <w:rsid w:val="009902D1"/>
    <w:rsid w:val="00991632"/>
    <w:rsid w:val="00991B0E"/>
    <w:rsid w:val="00993D54"/>
    <w:rsid w:val="00993D83"/>
    <w:rsid w:val="00995641"/>
    <w:rsid w:val="00996925"/>
    <w:rsid w:val="009977D9"/>
    <w:rsid w:val="009A0E6E"/>
    <w:rsid w:val="009A1D4D"/>
    <w:rsid w:val="009A2367"/>
    <w:rsid w:val="009A313D"/>
    <w:rsid w:val="009A3CAC"/>
    <w:rsid w:val="009A3DC8"/>
    <w:rsid w:val="009A495E"/>
    <w:rsid w:val="009A5414"/>
    <w:rsid w:val="009A5D03"/>
    <w:rsid w:val="009A5ECF"/>
    <w:rsid w:val="009A5F8B"/>
    <w:rsid w:val="009A6857"/>
    <w:rsid w:val="009A7A0D"/>
    <w:rsid w:val="009A7CB7"/>
    <w:rsid w:val="009A7F39"/>
    <w:rsid w:val="009B1517"/>
    <w:rsid w:val="009B2B8A"/>
    <w:rsid w:val="009B2CD1"/>
    <w:rsid w:val="009B3FCE"/>
    <w:rsid w:val="009B5325"/>
    <w:rsid w:val="009B697F"/>
    <w:rsid w:val="009B7CC4"/>
    <w:rsid w:val="009C06A5"/>
    <w:rsid w:val="009C09A4"/>
    <w:rsid w:val="009C2BF4"/>
    <w:rsid w:val="009C6099"/>
    <w:rsid w:val="009C69F2"/>
    <w:rsid w:val="009D2335"/>
    <w:rsid w:val="009D2F42"/>
    <w:rsid w:val="009D55B7"/>
    <w:rsid w:val="009D655D"/>
    <w:rsid w:val="009D7153"/>
    <w:rsid w:val="009D73C7"/>
    <w:rsid w:val="009D7834"/>
    <w:rsid w:val="009E45A1"/>
    <w:rsid w:val="009E4BBD"/>
    <w:rsid w:val="009E50C9"/>
    <w:rsid w:val="009E56A0"/>
    <w:rsid w:val="009E5C85"/>
    <w:rsid w:val="009F1084"/>
    <w:rsid w:val="009F63D2"/>
    <w:rsid w:val="009F6441"/>
    <w:rsid w:val="009F7489"/>
    <w:rsid w:val="00A002DC"/>
    <w:rsid w:val="00A00D15"/>
    <w:rsid w:val="00A018C6"/>
    <w:rsid w:val="00A021C3"/>
    <w:rsid w:val="00A02D53"/>
    <w:rsid w:val="00A02EAC"/>
    <w:rsid w:val="00A03995"/>
    <w:rsid w:val="00A03F53"/>
    <w:rsid w:val="00A04C9B"/>
    <w:rsid w:val="00A05050"/>
    <w:rsid w:val="00A06814"/>
    <w:rsid w:val="00A0761A"/>
    <w:rsid w:val="00A10F38"/>
    <w:rsid w:val="00A1155B"/>
    <w:rsid w:val="00A119C6"/>
    <w:rsid w:val="00A120F6"/>
    <w:rsid w:val="00A12435"/>
    <w:rsid w:val="00A14062"/>
    <w:rsid w:val="00A14381"/>
    <w:rsid w:val="00A1558D"/>
    <w:rsid w:val="00A161FB"/>
    <w:rsid w:val="00A20ACD"/>
    <w:rsid w:val="00A2481A"/>
    <w:rsid w:val="00A248C0"/>
    <w:rsid w:val="00A24DAA"/>
    <w:rsid w:val="00A2592B"/>
    <w:rsid w:val="00A25B15"/>
    <w:rsid w:val="00A273D4"/>
    <w:rsid w:val="00A346E2"/>
    <w:rsid w:val="00A36CEE"/>
    <w:rsid w:val="00A37660"/>
    <w:rsid w:val="00A37FFB"/>
    <w:rsid w:val="00A40F4C"/>
    <w:rsid w:val="00A43764"/>
    <w:rsid w:val="00A44841"/>
    <w:rsid w:val="00A44A4F"/>
    <w:rsid w:val="00A44F4F"/>
    <w:rsid w:val="00A50137"/>
    <w:rsid w:val="00A513E1"/>
    <w:rsid w:val="00A514C9"/>
    <w:rsid w:val="00A51DEA"/>
    <w:rsid w:val="00A521DE"/>
    <w:rsid w:val="00A53414"/>
    <w:rsid w:val="00A53D33"/>
    <w:rsid w:val="00A547C2"/>
    <w:rsid w:val="00A564E3"/>
    <w:rsid w:val="00A57F84"/>
    <w:rsid w:val="00A60919"/>
    <w:rsid w:val="00A609F6"/>
    <w:rsid w:val="00A62A05"/>
    <w:rsid w:val="00A632B8"/>
    <w:rsid w:val="00A63954"/>
    <w:rsid w:val="00A641EF"/>
    <w:rsid w:val="00A6459D"/>
    <w:rsid w:val="00A65D2F"/>
    <w:rsid w:val="00A65D5A"/>
    <w:rsid w:val="00A6737F"/>
    <w:rsid w:val="00A67A4F"/>
    <w:rsid w:val="00A70550"/>
    <w:rsid w:val="00A70987"/>
    <w:rsid w:val="00A70E38"/>
    <w:rsid w:val="00A71FD9"/>
    <w:rsid w:val="00A72B9C"/>
    <w:rsid w:val="00A72E25"/>
    <w:rsid w:val="00A736B6"/>
    <w:rsid w:val="00A745B5"/>
    <w:rsid w:val="00A7584E"/>
    <w:rsid w:val="00A75A7B"/>
    <w:rsid w:val="00A76273"/>
    <w:rsid w:val="00A7634E"/>
    <w:rsid w:val="00A764D6"/>
    <w:rsid w:val="00A80F1B"/>
    <w:rsid w:val="00A849F6"/>
    <w:rsid w:val="00A85CA9"/>
    <w:rsid w:val="00A86868"/>
    <w:rsid w:val="00A918A2"/>
    <w:rsid w:val="00A94125"/>
    <w:rsid w:val="00A944C4"/>
    <w:rsid w:val="00A96918"/>
    <w:rsid w:val="00A9718A"/>
    <w:rsid w:val="00A97395"/>
    <w:rsid w:val="00A97DA7"/>
    <w:rsid w:val="00A97DB3"/>
    <w:rsid w:val="00AA075B"/>
    <w:rsid w:val="00AA0963"/>
    <w:rsid w:val="00AA0CA0"/>
    <w:rsid w:val="00AA0E57"/>
    <w:rsid w:val="00AA1156"/>
    <w:rsid w:val="00AA1946"/>
    <w:rsid w:val="00AA36B0"/>
    <w:rsid w:val="00AA36B5"/>
    <w:rsid w:val="00AA46AF"/>
    <w:rsid w:val="00AA62E9"/>
    <w:rsid w:val="00AA764A"/>
    <w:rsid w:val="00AB09B0"/>
    <w:rsid w:val="00AB1B2B"/>
    <w:rsid w:val="00AB1EE5"/>
    <w:rsid w:val="00AB2429"/>
    <w:rsid w:val="00AB2C13"/>
    <w:rsid w:val="00AB2F95"/>
    <w:rsid w:val="00AB326D"/>
    <w:rsid w:val="00AB457A"/>
    <w:rsid w:val="00AB46CD"/>
    <w:rsid w:val="00AB6DF3"/>
    <w:rsid w:val="00AC0315"/>
    <w:rsid w:val="00AC1B71"/>
    <w:rsid w:val="00AC452E"/>
    <w:rsid w:val="00AC4580"/>
    <w:rsid w:val="00AC62BF"/>
    <w:rsid w:val="00AC73F8"/>
    <w:rsid w:val="00AD0325"/>
    <w:rsid w:val="00AD1F6A"/>
    <w:rsid w:val="00AD22AF"/>
    <w:rsid w:val="00AD3539"/>
    <w:rsid w:val="00AD3D9A"/>
    <w:rsid w:val="00AD4F60"/>
    <w:rsid w:val="00AD5276"/>
    <w:rsid w:val="00AD6C16"/>
    <w:rsid w:val="00AD76F6"/>
    <w:rsid w:val="00AE08DB"/>
    <w:rsid w:val="00AE12C4"/>
    <w:rsid w:val="00AE1A13"/>
    <w:rsid w:val="00AE284B"/>
    <w:rsid w:val="00AE36EB"/>
    <w:rsid w:val="00AE3BAD"/>
    <w:rsid w:val="00AE4E8A"/>
    <w:rsid w:val="00AE5CCE"/>
    <w:rsid w:val="00AE667E"/>
    <w:rsid w:val="00AE6D7E"/>
    <w:rsid w:val="00AE6E1B"/>
    <w:rsid w:val="00AE7B3B"/>
    <w:rsid w:val="00AF0069"/>
    <w:rsid w:val="00AF075C"/>
    <w:rsid w:val="00AF1B7D"/>
    <w:rsid w:val="00AF1D80"/>
    <w:rsid w:val="00AF2284"/>
    <w:rsid w:val="00AF3457"/>
    <w:rsid w:val="00AF4172"/>
    <w:rsid w:val="00AF49F5"/>
    <w:rsid w:val="00AF4C36"/>
    <w:rsid w:val="00AF6687"/>
    <w:rsid w:val="00AF74CE"/>
    <w:rsid w:val="00B010FE"/>
    <w:rsid w:val="00B01238"/>
    <w:rsid w:val="00B01998"/>
    <w:rsid w:val="00B02D09"/>
    <w:rsid w:val="00B02E90"/>
    <w:rsid w:val="00B05A13"/>
    <w:rsid w:val="00B06424"/>
    <w:rsid w:val="00B10A53"/>
    <w:rsid w:val="00B10F1D"/>
    <w:rsid w:val="00B12436"/>
    <w:rsid w:val="00B12C9D"/>
    <w:rsid w:val="00B12F62"/>
    <w:rsid w:val="00B1323A"/>
    <w:rsid w:val="00B15D91"/>
    <w:rsid w:val="00B15EA4"/>
    <w:rsid w:val="00B16679"/>
    <w:rsid w:val="00B16D72"/>
    <w:rsid w:val="00B2126F"/>
    <w:rsid w:val="00B212F4"/>
    <w:rsid w:val="00B24CD2"/>
    <w:rsid w:val="00B2558D"/>
    <w:rsid w:val="00B26611"/>
    <w:rsid w:val="00B27912"/>
    <w:rsid w:val="00B306CF"/>
    <w:rsid w:val="00B31650"/>
    <w:rsid w:val="00B31DA1"/>
    <w:rsid w:val="00B33822"/>
    <w:rsid w:val="00B34531"/>
    <w:rsid w:val="00B3468D"/>
    <w:rsid w:val="00B34B0C"/>
    <w:rsid w:val="00B35B56"/>
    <w:rsid w:val="00B36034"/>
    <w:rsid w:val="00B3760C"/>
    <w:rsid w:val="00B37C92"/>
    <w:rsid w:val="00B40243"/>
    <w:rsid w:val="00B404F5"/>
    <w:rsid w:val="00B4154D"/>
    <w:rsid w:val="00B45F85"/>
    <w:rsid w:val="00B46F4D"/>
    <w:rsid w:val="00B471ED"/>
    <w:rsid w:val="00B50267"/>
    <w:rsid w:val="00B50E8A"/>
    <w:rsid w:val="00B510E3"/>
    <w:rsid w:val="00B52B0E"/>
    <w:rsid w:val="00B53BAB"/>
    <w:rsid w:val="00B550A9"/>
    <w:rsid w:val="00B5658B"/>
    <w:rsid w:val="00B61862"/>
    <w:rsid w:val="00B61F0E"/>
    <w:rsid w:val="00B61F6E"/>
    <w:rsid w:val="00B638C8"/>
    <w:rsid w:val="00B64B8F"/>
    <w:rsid w:val="00B6621E"/>
    <w:rsid w:val="00B666AC"/>
    <w:rsid w:val="00B67159"/>
    <w:rsid w:val="00B67504"/>
    <w:rsid w:val="00B70A95"/>
    <w:rsid w:val="00B724D5"/>
    <w:rsid w:val="00B73915"/>
    <w:rsid w:val="00B75302"/>
    <w:rsid w:val="00B75547"/>
    <w:rsid w:val="00B75F2C"/>
    <w:rsid w:val="00B7604E"/>
    <w:rsid w:val="00B7735B"/>
    <w:rsid w:val="00B804B5"/>
    <w:rsid w:val="00B80541"/>
    <w:rsid w:val="00B80E64"/>
    <w:rsid w:val="00B81797"/>
    <w:rsid w:val="00B81E09"/>
    <w:rsid w:val="00B82C18"/>
    <w:rsid w:val="00B82D6C"/>
    <w:rsid w:val="00B83D20"/>
    <w:rsid w:val="00B84ACA"/>
    <w:rsid w:val="00B84CCC"/>
    <w:rsid w:val="00B87EFB"/>
    <w:rsid w:val="00B90581"/>
    <w:rsid w:val="00B9304E"/>
    <w:rsid w:val="00B93FA9"/>
    <w:rsid w:val="00B94337"/>
    <w:rsid w:val="00B9439F"/>
    <w:rsid w:val="00B9512B"/>
    <w:rsid w:val="00B96019"/>
    <w:rsid w:val="00B9739E"/>
    <w:rsid w:val="00BA01C7"/>
    <w:rsid w:val="00BA0D66"/>
    <w:rsid w:val="00BA2A7E"/>
    <w:rsid w:val="00BA3579"/>
    <w:rsid w:val="00BA3E3B"/>
    <w:rsid w:val="00BA4C85"/>
    <w:rsid w:val="00BA563A"/>
    <w:rsid w:val="00BA5F53"/>
    <w:rsid w:val="00BA66C0"/>
    <w:rsid w:val="00BA69E3"/>
    <w:rsid w:val="00BA7253"/>
    <w:rsid w:val="00BB1467"/>
    <w:rsid w:val="00BB2B86"/>
    <w:rsid w:val="00BB3BC6"/>
    <w:rsid w:val="00BB4699"/>
    <w:rsid w:val="00BB5AD4"/>
    <w:rsid w:val="00BB6BE2"/>
    <w:rsid w:val="00BB6E4C"/>
    <w:rsid w:val="00BB7AAE"/>
    <w:rsid w:val="00BB7E4E"/>
    <w:rsid w:val="00BC11D4"/>
    <w:rsid w:val="00BC1473"/>
    <w:rsid w:val="00BC3027"/>
    <w:rsid w:val="00BC3E74"/>
    <w:rsid w:val="00BC44C8"/>
    <w:rsid w:val="00BC464E"/>
    <w:rsid w:val="00BC4ABF"/>
    <w:rsid w:val="00BC58E7"/>
    <w:rsid w:val="00BC6429"/>
    <w:rsid w:val="00BC6F18"/>
    <w:rsid w:val="00BC7671"/>
    <w:rsid w:val="00BC7FF3"/>
    <w:rsid w:val="00BD0E96"/>
    <w:rsid w:val="00BD1DCE"/>
    <w:rsid w:val="00BD2A30"/>
    <w:rsid w:val="00BD4158"/>
    <w:rsid w:val="00BD52F1"/>
    <w:rsid w:val="00BD5976"/>
    <w:rsid w:val="00BD5FBB"/>
    <w:rsid w:val="00BD7635"/>
    <w:rsid w:val="00BE0B15"/>
    <w:rsid w:val="00BE1C5E"/>
    <w:rsid w:val="00BE22ED"/>
    <w:rsid w:val="00BE42D9"/>
    <w:rsid w:val="00BE582B"/>
    <w:rsid w:val="00BE645C"/>
    <w:rsid w:val="00BE7BF8"/>
    <w:rsid w:val="00BF0048"/>
    <w:rsid w:val="00BF039A"/>
    <w:rsid w:val="00BF0A2D"/>
    <w:rsid w:val="00BF1886"/>
    <w:rsid w:val="00BF2C62"/>
    <w:rsid w:val="00BF2CD4"/>
    <w:rsid w:val="00BF476A"/>
    <w:rsid w:val="00BF48B3"/>
    <w:rsid w:val="00BF4AA1"/>
    <w:rsid w:val="00BF5C73"/>
    <w:rsid w:val="00BF647E"/>
    <w:rsid w:val="00BF69A9"/>
    <w:rsid w:val="00BF7333"/>
    <w:rsid w:val="00C01873"/>
    <w:rsid w:val="00C01D73"/>
    <w:rsid w:val="00C02995"/>
    <w:rsid w:val="00C03A51"/>
    <w:rsid w:val="00C03B6B"/>
    <w:rsid w:val="00C03E35"/>
    <w:rsid w:val="00C05B13"/>
    <w:rsid w:val="00C067B7"/>
    <w:rsid w:val="00C07705"/>
    <w:rsid w:val="00C07FD0"/>
    <w:rsid w:val="00C1097F"/>
    <w:rsid w:val="00C16875"/>
    <w:rsid w:val="00C17E74"/>
    <w:rsid w:val="00C206C3"/>
    <w:rsid w:val="00C208AB"/>
    <w:rsid w:val="00C2120C"/>
    <w:rsid w:val="00C24705"/>
    <w:rsid w:val="00C2483F"/>
    <w:rsid w:val="00C24D3B"/>
    <w:rsid w:val="00C24FD2"/>
    <w:rsid w:val="00C26CDB"/>
    <w:rsid w:val="00C31154"/>
    <w:rsid w:val="00C339C6"/>
    <w:rsid w:val="00C34E41"/>
    <w:rsid w:val="00C3665C"/>
    <w:rsid w:val="00C37743"/>
    <w:rsid w:val="00C403A8"/>
    <w:rsid w:val="00C410B7"/>
    <w:rsid w:val="00C41BD5"/>
    <w:rsid w:val="00C41C04"/>
    <w:rsid w:val="00C434B2"/>
    <w:rsid w:val="00C44429"/>
    <w:rsid w:val="00C44DFC"/>
    <w:rsid w:val="00C4511A"/>
    <w:rsid w:val="00C477BD"/>
    <w:rsid w:val="00C50D01"/>
    <w:rsid w:val="00C50F39"/>
    <w:rsid w:val="00C5119D"/>
    <w:rsid w:val="00C51435"/>
    <w:rsid w:val="00C51BE8"/>
    <w:rsid w:val="00C52C9E"/>
    <w:rsid w:val="00C53EC9"/>
    <w:rsid w:val="00C56499"/>
    <w:rsid w:val="00C60CDA"/>
    <w:rsid w:val="00C6266F"/>
    <w:rsid w:val="00C62A9D"/>
    <w:rsid w:val="00C65F97"/>
    <w:rsid w:val="00C66D46"/>
    <w:rsid w:val="00C66FE5"/>
    <w:rsid w:val="00C679CF"/>
    <w:rsid w:val="00C67E25"/>
    <w:rsid w:val="00C70399"/>
    <w:rsid w:val="00C71983"/>
    <w:rsid w:val="00C7218D"/>
    <w:rsid w:val="00C7243C"/>
    <w:rsid w:val="00C72E22"/>
    <w:rsid w:val="00C73091"/>
    <w:rsid w:val="00C768FE"/>
    <w:rsid w:val="00C76E5A"/>
    <w:rsid w:val="00C803F1"/>
    <w:rsid w:val="00C82420"/>
    <w:rsid w:val="00C83CFA"/>
    <w:rsid w:val="00C87BBD"/>
    <w:rsid w:val="00C91894"/>
    <w:rsid w:val="00C92208"/>
    <w:rsid w:val="00C925BA"/>
    <w:rsid w:val="00C931F4"/>
    <w:rsid w:val="00C9354C"/>
    <w:rsid w:val="00C936F7"/>
    <w:rsid w:val="00C93CD1"/>
    <w:rsid w:val="00C94705"/>
    <w:rsid w:val="00C95055"/>
    <w:rsid w:val="00C95833"/>
    <w:rsid w:val="00C967D0"/>
    <w:rsid w:val="00C969F6"/>
    <w:rsid w:val="00C96B83"/>
    <w:rsid w:val="00C96CF9"/>
    <w:rsid w:val="00CA081C"/>
    <w:rsid w:val="00CA1366"/>
    <w:rsid w:val="00CA1851"/>
    <w:rsid w:val="00CA3AD7"/>
    <w:rsid w:val="00CA4049"/>
    <w:rsid w:val="00CA40A4"/>
    <w:rsid w:val="00CA6851"/>
    <w:rsid w:val="00CA71EC"/>
    <w:rsid w:val="00CA77C5"/>
    <w:rsid w:val="00CB047B"/>
    <w:rsid w:val="00CB0984"/>
    <w:rsid w:val="00CB1264"/>
    <w:rsid w:val="00CB226E"/>
    <w:rsid w:val="00CB23EB"/>
    <w:rsid w:val="00CB241A"/>
    <w:rsid w:val="00CB55F0"/>
    <w:rsid w:val="00CB5863"/>
    <w:rsid w:val="00CB59FB"/>
    <w:rsid w:val="00CB68DA"/>
    <w:rsid w:val="00CC0AE9"/>
    <w:rsid w:val="00CC32F8"/>
    <w:rsid w:val="00CC44C1"/>
    <w:rsid w:val="00CC4BAC"/>
    <w:rsid w:val="00CC614B"/>
    <w:rsid w:val="00CC779C"/>
    <w:rsid w:val="00CD1D00"/>
    <w:rsid w:val="00CD2694"/>
    <w:rsid w:val="00CD2CD8"/>
    <w:rsid w:val="00CD2D68"/>
    <w:rsid w:val="00CD2FB1"/>
    <w:rsid w:val="00CD426B"/>
    <w:rsid w:val="00CD4F68"/>
    <w:rsid w:val="00CD5963"/>
    <w:rsid w:val="00CD5BD9"/>
    <w:rsid w:val="00CD62D5"/>
    <w:rsid w:val="00CD6D7B"/>
    <w:rsid w:val="00CD7248"/>
    <w:rsid w:val="00CD7AF3"/>
    <w:rsid w:val="00CE0CE2"/>
    <w:rsid w:val="00CE1BE9"/>
    <w:rsid w:val="00CE4703"/>
    <w:rsid w:val="00CE5B3E"/>
    <w:rsid w:val="00CE6154"/>
    <w:rsid w:val="00CF0673"/>
    <w:rsid w:val="00CF0964"/>
    <w:rsid w:val="00CF1735"/>
    <w:rsid w:val="00CF2D6E"/>
    <w:rsid w:val="00CF2F74"/>
    <w:rsid w:val="00CF38F8"/>
    <w:rsid w:val="00CF47C3"/>
    <w:rsid w:val="00CF4A0F"/>
    <w:rsid w:val="00CF7196"/>
    <w:rsid w:val="00CF7201"/>
    <w:rsid w:val="00CF7E11"/>
    <w:rsid w:val="00CF7F3F"/>
    <w:rsid w:val="00D00191"/>
    <w:rsid w:val="00D00A5D"/>
    <w:rsid w:val="00D0124E"/>
    <w:rsid w:val="00D0159A"/>
    <w:rsid w:val="00D0270F"/>
    <w:rsid w:val="00D03455"/>
    <w:rsid w:val="00D03486"/>
    <w:rsid w:val="00D03BB1"/>
    <w:rsid w:val="00D04A18"/>
    <w:rsid w:val="00D1443E"/>
    <w:rsid w:val="00D17352"/>
    <w:rsid w:val="00D2121D"/>
    <w:rsid w:val="00D21B88"/>
    <w:rsid w:val="00D232BE"/>
    <w:rsid w:val="00D23C0D"/>
    <w:rsid w:val="00D2427A"/>
    <w:rsid w:val="00D24368"/>
    <w:rsid w:val="00D26C21"/>
    <w:rsid w:val="00D27C61"/>
    <w:rsid w:val="00D300C2"/>
    <w:rsid w:val="00D30338"/>
    <w:rsid w:val="00D306C1"/>
    <w:rsid w:val="00D3151D"/>
    <w:rsid w:val="00D337B6"/>
    <w:rsid w:val="00D34CED"/>
    <w:rsid w:val="00D360CB"/>
    <w:rsid w:val="00D3653A"/>
    <w:rsid w:val="00D36A34"/>
    <w:rsid w:val="00D372AF"/>
    <w:rsid w:val="00D421E4"/>
    <w:rsid w:val="00D42633"/>
    <w:rsid w:val="00D427B2"/>
    <w:rsid w:val="00D43368"/>
    <w:rsid w:val="00D452A8"/>
    <w:rsid w:val="00D45BC6"/>
    <w:rsid w:val="00D46E13"/>
    <w:rsid w:val="00D503BF"/>
    <w:rsid w:val="00D509A3"/>
    <w:rsid w:val="00D514DD"/>
    <w:rsid w:val="00D51F1C"/>
    <w:rsid w:val="00D52D93"/>
    <w:rsid w:val="00D53226"/>
    <w:rsid w:val="00D54DFF"/>
    <w:rsid w:val="00D55D9F"/>
    <w:rsid w:val="00D55F85"/>
    <w:rsid w:val="00D607CF"/>
    <w:rsid w:val="00D61AF4"/>
    <w:rsid w:val="00D636BA"/>
    <w:rsid w:val="00D63EA7"/>
    <w:rsid w:val="00D6653B"/>
    <w:rsid w:val="00D676A2"/>
    <w:rsid w:val="00D7108C"/>
    <w:rsid w:val="00D71BF4"/>
    <w:rsid w:val="00D73F15"/>
    <w:rsid w:val="00D76084"/>
    <w:rsid w:val="00D76619"/>
    <w:rsid w:val="00D76AC2"/>
    <w:rsid w:val="00D76BA2"/>
    <w:rsid w:val="00D806A9"/>
    <w:rsid w:val="00D814C2"/>
    <w:rsid w:val="00D82DD1"/>
    <w:rsid w:val="00D8334F"/>
    <w:rsid w:val="00D83BB3"/>
    <w:rsid w:val="00D844CF"/>
    <w:rsid w:val="00D862D7"/>
    <w:rsid w:val="00D867A9"/>
    <w:rsid w:val="00D87DAF"/>
    <w:rsid w:val="00D90575"/>
    <w:rsid w:val="00D92E1E"/>
    <w:rsid w:val="00D94FEF"/>
    <w:rsid w:val="00D95376"/>
    <w:rsid w:val="00D95623"/>
    <w:rsid w:val="00D95CE7"/>
    <w:rsid w:val="00D96533"/>
    <w:rsid w:val="00D96B94"/>
    <w:rsid w:val="00D971D8"/>
    <w:rsid w:val="00DA06D9"/>
    <w:rsid w:val="00DA243E"/>
    <w:rsid w:val="00DA2854"/>
    <w:rsid w:val="00DA2CE2"/>
    <w:rsid w:val="00DA2F6E"/>
    <w:rsid w:val="00DA344A"/>
    <w:rsid w:val="00DA46F4"/>
    <w:rsid w:val="00DA709E"/>
    <w:rsid w:val="00DA7477"/>
    <w:rsid w:val="00DA75DE"/>
    <w:rsid w:val="00DB02D2"/>
    <w:rsid w:val="00DB0DF4"/>
    <w:rsid w:val="00DB1680"/>
    <w:rsid w:val="00DB1D5F"/>
    <w:rsid w:val="00DB3A45"/>
    <w:rsid w:val="00DB5251"/>
    <w:rsid w:val="00DB5F3D"/>
    <w:rsid w:val="00DB6A5E"/>
    <w:rsid w:val="00DB6C2F"/>
    <w:rsid w:val="00DB754C"/>
    <w:rsid w:val="00DB788E"/>
    <w:rsid w:val="00DB7E65"/>
    <w:rsid w:val="00DC2998"/>
    <w:rsid w:val="00DC4D20"/>
    <w:rsid w:val="00DC4F04"/>
    <w:rsid w:val="00DC4F82"/>
    <w:rsid w:val="00DC5E19"/>
    <w:rsid w:val="00DC5E33"/>
    <w:rsid w:val="00DC746A"/>
    <w:rsid w:val="00DC7974"/>
    <w:rsid w:val="00DD0295"/>
    <w:rsid w:val="00DD0A8A"/>
    <w:rsid w:val="00DD2477"/>
    <w:rsid w:val="00DD39C7"/>
    <w:rsid w:val="00DD4F9A"/>
    <w:rsid w:val="00DD6FF3"/>
    <w:rsid w:val="00DD7740"/>
    <w:rsid w:val="00DD7BF0"/>
    <w:rsid w:val="00DE05D9"/>
    <w:rsid w:val="00DE0B9D"/>
    <w:rsid w:val="00DE3220"/>
    <w:rsid w:val="00DE53C5"/>
    <w:rsid w:val="00DE6469"/>
    <w:rsid w:val="00DE6886"/>
    <w:rsid w:val="00DE6C47"/>
    <w:rsid w:val="00DE6FE4"/>
    <w:rsid w:val="00DF0740"/>
    <w:rsid w:val="00DF0763"/>
    <w:rsid w:val="00DF11FD"/>
    <w:rsid w:val="00DF14D8"/>
    <w:rsid w:val="00DF14F3"/>
    <w:rsid w:val="00DF3A7C"/>
    <w:rsid w:val="00DF3C96"/>
    <w:rsid w:val="00DF4403"/>
    <w:rsid w:val="00DF4DA4"/>
    <w:rsid w:val="00DF4DC9"/>
    <w:rsid w:val="00DF51F8"/>
    <w:rsid w:val="00DF67EF"/>
    <w:rsid w:val="00E003E0"/>
    <w:rsid w:val="00E00767"/>
    <w:rsid w:val="00E015B4"/>
    <w:rsid w:val="00E01DC0"/>
    <w:rsid w:val="00E02552"/>
    <w:rsid w:val="00E03053"/>
    <w:rsid w:val="00E0385D"/>
    <w:rsid w:val="00E05163"/>
    <w:rsid w:val="00E05391"/>
    <w:rsid w:val="00E10721"/>
    <w:rsid w:val="00E11972"/>
    <w:rsid w:val="00E12EE0"/>
    <w:rsid w:val="00E16311"/>
    <w:rsid w:val="00E16FB3"/>
    <w:rsid w:val="00E173EF"/>
    <w:rsid w:val="00E17808"/>
    <w:rsid w:val="00E21491"/>
    <w:rsid w:val="00E21D1B"/>
    <w:rsid w:val="00E223E5"/>
    <w:rsid w:val="00E22821"/>
    <w:rsid w:val="00E23755"/>
    <w:rsid w:val="00E25B4B"/>
    <w:rsid w:val="00E2634B"/>
    <w:rsid w:val="00E2642A"/>
    <w:rsid w:val="00E26ADF"/>
    <w:rsid w:val="00E30911"/>
    <w:rsid w:val="00E30D79"/>
    <w:rsid w:val="00E32384"/>
    <w:rsid w:val="00E32731"/>
    <w:rsid w:val="00E328BA"/>
    <w:rsid w:val="00E32B77"/>
    <w:rsid w:val="00E33BD4"/>
    <w:rsid w:val="00E33F19"/>
    <w:rsid w:val="00E34FAD"/>
    <w:rsid w:val="00E3642C"/>
    <w:rsid w:val="00E3699E"/>
    <w:rsid w:val="00E36BDF"/>
    <w:rsid w:val="00E36C8D"/>
    <w:rsid w:val="00E36D33"/>
    <w:rsid w:val="00E41DA2"/>
    <w:rsid w:val="00E42318"/>
    <w:rsid w:val="00E445E6"/>
    <w:rsid w:val="00E456CB"/>
    <w:rsid w:val="00E45A52"/>
    <w:rsid w:val="00E46546"/>
    <w:rsid w:val="00E46638"/>
    <w:rsid w:val="00E46821"/>
    <w:rsid w:val="00E46C63"/>
    <w:rsid w:val="00E4786E"/>
    <w:rsid w:val="00E47B26"/>
    <w:rsid w:val="00E47B63"/>
    <w:rsid w:val="00E50841"/>
    <w:rsid w:val="00E50D8B"/>
    <w:rsid w:val="00E51D20"/>
    <w:rsid w:val="00E521E9"/>
    <w:rsid w:val="00E55151"/>
    <w:rsid w:val="00E551C5"/>
    <w:rsid w:val="00E55908"/>
    <w:rsid w:val="00E5624A"/>
    <w:rsid w:val="00E57F4A"/>
    <w:rsid w:val="00E60E18"/>
    <w:rsid w:val="00E6320C"/>
    <w:rsid w:val="00E64615"/>
    <w:rsid w:val="00E65465"/>
    <w:rsid w:val="00E70123"/>
    <w:rsid w:val="00E730B7"/>
    <w:rsid w:val="00E73E75"/>
    <w:rsid w:val="00E740CE"/>
    <w:rsid w:val="00E75C3D"/>
    <w:rsid w:val="00E76C65"/>
    <w:rsid w:val="00E774D3"/>
    <w:rsid w:val="00E8061D"/>
    <w:rsid w:val="00E80CE6"/>
    <w:rsid w:val="00E82901"/>
    <w:rsid w:val="00E829FD"/>
    <w:rsid w:val="00E83F02"/>
    <w:rsid w:val="00E85B4A"/>
    <w:rsid w:val="00E868F1"/>
    <w:rsid w:val="00E871A0"/>
    <w:rsid w:val="00E90E54"/>
    <w:rsid w:val="00E92D7A"/>
    <w:rsid w:val="00E92F69"/>
    <w:rsid w:val="00E94319"/>
    <w:rsid w:val="00E94943"/>
    <w:rsid w:val="00E97CA7"/>
    <w:rsid w:val="00EA0859"/>
    <w:rsid w:val="00EA11D9"/>
    <w:rsid w:val="00EA1AA3"/>
    <w:rsid w:val="00EA4812"/>
    <w:rsid w:val="00EA56C7"/>
    <w:rsid w:val="00EA6295"/>
    <w:rsid w:val="00EA630B"/>
    <w:rsid w:val="00EB0A3A"/>
    <w:rsid w:val="00EB2D34"/>
    <w:rsid w:val="00EB2DC4"/>
    <w:rsid w:val="00EB379A"/>
    <w:rsid w:val="00EB5A5B"/>
    <w:rsid w:val="00EB6F2B"/>
    <w:rsid w:val="00EB77EA"/>
    <w:rsid w:val="00EC0652"/>
    <w:rsid w:val="00EC0DBA"/>
    <w:rsid w:val="00EC1016"/>
    <w:rsid w:val="00EC2013"/>
    <w:rsid w:val="00EC3D92"/>
    <w:rsid w:val="00EC3DBC"/>
    <w:rsid w:val="00EC40AD"/>
    <w:rsid w:val="00EC4337"/>
    <w:rsid w:val="00EC4529"/>
    <w:rsid w:val="00EC4BEA"/>
    <w:rsid w:val="00EC60EA"/>
    <w:rsid w:val="00EC619A"/>
    <w:rsid w:val="00EC65AC"/>
    <w:rsid w:val="00EC7AD5"/>
    <w:rsid w:val="00ED180E"/>
    <w:rsid w:val="00ED213A"/>
    <w:rsid w:val="00ED7B66"/>
    <w:rsid w:val="00EE2B76"/>
    <w:rsid w:val="00EE32E2"/>
    <w:rsid w:val="00EE6031"/>
    <w:rsid w:val="00EE65AC"/>
    <w:rsid w:val="00EF2CE0"/>
    <w:rsid w:val="00EF407A"/>
    <w:rsid w:val="00EF4B72"/>
    <w:rsid w:val="00EF4BAB"/>
    <w:rsid w:val="00EF6923"/>
    <w:rsid w:val="00EF75D2"/>
    <w:rsid w:val="00EF7901"/>
    <w:rsid w:val="00EF7B0E"/>
    <w:rsid w:val="00F0080E"/>
    <w:rsid w:val="00F00961"/>
    <w:rsid w:val="00F01770"/>
    <w:rsid w:val="00F02C17"/>
    <w:rsid w:val="00F04276"/>
    <w:rsid w:val="00F04915"/>
    <w:rsid w:val="00F04C96"/>
    <w:rsid w:val="00F04E34"/>
    <w:rsid w:val="00F0556D"/>
    <w:rsid w:val="00F077AB"/>
    <w:rsid w:val="00F10615"/>
    <w:rsid w:val="00F106A8"/>
    <w:rsid w:val="00F140E7"/>
    <w:rsid w:val="00F15461"/>
    <w:rsid w:val="00F16B89"/>
    <w:rsid w:val="00F16D1C"/>
    <w:rsid w:val="00F16E89"/>
    <w:rsid w:val="00F222D4"/>
    <w:rsid w:val="00F22A34"/>
    <w:rsid w:val="00F232E4"/>
    <w:rsid w:val="00F2347E"/>
    <w:rsid w:val="00F23894"/>
    <w:rsid w:val="00F2524D"/>
    <w:rsid w:val="00F25C24"/>
    <w:rsid w:val="00F26E58"/>
    <w:rsid w:val="00F271C2"/>
    <w:rsid w:val="00F321AB"/>
    <w:rsid w:val="00F32B8B"/>
    <w:rsid w:val="00F34B4B"/>
    <w:rsid w:val="00F35972"/>
    <w:rsid w:val="00F35B94"/>
    <w:rsid w:val="00F36D24"/>
    <w:rsid w:val="00F37CB5"/>
    <w:rsid w:val="00F37D61"/>
    <w:rsid w:val="00F37E5E"/>
    <w:rsid w:val="00F40E44"/>
    <w:rsid w:val="00F41B04"/>
    <w:rsid w:val="00F4278A"/>
    <w:rsid w:val="00F42B4E"/>
    <w:rsid w:val="00F42F07"/>
    <w:rsid w:val="00F43C90"/>
    <w:rsid w:val="00F43D21"/>
    <w:rsid w:val="00F4501E"/>
    <w:rsid w:val="00F45395"/>
    <w:rsid w:val="00F45CAC"/>
    <w:rsid w:val="00F45D82"/>
    <w:rsid w:val="00F45E8E"/>
    <w:rsid w:val="00F4745F"/>
    <w:rsid w:val="00F50102"/>
    <w:rsid w:val="00F506AE"/>
    <w:rsid w:val="00F51909"/>
    <w:rsid w:val="00F52294"/>
    <w:rsid w:val="00F5500D"/>
    <w:rsid w:val="00F5523D"/>
    <w:rsid w:val="00F577A4"/>
    <w:rsid w:val="00F57D42"/>
    <w:rsid w:val="00F57E37"/>
    <w:rsid w:val="00F60210"/>
    <w:rsid w:val="00F60E8B"/>
    <w:rsid w:val="00F6264E"/>
    <w:rsid w:val="00F62695"/>
    <w:rsid w:val="00F62FB1"/>
    <w:rsid w:val="00F63E7B"/>
    <w:rsid w:val="00F64B58"/>
    <w:rsid w:val="00F6700E"/>
    <w:rsid w:val="00F71BA0"/>
    <w:rsid w:val="00F7253E"/>
    <w:rsid w:val="00F72546"/>
    <w:rsid w:val="00F73025"/>
    <w:rsid w:val="00F73254"/>
    <w:rsid w:val="00F73BF4"/>
    <w:rsid w:val="00F76CFF"/>
    <w:rsid w:val="00F77B88"/>
    <w:rsid w:val="00F80868"/>
    <w:rsid w:val="00F811D3"/>
    <w:rsid w:val="00F82DCF"/>
    <w:rsid w:val="00F83C5D"/>
    <w:rsid w:val="00F850BB"/>
    <w:rsid w:val="00F86742"/>
    <w:rsid w:val="00F86923"/>
    <w:rsid w:val="00F870C3"/>
    <w:rsid w:val="00F87349"/>
    <w:rsid w:val="00F87B4C"/>
    <w:rsid w:val="00F87ED2"/>
    <w:rsid w:val="00F931B4"/>
    <w:rsid w:val="00F9403A"/>
    <w:rsid w:val="00F945E6"/>
    <w:rsid w:val="00F9545E"/>
    <w:rsid w:val="00F96EBB"/>
    <w:rsid w:val="00F97AB7"/>
    <w:rsid w:val="00FA1DE4"/>
    <w:rsid w:val="00FA35CF"/>
    <w:rsid w:val="00FA7548"/>
    <w:rsid w:val="00FA7A41"/>
    <w:rsid w:val="00FB02BD"/>
    <w:rsid w:val="00FB0572"/>
    <w:rsid w:val="00FB1FED"/>
    <w:rsid w:val="00FB337D"/>
    <w:rsid w:val="00FB3705"/>
    <w:rsid w:val="00FB4280"/>
    <w:rsid w:val="00FB47A5"/>
    <w:rsid w:val="00FB4A97"/>
    <w:rsid w:val="00FB6118"/>
    <w:rsid w:val="00FB678A"/>
    <w:rsid w:val="00FB7E74"/>
    <w:rsid w:val="00FC0BB5"/>
    <w:rsid w:val="00FC1C42"/>
    <w:rsid w:val="00FC27DE"/>
    <w:rsid w:val="00FC32F2"/>
    <w:rsid w:val="00FC3779"/>
    <w:rsid w:val="00FC52B2"/>
    <w:rsid w:val="00FC5576"/>
    <w:rsid w:val="00FC5EDE"/>
    <w:rsid w:val="00FC6190"/>
    <w:rsid w:val="00FC65C0"/>
    <w:rsid w:val="00FD066F"/>
    <w:rsid w:val="00FD0F41"/>
    <w:rsid w:val="00FD1453"/>
    <w:rsid w:val="00FD3155"/>
    <w:rsid w:val="00FD33AF"/>
    <w:rsid w:val="00FD3FBC"/>
    <w:rsid w:val="00FD606F"/>
    <w:rsid w:val="00FD618A"/>
    <w:rsid w:val="00FD61BD"/>
    <w:rsid w:val="00FD6273"/>
    <w:rsid w:val="00FD675C"/>
    <w:rsid w:val="00FD77AE"/>
    <w:rsid w:val="00FE0BAD"/>
    <w:rsid w:val="00FE247C"/>
    <w:rsid w:val="00FE25B3"/>
    <w:rsid w:val="00FE3270"/>
    <w:rsid w:val="00FE4624"/>
    <w:rsid w:val="00FE54BA"/>
    <w:rsid w:val="00FE5C20"/>
    <w:rsid w:val="00FE6C76"/>
    <w:rsid w:val="00FE7280"/>
    <w:rsid w:val="00FF038D"/>
    <w:rsid w:val="00FF0821"/>
    <w:rsid w:val="00FF0A6E"/>
    <w:rsid w:val="00FF0C88"/>
    <w:rsid w:val="00FF2C63"/>
    <w:rsid w:val="00FF435E"/>
    <w:rsid w:val="00FF4C28"/>
    <w:rsid w:val="00FF56DE"/>
    <w:rsid w:val="01159CC4"/>
    <w:rsid w:val="01698FFA"/>
    <w:rsid w:val="0186C792"/>
    <w:rsid w:val="01D8067B"/>
    <w:rsid w:val="02680AAB"/>
    <w:rsid w:val="02DA4D64"/>
    <w:rsid w:val="04827E37"/>
    <w:rsid w:val="050871F1"/>
    <w:rsid w:val="0552326E"/>
    <w:rsid w:val="05A7DE22"/>
    <w:rsid w:val="06CD8E54"/>
    <w:rsid w:val="08C3A486"/>
    <w:rsid w:val="08D09938"/>
    <w:rsid w:val="08D730EE"/>
    <w:rsid w:val="0A567FE0"/>
    <w:rsid w:val="0A6DBDE7"/>
    <w:rsid w:val="0A731F30"/>
    <w:rsid w:val="0A930939"/>
    <w:rsid w:val="0AC85FA9"/>
    <w:rsid w:val="0BD0A0B2"/>
    <w:rsid w:val="0BEE1791"/>
    <w:rsid w:val="0C0FB964"/>
    <w:rsid w:val="0C352113"/>
    <w:rsid w:val="0C4448D1"/>
    <w:rsid w:val="0C67FCFE"/>
    <w:rsid w:val="0C841F85"/>
    <w:rsid w:val="0CD2FEE1"/>
    <w:rsid w:val="0D328B62"/>
    <w:rsid w:val="0D75CD82"/>
    <w:rsid w:val="0E0540C4"/>
    <w:rsid w:val="0EB58103"/>
    <w:rsid w:val="110F56D0"/>
    <w:rsid w:val="111CB2FE"/>
    <w:rsid w:val="1156F070"/>
    <w:rsid w:val="11A3B0E0"/>
    <w:rsid w:val="11AE2542"/>
    <w:rsid w:val="14F2FBF6"/>
    <w:rsid w:val="15F11038"/>
    <w:rsid w:val="162613FD"/>
    <w:rsid w:val="16789537"/>
    <w:rsid w:val="16F36B12"/>
    <w:rsid w:val="1755E1A3"/>
    <w:rsid w:val="17BE480D"/>
    <w:rsid w:val="180A9E70"/>
    <w:rsid w:val="19B4592F"/>
    <w:rsid w:val="19B7A5F8"/>
    <w:rsid w:val="1BFFB277"/>
    <w:rsid w:val="1DC89CB7"/>
    <w:rsid w:val="1DF27983"/>
    <w:rsid w:val="1E3043BD"/>
    <w:rsid w:val="1E795D20"/>
    <w:rsid w:val="1EB4C8B2"/>
    <w:rsid w:val="1F16EDD2"/>
    <w:rsid w:val="1F6BC58A"/>
    <w:rsid w:val="20BDF202"/>
    <w:rsid w:val="20F81080"/>
    <w:rsid w:val="2146A134"/>
    <w:rsid w:val="215E4AD0"/>
    <w:rsid w:val="21E32599"/>
    <w:rsid w:val="225B2238"/>
    <w:rsid w:val="22716148"/>
    <w:rsid w:val="23CEC180"/>
    <w:rsid w:val="23ECD71A"/>
    <w:rsid w:val="243D3D86"/>
    <w:rsid w:val="24CBCA87"/>
    <w:rsid w:val="2501F90A"/>
    <w:rsid w:val="25465959"/>
    <w:rsid w:val="25F5B86F"/>
    <w:rsid w:val="260BD4B2"/>
    <w:rsid w:val="26197747"/>
    <w:rsid w:val="270B7975"/>
    <w:rsid w:val="276003EC"/>
    <w:rsid w:val="289B3F63"/>
    <w:rsid w:val="28F0CDC2"/>
    <w:rsid w:val="29C887E2"/>
    <w:rsid w:val="2BA56192"/>
    <w:rsid w:val="2C0B408E"/>
    <w:rsid w:val="2C24AB73"/>
    <w:rsid w:val="2D50A9F8"/>
    <w:rsid w:val="2D8EA115"/>
    <w:rsid w:val="2DB634F9"/>
    <w:rsid w:val="2E50B016"/>
    <w:rsid w:val="2F442459"/>
    <w:rsid w:val="2FAA2FB0"/>
    <w:rsid w:val="3058B09C"/>
    <w:rsid w:val="30D63E49"/>
    <w:rsid w:val="31CB3AEB"/>
    <w:rsid w:val="32A50779"/>
    <w:rsid w:val="32C757CD"/>
    <w:rsid w:val="32E7FCD5"/>
    <w:rsid w:val="331BFFD7"/>
    <w:rsid w:val="33DF4843"/>
    <w:rsid w:val="34300102"/>
    <w:rsid w:val="349726A1"/>
    <w:rsid w:val="3515508F"/>
    <w:rsid w:val="3543DE18"/>
    <w:rsid w:val="364B6DA6"/>
    <w:rsid w:val="3662C0E7"/>
    <w:rsid w:val="3798D897"/>
    <w:rsid w:val="383FE564"/>
    <w:rsid w:val="39113525"/>
    <w:rsid w:val="392EC219"/>
    <w:rsid w:val="397E624E"/>
    <w:rsid w:val="398EB064"/>
    <w:rsid w:val="39B1CBB5"/>
    <w:rsid w:val="3B88A877"/>
    <w:rsid w:val="3CD9C8D1"/>
    <w:rsid w:val="3D446B87"/>
    <w:rsid w:val="3E37A587"/>
    <w:rsid w:val="3E4874B1"/>
    <w:rsid w:val="3ECC6B4F"/>
    <w:rsid w:val="3F2C5723"/>
    <w:rsid w:val="3FDE8F28"/>
    <w:rsid w:val="41C6623E"/>
    <w:rsid w:val="41E9DFB7"/>
    <w:rsid w:val="421EB196"/>
    <w:rsid w:val="4252D054"/>
    <w:rsid w:val="42724E7B"/>
    <w:rsid w:val="437EB0CB"/>
    <w:rsid w:val="453CCD9F"/>
    <w:rsid w:val="45B15B88"/>
    <w:rsid w:val="468A0CFC"/>
    <w:rsid w:val="470BEEB2"/>
    <w:rsid w:val="472730BE"/>
    <w:rsid w:val="476980E1"/>
    <w:rsid w:val="481F007C"/>
    <w:rsid w:val="48C9BD02"/>
    <w:rsid w:val="48DD59F5"/>
    <w:rsid w:val="4935B6EE"/>
    <w:rsid w:val="49A439E6"/>
    <w:rsid w:val="4AB74B6B"/>
    <w:rsid w:val="4B828C88"/>
    <w:rsid w:val="4BC1D19C"/>
    <w:rsid w:val="4C4EB6F0"/>
    <w:rsid w:val="4D18BB08"/>
    <w:rsid w:val="4D8249A8"/>
    <w:rsid w:val="4DEE5A8C"/>
    <w:rsid w:val="50805BC7"/>
    <w:rsid w:val="510D4232"/>
    <w:rsid w:val="518160CF"/>
    <w:rsid w:val="5347A70D"/>
    <w:rsid w:val="546CBA69"/>
    <w:rsid w:val="549DA05F"/>
    <w:rsid w:val="54A3328D"/>
    <w:rsid w:val="54AFEE2F"/>
    <w:rsid w:val="54DA5612"/>
    <w:rsid w:val="552B0D90"/>
    <w:rsid w:val="55FC0249"/>
    <w:rsid w:val="56597F29"/>
    <w:rsid w:val="57CEBE99"/>
    <w:rsid w:val="584E24D6"/>
    <w:rsid w:val="59E6598D"/>
    <w:rsid w:val="5AC4123E"/>
    <w:rsid w:val="5B311681"/>
    <w:rsid w:val="5B5BBC65"/>
    <w:rsid w:val="5C5AEEE9"/>
    <w:rsid w:val="5C5B9239"/>
    <w:rsid w:val="5D75C509"/>
    <w:rsid w:val="5E1C37CC"/>
    <w:rsid w:val="5E880318"/>
    <w:rsid w:val="5E8821E6"/>
    <w:rsid w:val="5F055CA2"/>
    <w:rsid w:val="5FC26BC1"/>
    <w:rsid w:val="60ADA4A3"/>
    <w:rsid w:val="61077D27"/>
    <w:rsid w:val="61E69653"/>
    <w:rsid w:val="625602CA"/>
    <w:rsid w:val="627E832C"/>
    <w:rsid w:val="6393DC0A"/>
    <w:rsid w:val="6414D08C"/>
    <w:rsid w:val="649AB68A"/>
    <w:rsid w:val="64EEB76C"/>
    <w:rsid w:val="658EA7CF"/>
    <w:rsid w:val="66304903"/>
    <w:rsid w:val="66C1146F"/>
    <w:rsid w:val="675D175C"/>
    <w:rsid w:val="67B08A5B"/>
    <w:rsid w:val="680E18EE"/>
    <w:rsid w:val="68668179"/>
    <w:rsid w:val="69E272F2"/>
    <w:rsid w:val="6A685199"/>
    <w:rsid w:val="6B5DF473"/>
    <w:rsid w:val="6B78AA0A"/>
    <w:rsid w:val="6C05EA38"/>
    <w:rsid w:val="6C1C802D"/>
    <w:rsid w:val="6C723E06"/>
    <w:rsid w:val="6CB147EA"/>
    <w:rsid w:val="6CEDD17B"/>
    <w:rsid w:val="6E58CC9B"/>
    <w:rsid w:val="6EAD2AF3"/>
    <w:rsid w:val="70718F03"/>
    <w:rsid w:val="707AE939"/>
    <w:rsid w:val="709BFFA3"/>
    <w:rsid w:val="7268706D"/>
    <w:rsid w:val="727C9641"/>
    <w:rsid w:val="72FE7361"/>
    <w:rsid w:val="731215C0"/>
    <w:rsid w:val="734A4F4E"/>
    <w:rsid w:val="7364F842"/>
    <w:rsid w:val="736E784C"/>
    <w:rsid w:val="73CAAC16"/>
    <w:rsid w:val="749412F3"/>
    <w:rsid w:val="74966AB7"/>
    <w:rsid w:val="753B9B71"/>
    <w:rsid w:val="768A3083"/>
    <w:rsid w:val="77135FBB"/>
    <w:rsid w:val="77BC4E19"/>
    <w:rsid w:val="7808FDCB"/>
    <w:rsid w:val="78B29A3D"/>
    <w:rsid w:val="78DB9B3A"/>
    <w:rsid w:val="79C34DA6"/>
    <w:rsid w:val="79F21FA1"/>
    <w:rsid w:val="7A51786E"/>
    <w:rsid w:val="7A6F5566"/>
    <w:rsid w:val="7AB8F315"/>
    <w:rsid w:val="7B107352"/>
    <w:rsid w:val="7BA79891"/>
    <w:rsid w:val="7BBEBBEC"/>
    <w:rsid w:val="7C1793A6"/>
    <w:rsid w:val="7C4BC856"/>
    <w:rsid w:val="7C7EFD99"/>
    <w:rsid w:val="7C89FBF5"/>
    <w:rsid w:val="7CB09F73"/>
    <w:rsid w:val="7DD3F1AC"/>
    <w:rsid w:val="7E1A805D"/>
    <w:rsid w:val="7ECC3DFD"/>
    <w:rsid w:val="7F7FE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EFF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B52"/>
    <w:pPr>
      <w:spacing w:after="480" w:line="360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E35"/>
    <w:pPr>
      <w:keepNext/>
      <w:keepLines/>
      <w:numPr>
        <w:numId w:val="24"/>
      </w:numPr>
      <w:spacing w:before="480" w:after="360" w:line="240" w:lineRule="auto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3E35"/>
    <w:pPr>
      <w:keepNext/>
      <w:keepLines/>
      <w:numPr>
        <w:ilvl w:val="1"/>
        <w:numId w:val="24"/>
      </w:numPr>
      <w:spacing w:after="360" w:line="240" w:lineRule="auto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03E35"/>
    <w:pPr>
      <w:keepNext/>
      <w:keepLines/>
      <w:numPr>
        <w:ilvl w:val="2"/>
        <w:numId w:val="24"/>
      </w:numPr>
      <w:spacing w:after="360" w:line="240" w:lineRule="auto"/>
      <w:outlineLvl w:val="2"/>
    </w:pPr>
    <w:rPr>
      <w:rFonts w:asciiTheme="minorHAnsi" w:eastAsiaTheme="majorEastAsia" w:hAnsiTheme="minorHAnsi" w:cstheme="majorBidi"/>
      <w:b/>
      <w:noProof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93194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A9045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70033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E35"/>
    <w:rPr>
      <w:rFonts w:eastAsiaTheme="majorEastAsia" w:cstheme="majorHAnsi"/>
      <w:b/>
      <w:noProof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3E35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3E35"/>
    <w:rPr>
      <w:rFonts w:asciiTheme="minorHAnsi" w:eastAsiaTheme="majorEastAsia" w:hAnsiTheme="minorHAnsi" w:cstheme="majorBidi"/>
      <w:b/>
      <w:noProof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93194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A9045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70033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ageNumber">
    <w:name w:val="page number"/>
    <w:basedOn w:val="DefaultParagraphFont"/>
    <w:uiPriority w:val="99"/>
    <w:unhideWhenUsed/>
    <w:rsid w:val="00B80541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18C"/>
  </w:style>
  <w:style w:type="paragraph" w:customStyle="1" w:styleId="Kuvailulehtinormaali">
    <w:name w:val="Kuvailulehti_normaali"/>
    <w:link w:val="KuvailulehtinormaaliChar"/>
    <w:rsid w:val="003D3422"/>
    <w:pPr>
      <w:spacing w:after="0" w:line="240" w:lineRule="auto"/>
    </w:pPr>
    <w:rPr>
      <w:rFonts w:eastAsia="Times New Roman" w:cs="Times New Roman"/>
      <w:color w:val="000000" w:themeColor="text1"/>
      <w:sz w:val="22"/>
      <w:szCs w:val="20"/>
      <w:lang w:eastAsia="fi-FI"/>
    </w:rPr>
  </w:style>
  <w:style w:type="character" w:customStyle="1" w:styleId="KuvailulehtinormaaliChar">
    <w:name w:val="Kuvailulehti_normaali Char"/>
    <w:basedOn w:val="DefaultParagraphFont"/>
    <w:link w:val="Kuvailulehtinormaali"/>
    <w:rsid w:val="003D3422"/>
    <w:rPr>
      <w:rFonts w:eastAsia="Times New Roman" w:cs="Times New Roman"/>
      <w:color w:val="000000" w:themeColor="text1"/>
      <w:sz w:val="22"/>
      <w:szCs w:val="20"/>
      <w:lang w:eastAsia="fi-FI"/>
    </w:rPr>
  </w:style>
  <w:style w:type="character" w:styleId="Hyperlink">
    <w:name w:val="Hyperlink"/>
    <w:uiPriority w:val="99"/>
    <w:rsid w:val="00390AE8"/>
    <w:rPr>
      <w:rFonts w:ascii="Calibri" w:hAnsi="Calibri"/>
      <w:color w:val="0D004C"/>
      <w:sz w:val="24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1">
    <w:name w:val="toc 1"/>
    <w:basedOn w:val="Heading1"/>
    <w:next w:val="Normal"/>
    <w:autoRedefine/>
    <w:uiPriority w:val="39"/>
    <w:unhideWhenUsed/>
    <w:rsid w:val="001F75DF"/>
    <w:pPr>
      <w:numPr>
        <w:numId w:val="0"/>
      </w:numPr>
      <w:tabs>
        <w:tab w:val="left" w:pos="480"/>
        <w:tab w:val="right" w:leader="dot" w:pos="9214"/>
      </w:tabs>
      <w:spacing w:before="0" w:after="100" w:line="259" w:lineRule="auto"/>
      <w:outlineLvl w:val="9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1F75DF"/>
    <w:pPr>
      <w:tabs>
        <w:tab w:val="left" w:pos="709"/>
        <w:tab w:val="right" w:leader="dot" w:pos="9214"/>
      </w:tabs>
      <w:spacing w:after="100" w:line="259" w:lineRule="auto"/>
      <w:ind w:left="17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C22D4"/>
    <w:pPr>
      <w:tabs>
        <w:tab w:val="left" w:pos="1276"/>
        <w:tab w:val="left" w:pos="1783"/>
        <w:tab w:val="right" w:leader="dot" w:pos="9214"/>
      </w:tabs>
      <w:spacing w:after="100" w:line="240" w:lineRule="auto"/>
      <w:ind w:left="397"/>
    </w:pPr>
  </w:style>
  <w:style w:type="paragraph" w:styleId="TableofFigures">
    <w:name w:val="table of figures"/>
    <w:basedOn w:val="Normal"/>
    <w:next w:val="Normal"/>
    <w:uiPriority w:val="99"/>
    <w:unhideWhenUsed/>
    <w:rsid w:val="00CA77C5"/>
    <w:pPr>
      <w:tabs>
        <w:tab w:val="right" w:leader="dot" w:pos="9214"/>
      </w:tabs>
      <w:spacing w:after="100" w:line="259" w:lineRule="auto"/>
    </w:pPr>
  </w:style>
  <w:style w:type="paragraph" w:customStyle="1" w:styleId="LhteetOtsikko">
    <w:name w:val="Lähteet_Otsikko"/>
    <w:next w:val="Bibliography"/>
    <w:qFormat/>
    <w:rsid w:val="00283E46"/>
    <w:pPr>
      <w:spacing w:before="480" w:after="360" w:line="240" w:lineRule="auto"/>
      <w:outlineLvl w:val="0"/>
    </w:pPr>
    <w:rPr>
      <w:b/>
      <w:noProof/>
      <w:color w:val="000000" w:themeColor="text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rsid w:val="003D3422"/>
    <w:pPr>
      <w:pBdr>
        <w:top w:val="single" w:sz="4" w:space="10" w:color="E2066E" w:themeColor="accent1"/>
        <w:bottom w:val="single" w:sz="4" w:space="10" w:color="E2066E" w:themeColor="accent1"/>
      </w:pBdr>
      <w:spacing w:before="360" w:after="360"/>
      <w:ind w:left="864" w:right="864"/>
      <w:jc w:val="center"/>
    </w:pPr>
    <w:rPr>
      <w:i/>
      <w:iCs/>
    </w:rPr>
  </w:style>
  <w:style w:type="paragraph" w:customStyle="1" w:styleId="Liitteetotsikko2">
    <w:name w:val="Liitteet_otsikko_2"/>
    <w:next w:val="Normal"/>
    <w:qFormat/>
    <w:rsid w:val="00283E46"/>
    <w:pPr>
      <w:spacing w:after="360" w:line="240" w:lineRule="auto"/>
      <w:outlineLvl w:val="1"/>
    </w:pPr>
    <w:rPr>
      <w:b/>
      <w:noProof/>
      <w:color w:val="000000" w:themeColor="text1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tiivistelm">
    <w:name w:val="Kuvailulehti_tiivistelmä"/>
    <w:link w:val="KuvailulehtitiivistelmChar"/>
    <w:qFormat/>
    <w:rsid w:val="00100B3E"/>
    <w:pPr>
      <w:spacing w:before="60" w:after="60" w:line="240" w:lineRule="auto"/>
    </w:pPr>
    <w:rPr>
      <w:rFonts w:eastAsia="Times New Roman" w:cs="Times New Roman"/>
      <w:color w:val="000000" w:themeColor="text1"/>
      <w:sz w:val="22"/>
      <w:szCs w:val="22"/>
      <w:lang w:eastAsia="fi-FI"/>
    </w:rPr>
  </w:style>
  <w:style w:type="character" w:customStyle="1" w:styleId="KuvailulehtitiivistelmChar">
    <w:name w:val="Kuvailulehti_tiivistelmä Char"/>
    <w:basedOn w:val="KuvailulehtinormaaliChar"/>
    <w:link w:val="Kuvailulehtitiivistelm"/>
    <w:rsid w:val="00100B3E"/>
    <w:rPr>
      <w:rFonts w:eastAsia="Times New Roman" w:cs="Times New Roman"/>
      <w:color w:val="000000" w:themeColor="text1"/>
      <w:sz w:val="22"/>
      <w:szCs w:val="22"/>
      <w:lang w:eastAsia="fi-FI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75F2C"/>
    <w:pPr>
      <w:spacing w:before="240" w:after="240" w:line="240" w:lineRule="auto"/>
    </w:pPr>
    <w:rPr>
      <w:bCs/>
      <w:iCs/>
      <w:noProof/>
      <w:szCs w:val="18"/>
    </w:rPr>
  </w:style>
  <w:style w:type="paragraph" w:styleId="Title">
    <w:name w:val="Title"/>
    <w:basedOn w:val="Normal"/>
    <w:next w:val="Kansilehtialanimi"/>
    <w:link w:val="TitleChar"/>
    <w:uiPriority w:val="10"/>
    <w:qFormat/>
    <w:rsid w:val="00893194"/>
    <w:pPr>
      <w:spacing w:before="3120" w:line="240" w:lineRule="auto"/>
      <w:ind w:left="1276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194"/>
    <w:rPr>
      <w:rFonts w:eastAsiaTheme="majorEastAsia" w:cstheme="majorBidi"/>
      <w:b/>
      <w:color w:val="000000" w:themeColor="text1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next w:val="Normal"/>
    <w:link w:val="QuoteChar"/>
    <w:uiPriority w:val="29"/>
    <w:qFormat/>
    <w:rsid w:val="00560194"/>
    <w:pPr>
      <w:spacing w:after="360" w:line="240" w:lineRule="auto"/>
      <w:ind w:left="130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0194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7861A8" w:themeColor="followedHyperlink"/>
      <w:u w:val="single"/>
    </w:rPr>
  </w:style>
  <w:style w:type="paragraph" w:customStyle="1" w:styleId="Kansilehtialanimi">
    <w:name w:val="Kansilehti_alanimi"/>
    <w:qFormat/>
    <w:rsid w:val="00CA1851"/>
    <w:pPr>
      <w:spacing w:before="240" w:after="240"/>
      <w:ind w:left="1276"/>
    </w:pPr>
    <w:rPr>
      <w:rFonts w:eastAsia="Times New Roman" w:cs="Arial"/>
      <w:b/>
      <w:color w:val="000000" w:themeColor="text1"/>
      <w:sz w:val="36"/>
      <w:szCs w:val="36"/>
      <w:lang w:eastAsia="fi-FI"/>
    </w:rPr>
  </w:style>
  <w:style w:type="paragraph" w:customStyle="1" w:styleId="Kansilehtitekij1">
    <w:name w:val="Kansilehti_tekijä_1"/>
    <w:qFormat/>
    <w:rsid w:val="00E223E5"/>
    <w:pPr>
      <w:spacing w:before="120" w:after="120"/>
      <w:ind w:left="1276"/>
    </w:pPr>
    <w:rPr>
      <w:rFonts w:eastAsia="Times New Roman" w:cs="Arial"/>
      <w:color w:val="000000"/>
      <w:sz w:val="28"/>
      <w:szCs w:val="28"/>
      <w:lang w:eastAsia="fi-FI"/>
    </w:rPr>
  </w:style>
  <w:style w:type="paragraph" w:customStyle="1" w:styleId="KansilehtiOpintotiedot">
    <w:name w:val="Kansilehti_Opintotiedot"/>
    <w:qFormat/>
    <w:rsid w:val="00CA1851"/>
    <w:pPr>
      <w:spacing w:before="60" w:after="60" w:line="240" w:lineRule="auto"/>
      <w:ind w:left="1276"/>
    </w:pPr>
    <w:rPr>
      <w:rFonts w:eastAsia="Times New Roman" w:cs="Arial"/>
      <w:bCs/>
      <w:color w:val="000000"/>
      <w:sz w:val="28"/>
      <w:szCs w:val="28"/>
      <w:lang w:eastAsia="fi-FI"/>
    </w:rPr>
  </w:style>
  <w:style w:type="paragraph" w:customStyle="1" w:styleId="KuvailulehtiOtsikko">
    <w:name w:val="Kuvailulehti_Otsikko"/>
    <w:qFormat/>
    <w:rsid w:val="003D3422"/>
    <w:rPr>
      <w:rFonts w:eastAsia="Times New Roman" w:cs="Times New Roman"/>
      <w:b/>
      <w:color w:val="000000" w:themeColor="text1"/>
      <w:lang w:eastAsia="fi-FI"/>
    </w:rPr>
  </w:style>
  <w:style w:type="paragraph" w:customStyle="1" w:styleId="Kuvailulehtitiedotkorostettu">
    <w:name w:val="Kuvailulehti_tiedot_korostettu"/>
    <w:qFormat/>
    <w:rsid w:val="008C3364"/>
    <w:pPr>
      <w:spacing w:before="240" w:after="240" w:line="240" w:lineRule="auto"/>
    </w:pPr>
    <w:rPr>
      <w:rFonts w:eastAsia="Times New Roman" w:cs="Times New Roman"/>
      <w:b/>
      <w:color w:val="000000" w:themeColor="text1"/>
      <w:sz w:val="22"/>
      <w:szCs w:val="20"/>
      <w:lang w:eastAsia="fi-FI"/>
    </w:rPr>
  </w:style>
  <w:style w:type="table" w:styleId="TableGrid">
    <w:name w:val="Table Grid"/>
    <w:basedOn w:val="TableNormal"/>
    <w:uiPriority w:val="39"/>
    <w:rsid w:val="000F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nseQuoteChar">
    <w:name w:val="Intense Quote Char"/>
    <w:basedOn w:val="DefaultParagraphFont"/>
    <w:link w:val="IntenseQuote"/>
    <w:uiPriority w:val="30"/>
    <w:rsid w:val="003D3422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3D3422"/>
    <w:rPr>
      <w:rFonts w:ascii="Calibri" w:hAnsi="Calibri"/>
      <w:b/>
      <w:bCs/>
      <w:smallCaps/>
      <w:color w:val="000000" w:themeColor="text1"/>
      <w:spacing w:val="5"/>
      <w:sz w:val="24"/>
    </w:rPr>
  </w:style>
  <w:style w:type="character" w:styleId="SubtleEmphasis">
    <w:name w:val="Subtle Emphasis"/>
    <w:basedOn w:val="DefaultParagraphFont"/>
    <w:uiPriority w:val="19"/>
    <w:qFormat/>
    <w:rsid w:val="003D3422"/>
    <w:rPr>
      <w:rFonts w:ascii="Calibri" w:hAnsi="Calibri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3D3422"/>
    <w:rPr>
      <w:rFonts w:ascii="Calibri" w:hAnsi="Calibri"/>
      <w:smallCaps/>
      <w:color w:val="5A5A5A" w:themeColor="text1" w:themeTint="A5"/>
      <w:sz w:val="24"/>
    </w:rPr>
  </w:style>
  <w:style w:type="paragraph" w:customStyle="1" w:styleId="Kappaleotsikko">
    <w:name w:val="Kappaleotsikko"/>
    <w:basedOn w:val="Heading4"/>
    <w:rsid w:val="00CA77C5"/>
    <w:pPr>
      <w:spacing w:before="0" w:after="360" w:line="240" w:lineRule="auto"/>
    </w:pPr>
  </w:style>
  <w:style w:type="paragraph" w:customStyle="1" w:styleId="Kuvailulehtiasiasanatmuuttiedot">
    <w:name w:val="Kuvailulehti_asiasanat_muut tiedot"/>
    <w:basedOn w:val="Kuvailulehtitiedotkorostettu"/>
    <w:qFormat/>
    <w:rsid w:val="00690C1F"/>
    <w:rPr>
      <w:b w:val="0"/>
    </w:rPr>
  </w:style>
  <w:style w:type="paragraph" w:customStyle="1" w:styleId="Kuvailulehtitiedotnormaali">
    <w:name w:val="Kuvailulehti_tiedot_normaali"/>
    <w:basedOn w:val="Kuvailulehtitiedotkorostettu"/>
    <w:qFormat/>
    <w:rsid w:val="00E47B26"/>
    <w:rPr>
      <w:b w:val="0"/>
    </w:rPr>
  </w:style>
  <w:style w:type="character" w:styleId="PlaceholderText">
    <w:name w:val="Placeholder Text"/>
    <w:basedOn w:val="DefaultParagraphFont"/>
    <w:uiPriority w:val="99"/>
    <w:semiHidden/>
    <w:rsid w:val="002417F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D2BDC"/>
    <w:rPr>
      <w:color w:val="605E5C"/>
      <w:shd w:val="clear" w:color="auto" w:fill="E1DFDD"/>
    </w:rPr>
  </w:style>
  <w:style w:type="paragraph" w:styleId="List3">
    <w:name w:val="List 3"/>
    <w:basedOn w:val="Normal"/>
    <w:uiPriority w:val="99"/>
    <w:unhideWhenUsed/>
    <w:rsid w:val="00A67A4F"/>
    <w:pPr>
      <w:ind w:left="849" w:hanging="283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029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2995"/>
    <w:rPr>
      <w:color w:val="000000" w:themeColor="text1"/>
      <w:sz w:val="20"/>
      <w:szCs w:val="20"/>
    </w:rPr>
  </w:style>
  <w:style w:type="paragraph" w:customStyle="1" w:styleId="Sisllysluettelootsikko">
    <w:name w:val="Sisällysluettelo otsikko"/>
    <w:basedOn w:val="Normal"/>
    <w:qFormat/>
    <w:rsid w:val="00601AE3"/>
    <w:pPr>
      <w:spacing w:before="360" w:after="360" w:line="240" w:lineRule="auto"/>
    </w:pPr>
    <w:rPr>
      <w:rFonts w:eastAsiaTheme="majorEastAsia" w:cstheme="majorHAnsi"/>
      <w:b/>
      <w:noProof/>
      <w:szCs w:val="28"/>
      <w:lang w:val="en-US" w:eastAsia="fi-FI"/>
    </w:rPr>
  </w:style>
  <w:style w:type="paragraph" w:styleId="ListBullet4">
    <w:name w:val="List Bullet 4"/>
    <w:basedOn w:val="Normal"/>
    <w:uiPriority w:val="99"/>
    <w:unhideWhenUsed/>
    <w:rsid w:val="00BC1473"/>
    <w:pPr>
      <w:numPr>
        <w:numId w:val="31"/>
      </w:numPr>
      <w:spacing w:line="240" w:lineRule="auto"/>
      <w:ind w:left="1208" w:hanging="357"/>
      <w:contextualSpacing/>
    </w:pPr>
  </w:style>
  <w:style w:type="paragraph" w:styleId="ListNumber4">
    <w:name w:val="List Number 4"/>
    <w:basedOn w:val="Normal"/>
    <w:uiPriority w:val="99"/>
    <w:unhideWhenUsed/>
    <w:rsid w:val="00BC1473"/>
    <w:pPr>
      <w:numPr>
        <w:numId w:val="36"/>
      </w:numPr>
      <w:spacing w:line="240" w:lineRule="auto"/>
      <w:ind w:left="1208" w:hanging="357"/>
      <w:contextualSpacing/>
    </w:pPr>
  </w:style>
  <w:style w:type="paragraph" w:styleId="ListBullet">
    <w:name w:val="List Bullet"/>
    <w:basedOn w:val="Normal"/>
    <w:uiPriority w:val="99"/>
    <w:semiHidden/>
    <w:unhideWhenUsed/>
    <w:rsid w:val="0001273A"/>
    <w:pPr>
      <w:numPr>
        <w:numId w:val="28"/>
      </w:numPr>
      <w:spacing w:line="240" w:lineRule="auto"/>
      <w:ind w:left="357" w:hanging="357"/>
      <w:contextualSpacing/>
    </w:pPr>
  </w:style>
  <w:style w:type="paragraph" w:customStyle="1" w:styleId="LiitteetOtsikko">
    <w:name w:val="Liitteet_Otsikko"/>
    <w:basedOn w:val="LhteetOtsikko"/>
    <w:next w:val="Liitteetotsikko2"/>
    <w:qFormat/>
    <w:rsid w:val="00FA35CF"/>
    <w:pPr>
      <w:spacing w:before="0"/>
    </w:pPr>
  </w:style>
  <w:style w:type="paragraph" w:customStyle="1" w:styleId="Kansilehtitekij2">
    <w:name w:val="Kansilehti_tekijä_2"/>
    <w:basedOn w:val="Kansilehtiyksitekij"/>
    <w:next w:val="KansilehtiOpintotiedot"/>
    <w:qFormat/>
    <w:rsid w:val="00841E71"/>
  </w:style>
  <w:style w:type="paragraph" w:customStyle="1" w:styleId="Kansilehtiyksitekij">
    <w:name w:val="Kansilehti_yksi tekijä"/>
    <w:qFormat/>
    <w:rsid w:val="00E223E5"/>
    <w:pPr>
      <w:spacing w:before="120" w:after="3240"/>
      <w:ind w:left="1276"/>
    </w:pPr>
    <w:rPr>
      <w:rFonts w:eastAsia="Times New Roman" w:cs="Arial"/>
      <w:color w:val="000000"/>
      <w:sz w:val="28"/>
      <w:szCs w:val="28"/>
      <w:lang w:eastAsia="fi-FI"/>
    </w:rPr>
  </w:style>
  <w:style w:type="paragraph" w:styleId="NoSpacing">
    <w:name w:val="No Spacing"/>
    <w:uiPriority w:val="1"/>
    <w:locked/>
    <w:rsid w:val="00FA35CF"/>
    <w:pPr>
      <w:spacing w:after="0" w:line="240" w:lineRule="auto"/>
    </w:pPr>
    <w:rPr>
      <w:color w:val="000000" w:themeColor="text1"/>
    </w:rPr>
  </w:style>
  <w:style w:type="paragraph" w:styleId="Bibliography">
    <w:name w:val="Bibliography"/>
    <w:basedOn w:val="Normal"/>
    <w:rsid w:val="003D4B52"/>
    <w:pPr>
      <w:spacing w:after="32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31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7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attack.mitre.org/groups/G0034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loud.google.com/blog/topics/threat-intelligence/sandworm-disrupts-power-ukraine-operational-technology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dragos.com/blog/new-details-electrum-ukraine-electric-sector-compromise-2022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jamkstudent.sharepoint.com/sites/Assets/OfficeTemplates/Opiskelijat%20-%20Students/Muun_raportoinnin_mallipohja.dotx" TargetMode="External"/></Relationships>
</file>

<file path=word/theme/theme1.xml><?xml version="1.0" encoding="utf-8"?>
<a:theme xmlns:a="http://schemas.openxmlformats.org/drawingml/2006/main" name="Office-teema">
  <a:themeElements>
    <a:clrScheme name="JAMK Word">
      <a:dk1>
        <a:srgbClr val="000000"/>
      </a:dk1>
      <a:lt1>
        <a:srgbClr val="FFFFFF"/>
      </a:lt1>
      <a:dk2>
        <a:srgbClr val="0D004C"/>
      </a:dk2>
      <a:lt2>
        <a:srgbClr val="E7E6E6"/>
      </a:lt2>
      <a:accent1>
        <a:srgbClr val="E2066E"/>
      </a:accent1>
      <a:accent2>
        <a:srgbClr val="FDB913"/>
      </a:accent2>
      <a:accent3>
        <a:srgbClr val="00B39C"/>
      </a:accent3>
      <a:accent4>
        <a:srgbClr val="EA590C"/>
      </a:accent4>
      <a:accent5>
        <a:srgbClr val="3FB8E2"/>
      </a:accent5>
      <a:accent6>
        <a:srgbClr val="A5A5A5"/>
      </a:accent6>
      <a:hlink>
        <a:srgbClr val="3FB9E3"/>
      </a:hlink>
      <a:folHlink>
        <a:srgbClr val="7861A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94D6A09661D8A46893AE34EAD384B75" ma:contentTypeVersion="4" ma:contentTypeDescription="Luo uusi asiakirja." ma:contentTypeScope="" ma:versionID="eff7883ab4b8d9cc61411f75a010d3a4">
  <xsd:schema xmlns:xsd="http://www.w3.org/2001/XMLSchema" xmlns:xs="http://www.w3.org/2001/XMLSchema" xmlns:p="http://schemas.microsoft.com/office/2006/metadata/properties" xmlns:ns2="faa2bbd0-5c06-47cc-ab70-5745d6ef9c9a" targetNamespace="http://schemas.microsoft.com/office/2006/metadata/properties" ma:root="true" ma:fieldsID="e347bbec5c11528dbed2eae55da60f24" ns2:_="">
    <xsd:import namespace="faa2bbd0-5c06-47cc-ab70-5745d6ef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2bbd0-5c06-47cc-ab70-5745d6ef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1AA86F-E87D-4258-A44D-ED1A4C3702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F8873-543E-3F46-9857-3D8303DD4E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37FB76-475C-4ED5-90F2-F0E057BD75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B8CC2B-F888-43B4-9BE1-92C97AA42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2bbd0-5c06-47cc-ab70-5745d6ef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Muun_raportoinnin_mallipohja.dotx</Template>
  <TotalTime>0</TotalTime>
  <Pages>1</Pages>
  <Words>1905</Words>
  <Characters>10861</Characters>
  <Application>Microsoft Office Word</Application>
  <DocSecurity>4</DocSecurity>
  <Lines>90</Lines>
  <Paragraphs>25</Paragraphs>
  <ScaleCrop>false</ScaleCrop>
  <Manager/>
  <Company/>
  <LinksUpToDate>false</LinksUpToDate>
  <CharactersWithSpaces>12741</CharactersWithSpaces>
  <SharedDoc>false</SharedDoc>
  <HLinks>
    <vt:vector size="126" baseType="variant">
      <vt:variant>
        <vt:i4>6291559</vt:i4>
      </vt:variant>
      <vt:variant>
        <vt:i4>131</vt:i4>
      </vt:variant>
      <vt:variant>
        <vt:i4>0</vt:i4>
      </vt:variant>
      <vt:variant>
        <vt:i4>5</vt:i4>
      </vt:variant>
      <vt:variant>
        <vt:lpwstr>https://attack.mitre.org/groups/G0034/</vt:lpwstr>
      </vt:variant>
      <vt:variant>
        <vt:lpwstr/>
      </vt:variant>
      <vt:variant>
        <vt:i4>6094938</vt:i4>
      </vt:variant>
      <vt:variant>
        <vt:i4>128</vt:i4>
      </vt:variant>
      <vt:variant>
        <vt:i4>0</vt:i4>
      </vt:variant>
      <vt:variant>
        <vt:i4>5</vt:i4>
      </vt:variant>
      <vt:variant>
        <vt:lpwstr>https://cloud.google.com/blog/topics/threat-intelligence/sandworm-disrupts-power-ukraine-operational-technology/</vt:lpwstr>
      </vt:variant>
      <vt:variant>
        <vt:lpwstr/>
      </vt:variant>
      <vt:variant>
        <vt:i4>655369</vt:i4>
      </vt:variant>
      <vt:variant>
        <vt:i4>125</vt:i4>
      </vt:variant>
      <vt:variant>
        <vt:i4>0</vt:i4>
      </vt:variant>
      <vt:variant>
        <vt:i4>5</vt:i4>
      </vt:variant>
      <vt:variant>
        <vt:lpwstr>https://www.dragos.com/blog/new-details-electrum-ukraine-electric-sector-compromise-2022/</vt:lpwstr>
      </vt:variant>
      <vt:variant>
        <vt:lpwstr/>
      </vt:variant>
      <vt:variant>
        <vt:i4>458826</vt:i4>
      </vt:variant>
      <vt:variant>
        <vt:i4>122</vt:i4>
      </vt:variant>
      <vt:variant>
        <vt:i4>0</vt:i4>
      </vt:variant>
      <vt:variant>
        <vt:i4>5</vt:i4>
      </vt:variant>
      <vt:variant>
        <vt:lpwstr>https://attack.mitre.org/campaigns/C0034/</vt:lpwstr>
      </vt:variant>
      <vt:variant>
        <vt:lpwstr/>
      </vt:variant>
      <vt:variant>
        <vt:i4>1376317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_Toc176787252</vt:lpwstr>
      </vt:variant>
      <vt:variant>
        <vt:i4>1900601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_Toc176792784</vt:lpwstr>
      </vt:variant>
      <vt:variant>
        <vt:i4>1900601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_Toc176792783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_Toc177387369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_Toc177387368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_Toc177387367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_Toc177387366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_Toc177387365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_Toc177387364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_Toc177387363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_Toc177387362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_Toc177387361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_Toc177387360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_Toc177387359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_Toc177387358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_Toc177387357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_Toc177387356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Muun raportoinnin mallipohja</dc:title>
  <dc:subject>YAMK muu raportointi</dc:subject>
  <dc:creator/>
  <cp:keywords>Muu raportointi; mallipohja</cp:keywords>
  <dc:description>Muu raportointi</dc:description>
  <cp:lastModifiedBy/>
  <cp:revision>2</cp:revision>
  <dcterms:created xsi:type="dcterms:W3CDTF">2024-09-05T16:29:00Z</dcterms:created>
  <dcterms:modified xsi:type="dcterms:W3CDTF">2024-09-16T20:56:00Z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0x010100794D6A09661D8A46893AE34EAD384B75</vt:lpwstr>
  </property>
  <property fmtid="{D5CDD505-2E9C-101B-9397-08002B2CF9AE}" pid="3" name="Avainsanat">
    <vt:lpwstr>11;#raportointipohja|f10f212d-020e-41a3-8c76-e2590eec784c;#16;#2022|fc3e9cb1-8d8a-457a-b160-3a486bee5fdd</vt:lpwstr>
  </property>
</Properties>
</file>