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PolicyHub Release Notes — HR Policy Document Services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Release Notes · Version 3.0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XYZ-PH-RN-3.0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Release Notes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S. Nakamura, HR Systems Lead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Human Resources — HR Technology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April 15, 2025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PolicyHub Portal 3.0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release-notes; ai-assistant; multi-country-compliance; localization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policy assistant launch, multi-country variants, localization, retrieval-grounded answers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Release notes for PolicyHub 3.0, which introduces the AI Policy Assistant and formal multi-country policy variant support, extending the platform to serve XYZ Corporation's global workforce with locally accurate, retrieval-grounded answers.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Release Overview</w:t>
      </w:r>
    </w:p>
    <w:p>
      <w:pPr>
        <w:spacing w:after="70"/>
      </w:pPr>
      <w:r>
        <w:rPr>
          <w:sz w:val="21"/>
          <w:szCs w:val="21"/>
        </w:rPr>
        <w:t xml:space="preserve">2. New Features</w:t>
      </w:r>
    </w:p>
    <w:p>
      <w:pPr>
        <w:spacing w:after="70"/>
      </w:pPr>
      <w:r>
        <w:rPr>
          <w:sz w:val="21"/>
          <w:szCs w:val="21"/>
        </w:rPr>
        <w:t xml:space="preserve">3. Changes to Existing Features</w:t>
      </w:r>
    </w:p>
    <w:p>
      <w:pPr>
        <w:spacing w:after="70"/>
      </w:pPr>
      <w:r>
        <w:rPr>
          <w:sz w:val="21"/>
          <w:szCs w:val="21"/>
        </w:rPr>
        <w:t xml:space="preserve">4. Known Limitations</w:t>
      </w:r>
    </w:p>
    <w:p>
      <w:pPr>
        <w:spacing w:after="70"/>
      </w:pPr>
      <w:r>
        <w:rPr>
          <w:sz w:val="21"/>
          <w:szCs w:val="21"/>
        </w:rPr>
        <w:t xml:space="preserve">5. Warnings &amp; Constraints</w:t>
      </w:r>
    </w:p>
    <w:p>
      <w:pPr>
        <w:spacing w:after="70"/>
      </w:pPr>
      <w:r>
        <w:rPr>
          <w:sz w:val="21"/>
          <w:szCs w:val="21"/>
        </w:rPr>
        <w:t xml:space="preserve">6. References</w:t>
      </w:r>
    </w:p>
    <w:p>
      <w:pPr>
        <w:spacing w:after="70"/>
      </w:pPr>
      <w:r>
        <w:rPr>
          <w:sz w:val="21"/>
          <w:szCs w:val="21"/>
        </w:rPr>
        <w:t xml:space="preserve">7. Related Documents</w:t>
      </w:r>
    </w:p>
    <w:p>
      <w:pPr>
        <w:spacing w:after="70"/>
      </w:pPr>
      <w:r>
        <w:rPr>
          <w:sz w:val="21"/>
          <w:szCs w:val="21"/>
        </w:rPr>
        <w:t xml:space="preserve">8.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Release Overview</w:t>
      </w:r>
    </w:p>
    <w:p>
      <w:pPr>
        <w:spacing w:after="120"/>
      </w:pPr>
      <w:r>
        <w:rPr>
          <w:sz w:val="21"/>
          <w:szCs w:val="21"/>
        </w:rPr>
        <w:t xml:space="preserve">PolicyHub 3.0 is the platform's most significant capability release since launch, adding natural-language question answering and formal multi-country governance for policies that vary by local law.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New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Policy Assistant: a retrieval-grounded chat assistant available on every page, citing the source policy for every answer.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Multi-country policy variants for Leave, Termination Notice, and four other identified policies, auto-selected by employee HR system location.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Manual country-variant override for HR staff supporting multiple regions.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Pending Local Variant notice shown when a country-specific version has not yet cleared legal review.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Changes to Existing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Search results now surface the AI Policy Assistant as an alternative to keyword search on the results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Self-service Request Exception and e-signature acknowledgment workflows from 2.0 are unchanged.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AI Policy Assistant supports English-language questions only in this release; multi-language question support is planned for a future release.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Multi-country variants are live for 6 policies at launch; additional policies will be migrated on a rolling basis pending local legal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assistant does not yet support follow-up conversational context across separate policy pages.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The AI Policy Assistant is a convenience layer over published policy text; it is not itself a system of record and must not be cited as the authoritative source in a formal HR decision — the linked policy page is authoritative.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Administrators publishing a new country variant must complete legal review sign-off before removing the Pending Local Variant notice; premature removal is a compliance risk.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6.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PolicyHub 3.0 Project Charter (internal).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Policy Assistant Model Governance Review, HR Technology &amp; Legal, March 2025.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Multi-Country Policy Governance Standard, HR Technology Handbook, Section 6.</w:t>
      </w:r>
    </w:p>
    <w:p>
      <w:pPr>
        <w:pStyle w:val="Heading1"/>
        <w:spacing w:after="140" w:before="28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XYZ_PolicyHub_ReleaseNotes_v2.0.docx (prior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XYZ_PolicyHub_FAQ_v3.0.docx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XYZ_PolicyHub_UserGuide_v1.0.docx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XYZ_PolicyHub_SOP_PublicationApproval_v1.0.docx</w:t>
      </w:r>
    </w:p>
    <w:p>
      <w:pPr>
        <w:pStyle w:val="Heading1"/>
        <w:spacing w:after="140" w:before="280"/>
      </w:pPr>
      <w:r>
        <w:t xml:space="preserve">8.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2024-07-28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Prior release: self-service requests and e-signature acknowledgment.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2025-04-15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Added AI Policy Assistant and multi-country policy variant support.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XYZ-PH-RN-3.0  |  PolicyHub Release Notes — HR Policy Document Services (v3.0)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2026-07-23T05:00:36.352Z</dcterms:created>
  <dcterms:modified xsi:type="dcterms:W3CDTF">2026-07-23T05:00:36.352Z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