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77777777" w:rsidR="006E21F3" w:rsidRPr="00B74C62" w:rsidRDefault="00B76DCA"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Bangladesh Knitwear Manufacturer &amp; Exporters Association (BKMEA)</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0D7B02B1" w14:textId="2E0583F1" w:rsidR="000C622C" w:rsidRPr="00B6119F" w:rsidRDefault="004E2B13" w:rsidP="00B74C62">
      <w:pPr>
        <w:jc w:val="both"/>
        <w:rPr>
          <w:rFonts w:ascii="Times New Roman" w:hAnsi="Times New Roman" w:cs="Times New Roman"/>
          <w:b/>
          <w:bCs/>
          <w:sz w:val="24"/>
          <w:szCs w:val="24"/>
        </w:rPr>
      </w:pPr>
      <w:r w:rsidRPr="00B6119F">
        <w:rPr>
          <w:rFonts w:ascii="Times New Roman" w:hAnsi="Times New Roman" w:cs="Times New Roman"/>
          <w:b/>
          <w:bCs/>
          <w:sz w:val="24"/>
          <w:szCs w:val="24"/>
        </w:rPr>
        <w:t>Date:</w:t>
      </w:r>
    </w:p>
    <w:p w14:paraId="313F1053" w14:textId="34A4CAE8" w:rsidR="000840B7" w:rsidRPr="008527EF" w:rsidRDefault="00B76DCA"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Bangladesh Knitwear Manufacturers &amp; Exporters Association, BKMEA; the Apex Trade Body to represent solely the Knitwear Sector of Bangladesh stands out in the global panorama with distinct identity and stature. </w:t>
      </w:r>
      <w:r w:rsidR="000A76D7" w:rsidRPr="008527EF">
        <w:rPr>
          <w:rFonts w:ascii="Times New Roman" w:hAnsi="Times New Roman" w:cs="Times New Roman"/>
          <w:sz w:val="24"/>
          <w:szCs w:val="24"/>
        </w:rPr>
        <w:t xml:space="preserve">It </w:t>
      </w:r>
      <w:r w:rsidRPr="008527EF">
        <w:rPr>
          <w:rFonts w:ascii="Times New Roman" w:hAnsi="Times New Roman" w:cs="Times New Roman"/>
          <w:sz w:val="24"/>
          <w:szCs w:val="24"/>
        </w:rPr>
        <w:t xml:space="preserve">adheres to innovation and creativity so that the </w:t>
      </w:r>
      <w:r w:rsidR="00EB3F4B" w:rsidRPr="008527EF">
        <w:rPr>
          <w:rFonts w:ascii="Times New Roman" w:hAnsi="Times New Roman" w:cs="Times New Roman"/>
          <w:sz w:val="24"/>
          <w:szCs w:val="24"/>
        </w:rPr>
        <w:t>sector-based</w:t>
      </w:r>
      <w:r w:rsidRPr="008527EF">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8527EF">
        <w:rPr>
          <w:rFonts w:ascii="Times New Roman" w:hAnsi="Times New Roman" w:cs="Times New Roman"/>
          <w:sz w:val="24"/>
          <w:szCs w:val="24"/>
        </w:rPr>
        <w:t xml:space="preserve"> </w:t>
      </w:r>
      <w:r w:rsidRPr="008527EF">
        <w:rPr>
          <w:rFonts w:ascii="Times New Roman" w:hAnsi="Times New Roman" w:cs="Times New Roman"/>
          <w:sz w:val="24"/>
          <w:szCs w:val="24"/>
        </w:rPr>
        <w:t xml:space="preserve">BKMEA has started its journey in 1996 by the all-out efforts of few knitwear manufacturers. </w:t>
      </w:r>
      <w:r w:rsidR="000A76D7" w:rsidRPr="008527EF">
        <w:rPr>
          <w:rFonts w:ascii="Times New Roman" w:hAnsi="Times New Roman" w:cs="Times New Roman"/>
          <w:sz w:val="24"/>
          <w:szCs w:val="24"/>
        </w:rPr>
        <w:t xml:space="preserve">It </w:t>
      </w:r>
      <w:r w:rsidRPr="008527EF">
        <w:rPr>
          <w:rFonts w:ascii="Times New Roman" w:hAnsi="Times New Roman" w:cs="Times New Roman"/>
          <w:sz w:val="24"/>
          <w:szCs w:val="24"/>
        </w:rPr>
        <w:t xml:space="preserve">was formed as a trade association to facilitate and promote knitwear business. To cater the demand generated from the changing apparel global value chain, </w:t>
      </w:r>
      <w:r w:rsidR="000A76D7" w:rsidRPr="008527EF">
        <w:rPr>
          <w:rFonts w:ascii="Times New Roman" w:hAnsi="Times New Roman" w:cs="Times New Roman"/>
          <w:sz w:val="24"/>
          <w:szCs w:val="24"/>
        </w:rPr>
        <w:t>it</w:t>
      </w:r>
      <w:r w:rsidRPr="008527EF">
        <w:rPr>
          <w:rFonts w:ascii="Times New Roman" w:hAnsi="Times New Roman" w:cs="Times New Roman"/>
          <w:sz w:val="24"/>
          <w:szCs w:val="24"/>
        </w:rPr>
        <w:t xml:space="preserve"> has been matured into the level and height of a world class organization. Now a day, </w:t>
      </w:r>
      <w:r w:rsidR="000A76D7" w:rsidRPr="008527EF">
        <w:rPr>
          <w:rFonts w:ascii="Times New Roman" w:hAnsi="Times New Roman" w:cs="Times New Roman"/>
          <w:sz w:val="24"/>
          <w:szCs w:val="24"/>
        </w:rPr>
        <w:t>it</w:t>
      </w:r>
      <w:r w:rsidRPr="008527EF">
        <w:rPr>
          <w:rFonts w:ascii="Times New Roman" w:hAnsi="Times New Roman" w:cs="Times New Roman"/>
          <w:sz w:val="24"/>
          <w:szCs w:val="24"/>
        </w:rPr>
        <w:t xml:space="preserve"> has given highest priority in the specialization of resources. Today it is an organization of about 2000 knitwear manufacturers and exporters that represent the largest export earning sector of the country.</w:t>
      </w:r>
      <w:r w:rsidR="003B23CD" w:rsidRPr="008527EF">
        <w:rPr>
          <w:rFonts w:ascii="Times New Roman" w:hAnsi="Times New Roman" w:cs="Times New Roman"/>
          <w:sz w:val="24"/>
          <w:szCs w:val="24"/>
        </w:rPr>
        <w:t xml:space="preserve"> Presently, it is working </w:t>
      </w:r>
      <w:r w:rsidR="00381ACA" w:rsidRPr="008527EF">
        <w:rPr>
          <w:rFonts w:ascii="Times New Roman" w:hAnsi="Times New Roman" w:cs="Times New Roman"/>
          <w:sz w:val="24"/>
          <w:szCs w:val="24"/>
        </w:rPr>
        <w:t>to</w:t>
      </w:r>
      <w:r w:rsidR="00EA66DC" w:rsidRPr="008527EF">
        <w:rPr>
          <w:rFonts w:ascii="Times New Roman" w:hAnsi="Times New Roman" w:cs="Times New Roman"/>
          <w:sz w:val="24"/>
          <w:szCs w:val="24"/>
        </w:rPr>
        <w:t xml:space="preserve"> achieve the goal of </w:t>
      </w:r>
      <w:r w:rsidR="00381ACA" w:rsidRPr="008527EF">
        <w:rPr>
          <w:rFonts w:ascii="Times New Roman" w:hAnsi="Times New Roman" w:cs="Times New Roman"/>
          <w:sz w:val="24"/>
          <w:szCs w:val="24"/>
        </w:rPr>
        <w:t>transform</w:t>
      </w:r>
      <w:r w:rsidR="00EA66DC" w:rsidRPr="008527EF">
        <w:rPr>
          <w:rFonts w:ascii="Times New Roman" w:hAnsi="Times New Roman" w:cs="Times New Roman"/>
          <w:sz w:val="24"/>
          <w:szCs w:val="24"/>
        </w:rPr>
        <w:t>ing</w:t>
      </w:r>
      <w:r w:rsidR="00381ACA" w:rsidRPr="008527EF">
        <w:rPr>
          <w:rFonts w:ascii="Times New Roman" w:hAnsi="Times New Roman" w:cs="Times New Roman"/>
          <w:sz w:val="24"/>
          <w:szCs w:val="24"/>
        </w:rPr>
        <w:t xml:space="preserve"> garments sector with technologies linked to the fourth industrial revolution (4IR) by using the digital Bangladesh platform to turn 4IR challenges into opportunities</w:t>
      </w:r>
      <w:r w:rsidR="00EA66DC" w:rsidRPr="008527EF">
        <w:rPr>
          <w:rFonts w:ascii="Times New Roman" w:hAnsi="Times New Roman" w:cs="Times New Roman"/>
          <w:sz w:val="24"/>
          <w:szCs w:val="24"/>
        </w:rPr>
        <w:t>.</w:t>
      </w:r>
      <w:r w:rsidR="000A76D7" w:rsidRPr="008527EF">
        <w:rPr>
          <w:rFonts w:ascii="Times New Roman" w:hAnsi="Times New Roman" w:cs="Times New Roman"/>
          <w:sz w:val="24"/>
          <w:szCs w:val="24"/>
        </w:rPr>
        <w:t xml:space="preserve"> </w:t>
      </w:r>
      <w:r w:rsidRPr="008527EF">
        <w:rPr>
          <w:rFonts w:ascii="Times New Roman" w:hAnsi="Times New Roman" w:cs="Times New Roman"/>
          <w:sz w:val="24"/>
          <w:szCs w:val="24"/>
        </w:rPr>
        <w:t>BKMEA</w:t>
      </w:r>
      <w:r w:rsidR="00834003">
        <w:rPr>
          <w:rFonts w:ascii="Times New Roman" w:hAnsi="Times New Roman" w:cs="Times New Roman"/>
          <w:sz w:val="24"/>
          <w:szCs w:val="24"/>
        </w:rPr>
        <w:t xml:space="preserve"> (Dhaka Office: </w:t>
      </w:r>
      <w:r w:rsidR="00834003" w:rsidRPr="00131719">
        <w:rPr>
          <w:rFonts w:ascii="Times New Roman" w:hAnsi="Times New Roman" w:cs="Times New Roman"/>
          <w:sz w:val="24"/>
          <w:szCs w:val="24"/>
        </w:rPr>
        <w:t xml:space="preserve">Planners Tower (4th Floor), 13/A, Sonargaon Road, </w:t>
      </w:r>
      <w:proofErr w:type="spellStart"/>
      <w:r w:rsidR="00834003" w:rsidRPr="00131719">
        <w:rPr>
          <w:rFonts w:ascii="Times New Roman" w:hAnsi="Times New Roman" w:cs="Times New Roman"/>
          <w:sz w:val="24"/>
          <w:szCs w:val="24"/>
        </w:rPr>
        <w:t>Banglamotor</w:t>
      </w:r>
      <w:proofErr w:type="spellEnd"/>
      <w:r w:rsidR="00834003" w:rsidRPr="00131719">
        <w:rPr>
          <w:rFonts w:ascii="Times New Roman" w:hAnsi="Times New Roman" w:cs="Times New Roman"/>
          <w:sz w:val="24"/>
          <w:szCs w:val="24"/>
        </w:rPr>
        <w:t>, Dhaka</w:t>
      </w:r>
      <w:r w:rsidR="00834003">
        <w:rPr>
          <w:rFonts w:ascii="Times New Roman" w:hAnsi="Times New Roman" w:cs="Times New Roman"/>
          <w:sz w:val="24"/>
          <w:szCs w:val="24"/>
        </w:rPr>
        <w:t>)</w:t>
      </w:r>
      <w:r w:rsidRPr="008527EF">
        <w:rPr>
          <w:rFonts w:ascii="Times New Roman" w:hAnsi="Times New Roman" w:cs="Times New Roman"/>
          <w:sz w:val="24"/>
          <w:szCs w:val="24"/>
        </w:rPr>
        <w:t xml:space="preserve"> will appear as </w:t>
      </w:r>
      <w:r w:rsidR="000A76D7" w:rsidRPr="008527EF">
        <w:rPr>
          <w:rFonts w:ascii="Times New Roman" w:hAnsi="Times New Roman" w:cs="Times New Roman"/>
          <w:sz w:val="24"/>
          <w:szCs w:val="24"/>
        </w:rPr>
        <w:t>the</w:t>
      </w:r>
      <w:r w:rsidRPr="008527EF">
        <w:rPr>
          <w:rFonts w:ascii="Times New Roman" w:hAnsi="Times New Roman" w:cs="Times New Roman"/>
          <w:sz w:val="24"/>
          <w:szCs w:val="24"/>
        </w:rPr>
        <w:t xml:space="preserve"> </w:t>
      </w:r>
      <w:r w:rsidR="00E9704D" w:rsidRPr="008527EF">
        <w:rPr>
          <w:rFonts w:ascii="Times New Roman" w:hAnsi="Times New Roman" w:cs="Times New Roman"/>
          <w:sz w:val="24"/>
          <w:szCs w:val="24"/>
        </w:rPr>
        <w:t>First P</w:t>
      </w:r>
      <w:r w:rsidRPr="008527EF">
        <w:rPr>
          <w:rFonts w:ascii="Times New Roman" w:hAnsi="Times New Roman" w:cs="Times New Roman"/>
          <w:sz w:val="24"/>
          <w:szCs w:val="24"/>
        </w:rPr>
        <w:t>arty of this agreement.</w:t>
      </w:r>
    </w:p>
    <w:p w14:paraId="5CBD0041" w14:textId="6A45A1C7"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 xml:space="preserve">. They are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The SRCL board of directors are interested to engage jointly with BKMEA on relevant fund management program for producing skilled and trained human resources in RMG sector in the context of 4th Industrial Revolution</w:t>
      </w:r>
      <w:r w:rsidR="00B76DCA" w:rsidRPr="008527EF">
        <w:rPr>
          <w:rFonts w:ascii="Times New Roman" w:hAnsi="Times New Roman" w:cs="Times New Roman"/>
          <w:sz w:val="24"/>
          <w:szCs w:val="24"/>
        </w:rPr>
        <w:t xml:space="preserve"> (4IR)</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w:t>
      </w:r>
      <w:proofErr w:type="spellStart"/>
      <w:r w:rsidR="004F6DD7" w:rsidRPr="008527EF">
        <w:rPr>
          <w:rFonts w:ascii="Times New Roman" w:hAnsi="Times New Roman" w:cs="Times New Roman"/>
          <w:sz w:val="24"/>
          <w:szCs w:val="24"/>
        </w:rPr>
        <w:t>Taz</w:t>
      </w:r>
      <w:proofErr w:type="spellEnd"/>
      <w:r w:rsidR="004F6DD7" w:rsidRPr="008527EF">
        <w:rPr>
          <w:rFonts w:ascii="Times New Roman" w:hAnsi="Times New Roman" w:cs="Times New Roman"/>
          <w:sz w:val="24"/>
          <w:szCs w:val="24"/>
        </w:rPr>
        <w:t xml:space="preserve"> Mansion, 28, Kawran Bazar, 2nd 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4333C9DC"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For completion of this purpose, the Executive Committee of BKMEA and the Board of Directors of SRCL are agreed to conduct a joint program in Bangladesh on skill development fund management program related to export-oriented sector and if possible, on other fund management opportunities also.</w:t>
      </w:r>
    </w:p>
    <w:p w14:paraId="4E25BBE4" w14:textId="391CDFC7"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that, EC Committee of BKMEA and Board of Directors of SRCL will adhere to the operational and financial policies outlined below for the application and receipt of funds, maintenance of a joint account and how the funds will be utilized in each 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64EA1A23" w:rsidR="000E15B3" w:rsidRPr="00B6119F" w:rsidRDefault="000E15B3" w:rsidP="00B74C62">
      <w:pPr>
        <w:jc w:val="both"/>
        <w:rPr>
          <w:rFonts w:ascii="Times New Roman" w:hAnsi="Times New Roman" w:cs="Times New Roman"/>
          <w:b/>
          <w:bCs/>
          <w:sz w:val="24"/>
          <w:szCs w:val="24"/>
          <w:u w:val="single"/>
        </w:rPr>
      </w:pPr>
      <w:r w:rsidRPr="00B6119F">
        <w:rPr>
          <w:rFonts w:ascii="Times New Roman" w:hAnsi="Times New Roman" w:cs="Times New Roman"/>
          <w:b/>
          <w:bCs/>
          <w:sz w:val="24"/>
          <w:szCs w:val="24"/>
          <w:u w:val="single"/>
        </w:rPr>
        <w:lastRenderedPageBreak/>
        <w:t>JOINT VENTURE 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7F0AE593" w:rsidR="00B76DCA" w:rsidRPr="00FE1027" w:rsidRDefault="00A1081D"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President</w:t>
            </w:r>
            <w:r w:rsidR="00B76DCA" w:rsidRPr="00FE1027">
              <w:rPr>
                <w:rFonts w:ascii="Times New Roman" w:hAnsi="Times New Roman" w:cs="Times New Roman"/>
                <w:sz w:val="24"/>
                <w:szCs w:val="24"/>
              </w:rPr>
              <w:t>, Vice-</w:t>
            </w:r>
            <w:r w:rsidR="00FE1027">
              <w:rPr>
                <w:rFonts w:ascii="Times New Roman" w:hAnsi="Times New Roman" w:cs="Times New Roman"/>
                <w:sz w:val="24"/>
                <w:szCs w:val="24"/>
              </w:rPr>
              <w:t>P</w:t>
            </w:r>
            <w:r w:rsidR="00B76DCA" w:rsidRPr="00FE1027">
              <w:rPr>
                <w:rFonts w:ascii="Times New Roman" w:hAnsi="Times New Roman" w:cs="Times New Roman"/>
                <w:sz w:val="24"/>
                <w:szCs w:val="24"/>
              </w:rPr>
              <w:t>resident</w:t>
            </w:r>
            <w:r w:rsidRPr="00FE1027">
              <w:rPr>
                <w:rFonts w:ascii="Times New Roman" w:hAnsi="Times New Roman" w:cs="Times New Roman"/>
                <w:sz w:val="24"/>
                <w:szCs w:val="24"/>
              </w:rPr>
              <w:t xml:space="preserve"> and Secretary General from </w:t>
            </w:r>
            <w:r w:rsidR="00E10870"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00E10870" w:rsidRPr="00FE1027">
              <w:rPr>
                <w:rFonts w:ascii="Times New Roman" w:hAnsi="Times New Roman" w:cs="Times New Roman"/>
                <w:sz w:val="24"/>
                <w:szCs w:val="24"/>
              </w:rPr>
              <w:t xml:space="preserve">ommittee of </w:t>
            </w:r>
            <w:r w:rsidR="00B76DCA" w:rsidRPr="00FE1027">
              <w:rPr>
                <w:rFonts w:ascii="Times New Roman" w:hAnsi="Times New Roman" w:cs="Times New Roman"/>
                <w:sz w:val="24"/>
                <w:szCs w:val="24"/>
              </w:rPr>
              <w:t>Bangladesh Knitwear Manufacturer</w:t>
            </w:r>
            <w:r w:rsidR="00FE1027">
              <w:rPr>
                <w:rFonts w:ascii="Times New Roman" w:hAnsi="Times New Roman" w:cs="Times New Roman"/>
                <w:sz w:val="24"/>
                <w:szCs w:val="24"/>
              </w:rPr>
              <w:t>s</w:t>
            </w:r>
            <w:r w:rsidR="00B76DCA" w:rsidRPr="00FE1027">
              <w:rPr>
                <w:rFonts w:ascii="Times New Roman" w:hAnsi="Times New Roman" w:cs="Times New Roman"/>
                <w:sz w:val="24"/>
                <w:szCs w:val="24"/>
              </w:rPr>
              <w:t xml:space="preserve"> &amp; Exporters Association (BKMEA)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67EF1611"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In entering into this agreement, the joint program hereby declare and affirm that their primary contractual intent is to pool their resources and expertise to undertake contracts on any type of skill manpower preparation and export in Bangladesh and carry on any such activities as may be necessary to the business. These functions include:</w:t>
            </w:r>
          </w:p>
          <w:p w14:paraId="4574BC7E" w14:textId="0485F12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Making a fund for BKMEA operational process</w:t>
            </w:r>
          </w:p>
          <w:p w14:paraId="2A6FF75B"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sector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for further </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1158653D"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Utilization the 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35EA1703" w:rsidR="00A64FD8" w:rsidRPr="00A64FD8" w:rsidRDefault="00A64FD8" w:rsidP="00A64FD8">
            <w:pPr>
              <w:jc w:val="center"/>
              <w:rPr>
                <w:rFonts w:ascii="Times New Roman" w:hAnsi="Times New Roman" w:cs="Times New Roman"/>
                <w:b/>
                <w:bCs/>
                <w:sz w:val="24"/>
                <w:szCs w:val="24"/>
              </w:rPr>
            </w:pPr>
            <w:r w:rsidRPr="00A64FD8">
              <w:rPr>
                <w:rFonts w:ascii="Times New Roman" w:hAnsi="Times New Roman" w:cs="Times New Roman"/>
                <w:b/>
                <w:bCs/>
                <w:sz w:val="24"/>
                <w:szCs w:val="24"/>
              </w:rPr>
              <w:t xml:space="preserve">BKMEA </w:t>
            </w:r>
            <w:r w:rsidR="00B75F7F" w:rsidRPr="00A64FD8">
              <w:rPr>
                <w:rFonts w:ascii="Times New Roman" w:hAnsi="Times New Roman" w:cs="Times New Roman"/>
                <w:b/>
                <w:bCs/>
                <w:sz w:val="24"/>
                <w:szCs w:val="24"/>
              </w:rPr>
              <w:t>Responsibilities</w:t>
            </w:r>
          </w:p>
        </w:tc>
        <w:tc>
          <w:tcPr>
            <w:tcW w:w="5575" w:type="dxa"/>
          </w:tcPr>
          <w:p w14:paraId="149AAB87" w14:textId="77777777" w:rsidR="00A64FD8" w:rsidRPr="00B74C62" w:rsidRDefault="00A64FD8" w:rsidP="00A64FD8">
            <w:pPr>
              <w:jc w:val="both"/>
              <w:rPr>
                <w:rFonts w:ascii="Times New Roman" w:hAnsi="Times New Roman" w:cs="Times New Roman"/>
                <w:sz w:val="24"/>
                <w:szCs w:val="24"/>
              </w:rPr>
            </w:pPr>
            <w:r w:rsidRPr="00B74C62">
              <w:rPr>
                <w:rFonts w:ascii="Times New Roman" w:hAnsi="Times New Roman" w:cs="Times New Roman"/>
                <w:sz w:val="24"/>
                <w:szCs w:val="24"/>
              </w:rPr>
              <w:t>BKMEA shall initiate, look and join any project started related to 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lastRenderedPageBreak/>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 xml:space="preserve">rojects and </w:t>
            </w:r>
          </w:p>
          <w:p w14:paraId="53DA7587" w14:textId="77777777" w:rsidR="005122D1" w:rsidRPr="006211DB"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Giga </w:t>
            </w:r>
            <w:r>
              <w:rPr>
                <w:rFonts w:ascii="Times New Roman" w:hAnsi="Times New Roman" w:cs="Times New Roman"/>
                <w:sz w:val="24"/>
                <w:szCs w:val="24"/>
              </w:rPr>
              <w:t>P</w:t>
            </w:r>
            <w:r w:rsidRPr="005E5316">
              <w:rPr>
                <w:rFonts w:ascii="Times New Roman" w:hAnsi="Times New Roman" w:cs="Times New Roman"/>
                <w:sz w:val="24"/>
                <w:szCs w:val="24"/>
              </w:rPr>
              <w:t>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jointly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jointly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the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BKMEA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1E2BD865"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Benefits of BKMEA</w:t>
            </w:r>
          </w:p>
        </w:tc>
        <w:tc>
          <w:tcPr>
            <w:tcW w:w="5575" w:type="dxa"/>
          </w:tcPr>
          <w:p w14:paraId="08748553" w14:textId="77777777"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General benefits of BKMEA with this project</w:t>
            </w:r>
            <w:r>
              <w:rPr>
                <w:rFonts w:ascii="Times New Roman" w:hAnsi="Times New Roman" w:cs="Times New Roman"/>
                <w:sz w:val="24"/>
                <w:szCs w:val="24"/>
              </w:rPr>
              <w:t>:</w:t>
            </w:r>
          </w:p>
          <w:p w14:paraId="792B745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131A96A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Prepare for new industrial revolution and rule I the international market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Prevent the COVID-19 expansion and smoothening the business during any disasters</w:t>
            </w:r>
          </w:p>
          <w:p w14:paraId="7FB07E9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BKMEA fund </w:t>
            </w:r>
          </w:p>
          <w:p w14:paraId="33252C08"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Training facilities increase of BKMEA members factories</w:t>
            </w:r>
          </w:p>
          <w:p w14:paraId="6FF72691"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p w14:paraId="4083BB8C" w14:textId="3416F664" w:rsidR="00687F1F" w:rsidRPr="00687F1F" w:rsidRDefault="00687F1F" w:rsidP="00687F1F">
            <w:pPr>
              <w:pStyle w:val="ListParagraph"/>
              <w:jc w:val="both"/>
              <w:rPr>
                <w:rFonts w:ascii="Times New Roman" w:hAnsi="Times New Roman" w:cs="Times New Roman"/>
                <w:sz w:val="24"/>
                <w:szCs w:val="24"/>
              </w:rPr>
            </w:pPr>
          </w:p>
        </w:tc>
      </w:tr>
      <w:tr w:rsidR="00687F1F" w:rsidRPr="00B74C62" w14:paraId="72CACFDC" w14:textId="77777777" w:rsidTr="00821F06">
        <w:trPr>
          <w:trHeight w:val="530"/>
        </w:trPr>
        <w:tc>
          <w:tcPr>
            <w:tcW w:w="900" w:type="dxa"/>
            <w:vAlign w:val="center"/>
          </w:tcPr>
          <w:p w14:paraId="7FA2524C" w14:textId="1A200253"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0F185C52" w:rsidR="00687F1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The term of this agreement shall be for an extendable period for five (5) years commencing on the date of signing this agreement unless earlier terminated by the provisions hereof, by applicable laws of the Bangladesh, or by bankruptcy, retirement or withdrawal of both companies</w:t>
            </w:r>
            <w:r>
              <w:rPr>
                <w:rFonts w:ascii="Times New Roman" w:hAnsi="Times New Roman" w:cs="Times New Roman"/>
                <w:sz w:val="24"/>
                <w:szCs w:val="24"/>
              </w:rPr>
              <w:t>.</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1F13AB98"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EC Committee of BKMEA (President / Vice</w:t>
            </w:r>
            <w:r>
              <w:rPr>
                <w:rFonts w:ascii="Times New Roman" w:hAnsi="Times New Roman" w:cs="Times New Roman"/>
                <w:sz w:val="24"/>
                <w:szCs w:val="24"/>
              </w:rPr>
              <w:t>-</w:t>
            </w:r>
            <w:r w:rsidRPr="00B74C62">
              <w:rPr>
                <w:rFonts w:ascii="Times New Roman" w:hAnsi="Times New Roman" w:cs="Times New Roman"/>
                <w:sz w:val="24"/>
                <w:szCs w:val="24"/>
              </w:rPr>
              <w:t>President and General Secretary)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77777777" w:rsidR="00890B6A" w:rsidRPr="00B74C62" w:rsidRDefault="003511BA" w:rsidP="00B74C62">
            <w:pPr>
              <w:jc w:val="both"/>
              <w:rPr>
                <w:rFonts w:ascii="Times New Roman" w:hAnsi="Times New Roman" w:cs="Times New Roman"/>
                <w:sz w:val="24"/>
                <w:szCs w:val="24"/>
              </w:rPr>
            </w:pPr>
            <w:r w:rsidRPr="00B74C62">
              <w:rPr>
                <w:rFonts w:ascii="Times New Roman" w:hAnsi="Times New Roman" w:cs="Times New Roman"/>
                <w:sz w:val="24"/>
                <w:szCs w:val="24"/>
              </w:rPr>
              <w:t>BKMEA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77777777" w:rsidR="00890B6A" w:rsidRPr="00B74C62" w:rsidRDefault="003511BA" w:rsidP="00B74C62">
            <w:pPr>
              <w:jc w:val="both"/>
              <w:rPr>
                <w:rFonts w:ascii="Times New Roman" w:hAnsi="Times New Roman" w:cs="Times New Roman"/>
                <w:sz w:val="24"/>
                <w:szCs w:val="24"/>
              </w:rPr>
            </w:pPr>
            <w:r w:rsidRPr="00B74C62">
              <w:rPr>
                <w:rFonts w:ascii="Times New Roman" w:hAnsi="Times New Roman" w:cs="Times New Roman"/>
                <w:sz w:val="24"/>
                <w:szCs w:val="24"/>
              </w:rPr>
              <w:t>BKMEA</w:t>
            </w:r>
            <w:r w:rsidR="00B4256D" w:rsidRPr="00B74C62">
              <w:rPr>
                <w:rFonts w:ascii="Times New Roman" w:hAnsi="Times New Roman" w:cs="Times New Roman"/>
                <w:sz w:val="24"/>
                <w:szCs w:val="24"/>
              </w:rPr>
              <w:t>-SRCL JV</w:t>
            </w:r>
          </w:p>
        </w:tc>
      </w:tr>
      <w:tr w:rsidR="00890B6A" w:rsidRPr="00B74C62" w14:paraId="3A834EA1" w14:textId="77777777" w:rsidTr="0064786A">
        <w:tc>
          <w:tcPr>
            <w:tcW w:w="900" w:type="dxa"/>
            <w:vMerge w:val="restart"/>
            <w:vAlign w:val="center"/>
          </w:tcPr>
          <w:p w14:paraId="64BFFBC4" w14:textId="77777777" w:rsidR="00890B6A" w:rsidRPr="00E94DE1" w:rsidRDefault="00890B6A" w:rsidP="00E94DE1">
            <w:pPr>
              <w:jc w:val="center"/>
              <w:rPr>
                <w:rFonts w:ascii="Times New Roman" w:hAnsi="Times New Roman" w:cs="Times New Roman"/>
                <w:b/>
                <w:bCs/>
                <w:sz w:val="24"/>
                <w:szCs w:val="24"/>
              </w:rPr>
            </w:pPr>
          </w:p>
          <w:p w14:paraId="342A821E" w14:textId="77777777" w:rsidR="00890B6A" w:rsidRPr="00E94DE1" w:rsidRDefault="00890B6A" w:rsidP="00E94DE1">
            <w:pPr>
              <w:jc w:val="center"/>
              <w:rPr>
                <w:rFonts w:ascii="Times New Roman" w:hAnsi="Times New Roman" w:cs="Times New Roman"/>
                <w:b/>
                <w:bCs/>
                <w:sz w:val="24"/>
                <w:szCs w:val="24"/>
              </w:rPr>
            </w:pPr>
          </w:p>
        </w:tc>
        <w:tc>
          <w:tcPr>
            <w:tcW w:w="2250" w:type="dxa"/>
            <w:vMerge w:val="restart"/>
            <w:vAlign w:val="center"/>
          </w:tcPr>
          <w:p w14:paraId="5DCE92A9" w14:textId="77777777" w:rsidR="00890B6A" w:rsidRPr="00E94DE1" w:rsidRDefault="00890B6A" w:rsidP="00E94DE1">
            <w:pPr>
              <w:jc w:val="center"/>
              <w:rPr>
                <w:rFonts w:ascii="Times New Roman" w:hAnsi="Times New Roman" w:cs="Times New Roman"/>
                <w:b/>
                <w:bCs/>
                <w:sz w:val="24"/>
                <w:szCs w:val="24"/>
              </w:rPr>
            </w:pPr>
          </w:p>
          <w:p w14:paraId="58DD4E76" w14:textId="77777777" w:rsidR="00890B6A" w:rsidRPr="00E94DE1" w:rsidRDefault="00890B6A" w:rsidP="00E94DE1">
            <w:pPr>
              <w:jc w:val="center"/>
              <w:rPr>
                <w:rFonts w:ascii="Times New Roman" w:hAnsi="Times New Roman" w:cs="Times New Roman"/>
                <w:b/>
                <w:bCs/>
                <w:sz w:val="24"/>
                <w:szCs w:val="24"/>
              </w:rPr>
            </w:pPr>
          </w:p>
          <w:p w14:paraId="3D17E261"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77777777" w:rsidR="00890B6A" w:rsidRPr="00B74C62" w:rsidRDefault="003511BA" w:rsidP="00B74C62">
            <w:pPr>
              <w:jc w:val="both"/>
              <w:rPr>
                <w:rFonts w:ascii="Times New Roman" w:hAnsi="Times New Roman" w:cs="Times New Roman"/>
                <w:sz w:val="24"/>
                <w:szCs w:val="24"/>
              </w:rPr>
            </w:pPr>
            <w:r w:rsidRPr="00B74C62">
              <w:rPr>
                <w:rFonts w:ascii="Times New Roman" w:hAnsi="Times New Roman" w:cs="Times New Roman"/>
                <w:sz w:val="24"/>
                <w:szCs w:val="24"/>
              </w:rPr>
              <w:t>BKMEA</w:t>
            </w:r>
            <w:r w:rsidR="00A20371" w:rsidRPr="00B74C62">
              <w:rPr>
                <w:rFonts w:ascii="Times New Roman" w:hAnsi="Times New Roman" w:cs="Times New Roman"/>
                <w:sz w:val="24"/>
                <w:szCs w:val="24"/>
              </w:rPr>
              <w:t xml:space="preserve">-SRCL JV </w:t>
            </w:r>
            <w:r w:rsidR="00890B6A" w:rsidRPr="00B74C62">
              <w:rPr>
                <w:rFonts w:ascii="Times New Roman" w:hAnsi="Times New Roman" w:cs="Times New Roman"/>
                <w:sz w:val="24"/>
                <w:szCs w:val="24"/>
              </w:rPr>
              <w:t>fund 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77777777"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A20371" w:rsidRPr="00B74C62">
              <w:rPr>
                <w:rFonts w:ascii="Times New Roman" w:hAnsi="Times New Roman" w:cs="Times New Roman"/>
                <w:sz w:val="24"/>
                <w:szCs w:val="24"/>
              </w:rPr>
              <w:t xml:space="preserve">joint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President/ Secretary any one available of EC committee of </w:t>
            </w:r>
            <w:r w:rsidR="003511BA" w:rsidRPr="00B74C62">
              <w:rPr>
                <w:rFonts w:ascii="Times New Roman" w:hAnsi="Times New Roman" w:cs="Times New Roman"/>
                <w:sz w:val="24"/>
                <w:szCs w:val="24"/>
              </w:rPr>
              <w:t>BKMEA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64786A">
        <w:trPr>
          <w:trHeight w:val="4140"/>
        </w:trPr>
        <w:tc>
          <w:tcPr>
            <w:tcW w:w="900" w:type="dxa"/>
            <w:vAlign w:val="center"/>
          </w:tcPr>
          <w:p w14:paraId="7FAB8859" w14:textId="45607E7E"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03</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3336EB85"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NSDA, BMET, SEIP, Be SKILL FULL, STEP, </w:t>
            </w:r>
            <w:r w:rsidR="00914D00" w:rsidRPr="00914D00">
              <w:rPr>
                <w:rFonts w:ascii="Times New Roman" w:hAnsi="Times New Roman" w:cs="Times New Roman"/>
                <w:sz w:val="24"/>
                <w:szCs w:val="24"/>
              </w:rPr>
              <w:t xml:space="preserve">SEP, </w:t>
            </w:r>
            <w:proofErr w:type="spellStart"/>
            <w:r w:rsidR="00914D00" w:rsidRPr="00914D00">
              <w:rPr>
                <w:rFonts w:ascii="Times New Roman" w:hAnsi="Times New Roman" w:cs="Times New Roman"/>
                <w:sz w:val="24"/>
                <w:szCs w:val="24"/>
              </w:rPr>
              <w:t>Asshwas</w:t>
            </w:r>
            <w:proofErr w:type="spellEnd"/>
            <w:r w:rsidRPr="00914D00">
              <w:rPr>
                <w:rFonts w:ascii="Times New Roman" w:hAnsi="Times New Roman" w:cs="Times New Roman"/>
                <w:sz w:val="24"/>
                <w:szCs w:val="24"/>
              </w:rPr>
              <w:t xml:space="preserve"> and other skill project</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2474ACF3"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Program Head</w:t>
            </w:r>
          </w:p>
          <w:p w14:paraId="35331B06"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staff,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6D92351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05</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7DC5CA7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06</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This BKMEA-SRCL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1D3489" w:rsidRPr="00B74C62" w14:paraId="4FF28808" w14:textId="77777777" w:rsidTr="0064786A">
        <w:tc>
          <w:tcPr>
            <w:tcW w:w="900" w:type="dxa"/>
            <w:vAlign w:val="center"/>
          </w:tcPr>
          <w:p w14:paraId="10AF4057" w14:textId="38B955A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07</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6231D8E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08</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10FE039C" w14:textId="67E42619"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Program head (Presently Abu Jubayer) will held up a Position as a Director of Project Management Unit (PMU) of BKMEA. </w:t>
            </w:r>
          </w:p>
        </w:tc>
      </w:tr>
      <w:tr w:rsidR="001D3489" w:rsidRPr="00B74C62" w14:paraId="0464A68C" w14:textId="77777777" w:rsidTr="0064786A">
        <w:tc>
          <w:tcPr>
            <w:tcW w:w="900" w:type="dxa"/>
            <w:vAlign w:val="center"/>
          </w:tcPr>
          <w:p w14:paraId="3125E6CF" w14:textId="3764A746"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09</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694D7849"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BKMEA </w:t>
            </w:r>
            <w:r w:rsidRPr="00131719">
              <w:rPr>
                <w:rFonts w:ascii="Times New Roman" w:hAnsi="Times New Roman" w:cs="Times New Roman"/>
                <w:sz w:val="24"/>
                <w:szCs w:val="24"/>
              </w:rPr>
              <w:t>(</w:t>
            </w:r>
            <w:r w:rsidRPr="00131719">
              <w:rPr>
                <w:rFonts w:ascii="Times New Roman" w:hAnsi="Times New Roman" w:cs="Times New Roman"/>
                <w:sz w:val="24"/>
                <w:szCs w:val="24"/>
              </w:rPr>
              <w:t>Planners Tower (4th Floor)</w:t>
            </w:r>
            <w:r w:rsidRPr="00131719">
              <w:rPr>
                <w:rFonts w:ascii="Times New Roman" w:hAnsi="Times New Roman" w:cs="Times New Roman"/>
                <w:sz w:val="24"/>
                <w:szCs w:val="24"/>
              </w:rPr>
              <w:t xml:space="preserve">, </w:t>
            </w:r>
            <w:r w:rsidRPr="00131719">
              <w:rPr>
                <w:rFonts w:ascii="Times New Roman" w:hAnsi="Times New Roman" w:cs="Times New Roman"/>
                <w:sz w:val="24"/>
                <w:szCs w:val="24"/>
              </w:rPr>
              <w:t>13/A, Sonargaon Road</w:t>
            </w:r>
            <w:r w:rsidRPr="00131719">
              <w:rPr>
                <w:rFonts w:ascii="Times New Roman" w:hAnsi="Times New Roman" w:cs="Times New Roman"/>
                <w:sz w:val="24"/>
                <w:szCs w:val="24"/>
              </w:rPr>
              <w:t xml:space="preserve">, </w:t>
            </w:r>
            <w:proofErr w:type="spellStart"/>
            <w:r w:rsidRPr="00131719">
              <w:rPr>
                <w:rFonts w:ascii="Times New Roman" w:hAnsi="Times New Roman" w:cs="Times New Roman"/>
                <w:sz w:val="24"/>
                <w:szCs w:val="24"/>
              </w:rPr>
              <w:t>Banglamotor</w:t>
            </w:r>
            <w:proofErr w:type="spellEnd"/>
            <w:r w:rsidRPr="00131719">
              <w:rPr>
                <w:rFonts w:ascii="Times New Roman" w:hAnsi="Times New Roman" w:cs="Times New Roman"/>
                <w:sz w:val="24"/>
                <w:szCs w:val="24"/>
              </w:rPr>
              <w:t>,</w:t>
            </w:r>
            <w:r w:rsidRPr="00131719">
              <w:rPr>
                <w:rFonts w:ascii="Times New Roman" w:hAnsi="Times New Roman" w:cs="Times New Roman"/>
                <w:sz w:val="24"/>
                <w:szCs w:val="24"/>
              </w:rPr>
              <w:t xml:space="preserve"> </w:t>
            </w:r>
            <w:r w:rsidRPr="00131719">
              <w:rPr>
                <w:rFonts w:ascii="Times New Roman" w:hAnsi="Times New Roman" w:cs="Times New Roman"/>
                <w:sz w:val="24"/>
                <w:szCs w:val="24"/>
              </w:rPr>
              <w:t>Dhaka</w:t>
            </w:r>
            <w:r w:rsidRPr="00131719">
              <w:rPr>
                <w:rFonts w:ascii="Times New Roman" w:hAnsi="Times New Roman" w:cs="Times New Roman"/>
                <w:sz w:val="24"/>
                <w:szCs w:val="24"/>
              </w:rPr>
              <w:t>)</w:t>
            </w:r>
            <w:r w:rsidRPr="00131719">
              <w:rPr>
                <w:rFonts w:ascii="Times New Roman" w:hAnsi="Times New Roman" w:cs="Times New Roman"/>
                <w:sz w:val="24"/>
                <w:szCs w:val="24"/>
              </w:rPr>
              <w:t xml:space="preserve">. As their regular office operation by due authority of EC committee of BKMEA.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lastRenderedPageBreak/>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4EE22D5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10</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72F8926D"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EC Committee of BKMEA (President /Vice President &amp; General Secretary)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Look w:val="04A0" w:firstRow="1" w:lastRow="0" w:firstColumn="1" w:lastColumn="0" w:noHBand="0" w:noVBand="1"/>
      </w:tblPr>
      <w:tblGrid>
        <w:gridCol w:w="4588"/>
        <w:gridCol w:w="4407"/>
      </w:tblGrid>
      <w:tr w:rsidR="004431C2" w:rsidRPr="00B74C62" w14:paraId="1B320727" w14:textId="77777777" w:rsidTr="0064786A">
        <w:trPr>
          <w:trHeight w:val="390"/>
        </w:trPr>
        <w:tc>
          <w:tcPr>
            <w:tcW w:w="8995" w:type="dxa"/>
            <w:gridSpan w:val="2"/>
          </w:tcPr>
          <w:p w14:paraId="5465A5C2" w14:textId="6CBA41EC" w:rsidR="004431C2" w:rsidRPr="003E4E4F"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p w14:paraId="5A94D812" w14:textId="77777777" w:rsidR="004431C2" w:rsidRPr="00B74C62" w:rsidRDefault="004431C2" w:rsidP="00042DB1">
            <w:pPr>
              <w:jc w:val="both"/>
              <w:rPr>
                <w:rFonts w:ascii="Times New Roman" w:hAnsi="Times New Roman" w:cs="Times New Roman"/>
                <w:sz w:val="24"/>
                <w:szCs w:val="24"/>
              </w:rPr>
            </w:pPr>
          </w:p>
        </w:tc>
      </w:tr>
      <w:tr w:rsidR="006E0525" w:rsidRPr="00B74C62" w14:paraId="138DB100" w14:textId="77777777" w:rsidTr="00C32054">
        <w:trPr>
          <w:trHeight w:val="70"/>
        </w:trPr>
        <w:tc>
          <w:tcPr>
            <w:tcW w:w="8995" w:type="dxa"/>
            <w:gridSpan w:val="2"/>
          </w:tcPr>
          <w:p w14:paraId="36E1E7FD" w14:textId="62AC0394"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Party 01 – BKMEA:</w:t>
            </w:r>
          </w:p>
        </w:tc>
      </w:tr>
      <w:tr w:rsidR="004F02A8" w:rsidRPr="00B74C62" w14:paraId="195306DA" w14:textId="77777777" w:rsidTr="00EE2722">
        <w:trPr>
          <w:trHeight w:val="347"/>
        </w:trPr>
        <w:tc>
          <w:tcPr>
            <w:tcW w:w="4588" w:type="dxa"/>
          </w:tcPr>
          <w:p w14:paraId="53A90B6F" w14:textId="42B80DEF" w:rsidR="004F02A8" w:rsidRPr="002A52D4" w:rsidRDefault="00EE2722" w:rsidP="00042DB1">
            <w:pPr>
              <w:jc w:val="both"/>
              <w:rPr>
                <w:rFonts w:ascii="Times New Roman" w:hAnsi="Times New Roman" w:cs="Times New Roman"/>
                <w:sz w:val="24"/>
                <w:szCs w:val="24"/>
              </w:rPr>
            </w:pPr>
            <w:r w:rsidRPr="002A52D4">
              <w:rPr>
                <w:rFonts w:ascii="Times New Roman" w:hAnsi="Times New Roman" w:cs="Times New Roman"/>
                <w:sz w:val="24"/>
                <w:szCs w:val="24"/>
              </w:rPr>
              <w:t>AKM Salim Osman, MP</w:t>
            </w:r>
          </w:p>
          <w:p w14:paraId="17287685" w14:textId="77777777" w:rsidR="004F02A8" w:rsidRPr="002A52D4" w:rsidRDefault="004F02A8" w:rsidP="00042DB1">
            <w:pPr>
              <w:jc w:val="both"/>
              <w:rPr>
                <w:rFonts w:ascii="Times New Roman" w:hAnsi="Times New Roman" w:cs="Times New Roman"/>
                <w:sz w:val="24"/>
                <w:szCs w:val="24"/>
              </w:rPr>
            </w:pPr>
            <w:r w:rsidRPr="002A52D4">
              <w:rPr>
                <w:rFonts w:ascii="Times New Roman" w:hAnsi="Times New Roman" w:cs="Times New Roman"/>
                <w:sz w:val="24"/>
                <w:szCs w:val="24"/>
              </w:rPr>
              <w:t>BKMEA President</w:t>
            </w:r>
          </w:p>
          <w:p w14:paraId="065793F4" w14:textId="4553CE15" w:rsidR="004F02A8" w:rsidRPr="002A52D4" w:rsidRDefault="002A52D4" w:rsidP="00042DB1">
            <w:pPr>
              <w:jc w:val="both"/>
              <w:rPr>
                <w:rFonts w:ascii="Times New Roman" w:hAnsi="Times New Roman" w:cs="Times New Roman"/>
                <w:sz w:val="24"/>
                <w:szCs w:val="24"/>
              </w:rPr>
            </w:pPr>
            <w:r w:rsidRPr="002A52D4">
              <w:rPr>
                <w:rFonts w:ascii="Times New Roman" w:hAnsi="Times New Roman" w:cs="Times New Roman"/>
                <w:sz w:val="24"/>
                <w:szCs w:val="24"/>
              </w:rPr>
              <w:t xml:space="preserve">Session </w:t>
            </w:r>
            <w:r w:rsidRPr="002A52D4">
              <w:rPr>
                <w:rFonts w:ascii="Times New Roman" w:hAnsi="Times New Roman" w:cs="Times New Roman"/>
              </w:rPr>
              <w:t>2019</w:t>
            </w:r>
            <w:r w:rsidRPr="002A52D4">
              <w:rPr>
                <w:rFonts w:ascii="Times New Roman" w:hAnsi="Times New Roman" w:cs="Times New Roman"/>
                <w:sz w:val="24"/>
                <w:szCs w:val="24"/>
              </w:rPr>
              <w:t>-</w:t>
            </w:r>
            <w:r w:rsidRPr="002A52D4">
              <w:rPr>
                <w:rFonts w:ascii="Times New Roman" w:hAnsi="Times New Roman" w:cs="Times New Roman"/>
                <w:sz w:val="24"/>
                <w:szCs w:val="24"/>
              </w:rPr>
              <w:t>20</w:t>
            </w:r>
            <w:r w:rsidRPr="002A52D4">
              <w:rPr>
                <w:rFonts w:ascii="Times New Roman" w:hAnsi="Times New Roman" w:cs="Times New Roman"/>
                <w:sz w:val="24"/>
                <w:szCs w:val="24"/>
              </w:rPr>
              <w:t>21</w:t>
            </w:r>
          </w:p>
        </w:tc>
        <w:tc>
          <w:tcPr>
            <w:tcW w:w="4407" w:type="dxa"/>
          </w:tcPr>
          <w:p w14:paraId="46E2E604" w14:textId="77777777" w:rsidR="004F02A8" w:rsidRDefault="006E0525" w:rsidP="00042DB1">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367CAF56" w14:textId="77777777" w:rsidR="004E05D5" w:rsidRDefault="004E05D5" w:rsidP="00042DB1">
            <w:pPr>
              <w:jc w:val="both"/>
              <w:rPr>
                <w:rFonts w:ascii="Times New Roman" w:hAnsi="Times New Roman" w:cs="Times New Roman"/>
                <w:sz w:val="24"/>
                <w:szCs w:val="24"/>
              </w:rPr>
            </w:pPr>
          </w:p>
          <w:p w14:paraId="2CFD16E1" w14:textId="77777777" w:rsidR="004E05D5" w:rsidRDefault="004E05D5" w:rsidP="00042DB1">
            <w:pPr>
              <w:jc w:val="both"/>
              <w:rPr>
                <w:rFonts w:ascii="Times New Roman" w:hAnsi="Times New Roman" w:cs="Times New Roman"/>
                <w:sz w:val="24"/>
                <w:szCs w:val="24"/>
              </w:rPr>
            </w:pPr>
          </w:p>
          <w:p w14:paraId="76C4FDC2" w14:textId="77777777" w:rsidR="004E05D5" w:rsidRDefault="004E05D5" w:rsidP="00042DB1">
            <w:pPr>
              <w:jc w:val="both"/>
              <w:rPr>
                <w:rFonts w:ascii="Times New Roman" w:hAnsi="Times New Roman" w:cs="Times New Roman"/>
                <w:sz w:val="24"/>
                <w:szCs w:val="24"/>
              </w:rPr>
            </w:pPr>
          </w:p>
          <w:p w14:paraId="68D39DA1" w14:textId="0463767B" w:rsidR="004E05D5" w:rsidRPr="00B74C62" w:rsidRDefault="004E05D5" w:rsidP="00042DB1">
            <w:pPr>
              <w:jc w:val="both"/>
              <w:rPr>
                <w:rFonts w:ascii="Times New Roman" w:hAnsi="Times New Roman" w:cs="Times New Roman"/>
                <w:sz w:val="24"/>
                <w:szCs w:val="24"/>
              </w:rPr>
            </w:pPr>
          </w:p>
        </w:tc>
      </w:tr>
      <w:tr w:rsidR="00AB114C" w:rsidRPr="00B74C62" w14:paraId="27860286" w14:textId="77777777" w:rsidTr="00EE2722">
        <w:trPr>
          <w:trHeight w:val="500"/>
        </w:trPr>
        <w:tc>
          <w:tcPr>
            <w:tcW w:w="4588" w:type="dxa"/>
          </w:tcPr>
          <w:p w14:paraId="2243D4A5" w14:textId="77777777"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Mohammad Hatem</w:t>
            </w:r>
          </w:p>
          <w:p w14:paraId="60109EB0" w14:textId="6D7943FF"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1</w:t>
            </w:r>
            <w:r w:rsidRPr="00580C32">
              <w:rPr>
                <w:rFonts w:ascii="Times New Roman" w:hAnsi="Times New Roman" w:cs="Times New Roman"/>
                <w:sz w:val="24"/>
                <w:szCs w:val="24"/>
                <w:vertAlign w:val="superscript"/>
              </w:rPr>
              <w:t>st</w:t>
            </w:r>
            <w:r w:rsidR="00580C32">
              <w:rPr>
                <w:rFonts w:ascii="Times New Roman" w:hAnsi="Times New Roman" w:cs="Times New Roman"/>
                <w:sz w:val="24"/>
                <w:szCs w:val="24"/>
              </w:rPr>
              <w:t xml:space="preserve"> </w:t>
            </w:r>
            <w:r w:rsidRPr="002A52D4">
              <w:rPr>
                <w:rFonts w:ascii="Times New Roman" w:hAnsi="Times New Roman" w:cs="Times New Roman"/>
                <w:sz w:val="24"/>
                <w:szCs w:val="24"/>
              </w:rPr>
              <w:t>Vice President</w:t>
            </w:r>
          </w:p>
          <w:p w14:paraId="78A4A5C5" w14:textId="6260BE79"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 xml:space="preserve">Session </w:t>
            </w:r>
            <w:r w:rsidRPr="002A52D4">
              <w:rPr>
                <w:rFonts w:ascii="Times New Roman" w:hAnsi="Times New Roman" w:cs="Times New Roman"/>
                <w:sz w:val="24"/>
                <w:szCs w:val="24"/>
              </w:rPr>
              <w:t>2019-2021</w:t>
            </w:r>
          </w:p>
        </w:tc>
        <w:tc>
          <w:tcPr>
            <w:tcW w:w="4407" w:type="dxa"/>
          </w:tcPr>
          <w:p w14:paraId="2A69B5B7"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544EB704" w14:textId="77777777" w:rsidR="004E05D5" w:rsidRDefault="004E05D5" w:rsidP="00AB114C">
            <w:pPr>
              <w:jc w:val="both"/>
              <w:rPr>
                <w:rFonts w:ascii="Times New Roman" w:hAnsi="Times New Roman" w:cs="Times New Roman"/>
                <w:sz w:val="24"/>
                <w:szCs w:val="24"/>
              </w:rPr>
            </w:pPr>
          </w:p>
          <w:p w14:paraId="4474563F" w14:textId="77777777" w:rsidR="004E05D5" w:rsidRDefault="004E05D5" w:rsidP="00AB114C">
            <w:pPr>
              <w:jc w:val="both"/>
              <w:rPr>
                <w:rFonts w:ascii="Times New Roman" w:hAnsi="Times New Roman" w:cs="Times New Roman"/>
                <w:sz w:val="24"/>
                <w:szCs w:val="24"/>
              </w:rPr>
            </w:pPr>
          </w:p>
          <w:p w14:paraId="10467FE6" w14:textId="77777777" w:rsidR="004E05D5" w:rsidRDefault="004E05D5" w:rsidP="00AB114C">
            <w:pPr>
              <w:jc w:val="both"/>
              <w:rPr>
                <w:rFonts w:ascii="Times New Roman" w:hAnsi="Times New Roman" w:cs="Times New Roman"/>
                <w:sz w:val="24"/>
                <w:szCs w:val="24"/>
              </w:rPr>
            </w:pPr>
          </w:p>
          <w:p w14:paraId="5F785C9E" w14:textId="3E1D976A" w:rsidR="004E05D5" w:rsidRPr="00B74C62" w:rsidRDefault="004E05D5" w:rsidP="00AB114C">
            <w:pPr>
              <w:jc w:val="both"/>
              <w:rPr>
                <w:rFonts w:ascii="Times New Roman" w:hAnsi="Times New Roman" w:cs="Times New Roman"/>
                <w:sz w:val="24"/>
                <w:szCs w:val="24"/>
              </w:rPr>
            </w:pPr>
          </w:p>
        </w:tc>
      </w:tr>
      <w:tr w:rsidR="00AB114C" w:rsidRPr="00B74C62" w14:paraId="6CC378B6" w14:textId="77777777" w:rsidTr="0064786A">
        <w:trPr>
          <w:trHeight w:val="623"/>
        </w:trPr>
        <w:tc>
          <w:tcPr>
            <w:tcW w:w="4588" w:type="dxa"/>
          </w:tcPr>
          <w:p w14:paraId="5B1BA273" w14:textId="5D41A9AA" w:rsidR="00AB114C" w:rsidRPr="00B74C62" w:rsidRDefault="00AB114C" w:rsidP="00AB114C">
            <w:pPr>
              <w:jc w:val="both"/>
              <w:rPr>
                <w:rFonts w:ascii="Times New Roman" w:hAnsi="Times New Roman" w:cs="Times New Roman"/>
                <w:sz w:val="24"/>
                <w:szCs w:val="24"/>
                <w:highlight w:val="yellow"/>
              </w:rPr>
            </w:pPr>
            <w:r w:rsidRPr="00B74C62">
              <w:rPr>
                <w:rFonts w:ascii="Times New Roman" w:hAnsi="Times New Roman" w:cs="Times New Roman"/>
                <w:sz w:val="24"/>
                <w:szCs w:val="24"/>
              </w:rPr>
              <w:t>Witness 01 from BKMEA</w:t>
            </w:r>
            <w:r>
              <w:rPr>
                <w:rFonts w:ascii="Times New Roman" w:hAnsi="Times New Roman" w:cs="Times New Roman"/>
                <w:sz w:val="24"/>
                <w:szCs w:val="24"/>
              </w:rPr>
              <w:t>:</w:t>
            </w:r>
          </w:p>
        </w:tc>
        <w:tc>
          <w:tcPr>
            <w:tcW w:w="4407" w:type="dxa"/>
          </w:tcPr>
          <w:p w14:paraId="4FD90DC6"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4F24164"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tc>
      </w:tr>
      <w:tr w:rsidR="00AB114C" w:rsidRPr="00B74C62" w14:paraId="2BC0548C" w14:textId="77777777" w:rsidTr="003630DA">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835EEE">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835EEE">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07CB308"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 xml:space="preserve">Designation: </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6" type="#_x0000_t75" style="width:11.25pt;height:11.2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40B7"/>
    <w:rsid w:val="00087AE7"/>
    <w:rsid w:val="00097048"/>
    <w:rsid w:val="000A63E5"/>
    <w:rsid w:val="000A76D7"/>
    <w:rsid w:val="000B20C9"/>
    <w:rsid w:val="000B409E"/>
    <w:rsid w:val="000C622C"/>
    <w:rsid w:val="000D2152"/>
    <w:rsid w:val="000D45D7"/>
    <w:rsid w:val="000D620E"/>
    <w:rsid w:val="000E15B3"/>
    <w:rsid w:val="000E4E8E"/>
    <w:rsid w:val="000F294A"/>
    <w:rsid w:val="00131719"/>
    <w:rsid w:val="0013424C"/>
    <w:rsid w:val="00161624"/>
    <w:rsid w:val="0019747F"/>
    <w:rsid w:val="001C0247"/>
    <w:rsid w:val="001D3489"/>
    <w:rsid w:val="001D5B26"/>
    <w:rsid w:val="001D6F6A"/>
    <w:rsid w:val="001E17E7"/>
    <w:rsid w:val="001E79B5"/>
    <w:rsid w:val="00212908"/>
    <w:rsid w:val="00224522"/>
    <w:rsid w:val="0024466B"/>
    <w:rsid w:val="002539D5"/>
    <w:rsid w:val="0027448E"/>
    <w:rsid w:val="002A2094"/>
    <w:rsid w:val="002A52D4"/>
    <w:rsid w:val="002C66BB"/>
    <w:rsid w:val="002D3E3B"/>
    <w:rsid w:val="002F195F"/>
    <w:rsid w:val="002F5D1A"/>
    <w:rsid w:val="00311529"/>
    <w:rsid w:val="0031201D"/>
    <w:rsid w:val="00321C6D"/>
    <w:rsid w:val="00342486"/>
    <w:rsid w:val="003511BA"/>
    <w:rsid w:val="003609E1"/>
    <w:rsid w:val="00362C23"/>
    <w:rsid w:val="00381ACA"/>
    <w:rsid w:val="0039678A"/>
    <w:rsid w:val="003B23CD"/>
    <w:rsid w:val="003E4E4F"/>
    <w:rsid w:val="003E739F"/>
    <w:rsid w:val="003F13C1"/>
    <w:rsid w:val="00403D33"/>
    <w:rsid w:val="00413A15"/>
    <w:rsid w:val="00414C17"/>
    <w:rsid w:val="00421B9F"/>
    <w:rsid w:val="00433F88"/>
    <w:rsid w:val="0044199E"/>
    <w:rsid w:val="004431C2"/>
    <w:rsid w:val="004530A5"/>
    <w:rsid w:val="00473503"/>
    <w:rsid w:val="004D4D15"/>
    <w:rsid w:val="004E05D5"/>
    <w:rsid w:val="004E2B13"/>
    <w:rsid w:val="004F02A8"/>
    <w:rsid w:val="004F245E"/>
    <w:rsid w:val="004F5492"/>
    <w:rsid w:val="004F6DD7"/>
    <w:rsid w:val="00505714"/>
    <w:rsid w:val="0050763F"/>
    <w:rsid w:val="005122D1"/>
    <w:rsid w:val="00547513"/>
    <w:rsid w:val="00553DC0"/>
    <w:rsid w:val="00553F36"/>
    <w:rsid w:val="0055535A"/>
    <w:rsid w:val="00556185"/>
    <w:rsid w:val="0057285A"/>
    <w:rsid w:val="00580C32"/>
    <w:rsid w:val="005849A0"/>
    <w:rsid w:val="005A52CB"/>
    <w:rsid w:val="005B2570"/>
    <w:rsid w:val="005C7DB6"/>
    <w:rsid w:val="005D1A19"/>
    <w:rsid w:val="005E5316"/>
    <w:rsid w:val="00603552"/>
    <w:rsid w:val="006075EE"/>
    <w:rsid w:val="006211DB"/>
    <w:rsid w:val="006305DD"/>
    <w:rsid w:val="00640AEC"/>
    <w:rsid w:val="0064786A"/>
    <w:rsid w:val="0066167D"/>
    <w:rsid w:val="00666FA6"/>
    <w:rsid w:val="00673011"/>
    <w:rsid w:val="00673BB9"/>
    <w:rsid w:val="00687F1F"/>
    <w:rsid w:val="006C4121"/>
    <w:rsid w:val="006E0525"/>
    <w:rsid w:val="006E21F3"/>
    <w:rsid w:val="006F6D18"/>
    <w:rsid w:val="00703468"/>
    <w:rsid w:val="0071280E"/>
    <w:rsid w:val="00716800"/>
    <w:rsid w:val="0072052D"/>
    <w:rsid w:val="0072709D"/>
    <w:rsid w:val="0074192A"/>
    <w:rsid w:val="00745FED"/>
    <w:rsid w:val="00776982"/>
    <w:rsid w:val="007A3297"/>
    <w:rsid w:val="007B1E4C"/>
    <w:rsid w:val="007B24DF"/>
    <w:rsid w:val="00811D68"/>
    <w:rsid w:val="008204F2"/>
    <w:rsid w:val="00821F06"/>
    <w:rsid w:val="0082703E"/>
    <w:rsid w:val="00834003"/>
    <w:rsid w:val="00835EEE"/>
    <w:rsid w:val="008527EF"/>
    <w:rsid w:val="00861C4A"/>
    <w:rsid w:val="00875397"/>
    <w:rsid w:val="00885879"/>
    <w:rsid w:val="008865AF"/>
    <w:rsid w:val="00890B6A"/>
    <w:rsid w:val="00894EF5"/>
    <w:rsid w:val="008C268D"/>
    <w:rsid w:val="008E20D2"/>
    <w:rsid w:val="008F077A"/>
    <w:rsid w:val="008F11D4"/>
    <w:rsid w:val="0090180F"/>
    <w:rsid w:val="00914D00"/>
    <w:rsid w:val="009220FC"/>
    <w:rsid w:val="009348AB"/>
    <w:rsid w:val="009566F3"/>
    <w:rsid w:val="009C3FF4"/>
    <w:rsid w:val="00A01264"/>
    <w:rsid w:val="00A05729"/>
    <w:rsid w:val="00A057AC"/>
    <w:rsid w:val="00A1081D"/>
    <w:rsid w:val="00A20371"/>
    <w:rsid w:val="00A36611"/>
    <w:rsid w:val="00A64FD8"/>
    <w:rsid w:val="00A90654"/>
    <w:rsid w:val="00AA2AE2"/>
    <w:rsid w:val="00AA3548"/>
    <w:rsid w:val="00AB114C"/>
    <w:rsid w:val="00AB3C7B"/>
    <w:rsid w:val="00AB5DE7"/>
    <w:rsid w:val="00AC47D0"/>
    <w:rsid w:val="00AD0C88"/>
    <w:rsid w:val="00AD4D7D"/>
    <w:rsid w:val="00AD62AE"/>
    <w:rsid w:val="00AE2CA6"/>
    <w:rsid w:val="00AE4D32"/>
    <w:rsid w:val="00AE627A"/>
    <w:rsid w:val="00AE7D80"/>
    <w:rsid w:val="00B124C5"/>
    <w:rsid w:val="00B27A4F"/>
    <w:rsid w:val="00B4256D"/>
    <w:rsid w:val="00B43253"/>
    <w:rsid w:val="00B47141"/>
    <w:rsid w:val="00B6119F"/>
    <w:rsid w:val="00B66BA6"/>
    <w:rsid w:val="00B74C62"/>
    <w:rsid w:val="00B75F7F"/>
    <w:rsid w:val="00B76DCA"/>
    <w:rsid w:val="00B939BE"/>
    <w:rsid w:val="00BA41F5"/>
    <w:rsid w:val="00BB0345"/>
    <w:rsid w:val="00BE7CC8"/>
    <w:rsid w:val="00C15191"/>
    <w:rsid w:val="00C228B4"/>
    <w:rsid w:val="00C257A4"/>
    <w:rsid w:val="00C762F5"/>
    <w:rsid w:val="00C964D0"/>
    <w:rsid w:val="00CA090F"/>
    <w:rsid w:val="00CA7C91"/>
    <w:rsid w:val="00CC0543"/>
    <w:rsid w:val="00CC26EB"/>
    <w:rsid w:val="00CC44D0"/>
    <w:rsid w:val="00CC6314"/>
    <w:rsid w:val="00CC7EC5"/>
    <w:rsid w:val="00CD3FDD"/>
    <w:rsid w:val="00CF4709"/>
    <w:rsid w:val="00D35356"/>
    <w:rsid w:val="00D439BF"/>
    <w:rsid w:val="00D53336"/>
    <w:rsid w:val="00D63EBB"/>
    <w:rsid w:val="00D651DA"/>
    <w:rsid w:val="00D74A4D"/>
    <w:rsid w:val="00D759F6"/>
    <w:rsid w:val="00D92801"/>
    <w:rsid w:val="00DB6B43"/>
    <w:rsid w:val="00DD1613"/>
    <w:rsid w:val="00DE3920"/>
    <w:rsid w:val="00E04C37"/>
    <w:rsid w:val="00E10870"/>
    <w:rsid w:val="00E12B20"/>
    <w:rsid w:val="00E20B3B"/>
    <w:rsid w:val="00E26C67"/>
    <w:rsid w:val="00E36D9F"/>
    <w:rsid w:val="00E42F83"/>
    <w:rsid w:val="00E456F8"/>
    <w:rsid w:val="00E91472"/>
    <w:rsid w:val="00E94DE1"/>
    <w:rsid w:val="00E9697B"/>
    <w:rsid w:val="00E9704D"/>
    <w:rsid w:val="00EA198B"/>
    <w:rsid w:val="00EA66DC"/>
    <w:rsid w:val="00EB3F4B"/>
    <w:rsid w:val="00EB69A1"/>
    <w:rsid w:val="00EB7747"/>
    <w:rsid w:val="00EC7417"/>
    <w:rsid w:val="00EE2722"/>
    <w:rsid w:val="00F276F5"/>
    <w:rsid w:val="00F34EFC"/>
    <w:rsid w:val="00F41D4E"/>
    <w:rsid w:val="00F43F9D"/>
    <w:rsid w:val="00F52533"/>
    <w:rsid w:val="00F60468"/>
    <w:rsid w:val="00F71A4E"/>
    <w:rsid w:val="00F73FC0"/>
    <w:rsid w:val="00F82BE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74</cp:revision>
  <cp:lastPrinted>2020-02-16T13:36:00Z</cp:lastPrinted>
  <dcterms:created xsi:type="dcterms:W3CDTF">2020-09-27T10:19:00Z</dcterms:created>
  <dcterms:modified xsi:type="dcterms:W3CDTF">2020-09-28T06:34:00Z</dcterms:modified>
</cp:coreProperties>
</file>