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4A21A" w14:textId="77777777" w:rsidR="004C5634" w:rsidRDefault="004C5634" w:rsidP="004C5634">
      <w:pPr>
        <w:jc w:val="both"/>
        <w:rPr>
          <w:rFonts w:ascii="Times New Roman" w:hAnsi="Times New Roman" w:cs="Times New Roman"/>
          <w:b/>
          <w:sz w:val="24"/>
        </w:rPr>
      </w:pPr>
    </w:p>
    <w:p w14:paraId="19BBADBE" w14:textId="4926EABF" w:rsidR="004C5634" w:rsidRPr="0085384F" w:rsidRDefault="004C5634" w:rsidP="0085384F">
      <w:pPr>
        <w:jc w:val="center"/>
        <w:rPr>
          <w:rFonts w:ascii="Times New Roman" w:hAnsi="Times New Roman" w:cs="Times New Roman"/>
          <w:b/>
          <w:sz w:val="32"/>
          <w:szCs w:val="28"/>
          <w:u w:val="single"/>
        </w:rPr>
      </w:pPr>
      <w:r w:rsidRPr="0085384F">
        <w:rPr>
          <w:rFonts w:ascii="Times New Roman" w:hAnsi="Times New Roman" w:cs="Times New Roman"/>
          <w:b/>
          <w:sz w:val="32"/>
          <w:szCs w:val="28"/>
          <w:u w:val="single"/>
        </w:rPr>
        <w:t>Feasibility Study Team</w:t>
      </w:r>
    </w:p>
    <w:p w14:paraId="500513E2" w14:textId="22B93CBC" w:rsidR="004C5634" w:rsidRDefault="004C5634" w:rsidP="004C5634">
      <w:pPr>
        <w:jc w:val="both"/>
        <w:rPr>
          <w:rFonts w:ascii="Times New Roman" w:hAnsi="Times New Roman" w:cs="Times New Roman"/>
          <w:sz w:val="24"/>
        </w:rPr>
      </w:pPr>
      <w:r>
        <w:rPr>
          <w:rFonts w:ascii="Times New Roman" w:hAnsi="Times New Roman" w:cs="Times New Roman"/>
          <w:sz w:val="24"/>
        </w:rPr>
        <w:t>To conduct the feasibility study of this project one technical team was formed for full study development and implementation. The team was composed with Structural Engineer, Electrical Engineer, Environmental and Social Specialist, Economist and other supporting staffs. All of the team members are well-educated, experienced and dedicated to their work. The composition of the study team was as follows:</w:t>
      </w:r>
    </w:p>
    <w:p w14:paraId="375BC1F4" w14:textId="77777777" w:rsidR="004C5634" w:rsidRDefault="004C5634" w:rsidP="004C5634">
      <w:pPr>
        <w:jc w:val="both"/>
        <w:rPr>
          <w:rFonts w:ascii="Times New Roman" w:hAnsi="Times New Roman" w:cs="Times New Roman"/>
          <w:sz w:val="24"/>
        </w:rPr>
      </w:pPr>
    </w:p>
    <w:p w14:paraId="6DD8B857" w14:textId="77777777" w:rsidR="004C5634" w:rsidRDefault="004C5634" w:rsidP="004C5634">
      <w:pPr>
        <w:jc w:val="both"/>
      </w:pPr>
    </w:p>
    <w:tbl>
      <w:tblPr>
        <w:tblStyle w:val="TableGrid"/>
        <w:tblW w:w="9625" w:type="dxa"/>
        <w:jc w:val="center"/>
        <w:tblLook w:val="04A0" w:firstRow="1" w:lastRow="0" w:firstColumn="1" w:lastColumn="0" w:noHBand="0" w:noVBand="1"/>
      </w:tblPr>
      <w:tblGrid>
        <w:gridCol w:w="477"/>
        <w:gridCol w:w="2308"/>
        <w:gridCol w:w="3510"/>
        <w:gridCol w:w="3330"/>
      </w:tblGrid>
      <w:tr w:rsidR="004C5634" w:rsidRPr="002870E8" w14:paraId="3F24FF9B" w14:textId="77777777" w:rsidTr="0085384F">
        <w:trPr>
          <w:trHeight w:val="371"/>
          <w:jc w:val="center"/>
        </w:trPr>
        <w:tc>
          <w:tcPr>
            <w:tcW w:w="477" w:type="dxa"/>
            <w:tcBorders>
              <w:top w:val="single" w:sz="4" w:space="0" w:color="auto"/>
              <w:left w:val="single" w:sz="4" w:space="0" w:color="auto"/>
              <w:bottom w:val="single" w:sz="4" w:space="0" w:color="auto"/>
              <w:right w:val="single" w:sz="4" w:space="0" w:color="auto"/>
            </w:tcBorders>
            <w:vAlign w:val="center"/>
            <w:hideMark/>
          </w:tcPr>
          <w:p w14:paraId="2E24C962" w14:textId="1F1C4D55" w:rsidR="004C5634" w:rsidRPr="002870E8" w:rsidRDefault="004C5634" w:rsidP="00406F8B">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Sl.</w:t>
            </w:r>
          </w:p>
        </w:tc>
        <w:tc>
          <w:tcPr>
            <w:tcW w:w="2308" w:type="dxa"/>
            <w:tcBorders>
              <w:top w:val="single" w:sz="4" w:space="0" w:color="auto"/>
              <w:left w:val="single" w:sz="4" w:space="0" w:color="auto"/>
              <w:bottom w:val="single" w:sz="4" w:space="0" w:color="auto"/>
              <w:right w:val="single" w:sz="4" w:space="0" w:color="auto"/>
            </w:tcBorders>
            <w:vAlign w:val="center"/>
            <w:hideMark/>
          </w:tcPr>
          <w:p w14:paraId="544E7E1B" w14:textId="77777777" w:rsidR="004C5634" w:rsidRPr="002870E8" w:rsidRDefault="004C5634" w:rsidP="00406F8B">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Name</w:t>
            </w:r>
          </w:p>
        </w:tc>
        <w:tc>
          <w:tcPr>
            <w:tcW w:w="3510" w:type="dxa"/>
            <w:tcBorders>
              <w:top w:val="single" w:sz="4" w:space="0" w:color="auto"/>
              <w:left w:val="single" w:sz="4" w:space="0" w:color="auto"/>
              <w:bottom w:val="single" w:sz="4" w:space="0" w:color="auto"/>
              <w:right w:val="single" w:sz="4" w:space="0" w:color="auto"/>
            </w:tcBorders>
            <w:vAlign w:val="center"/>
            <w:hideMark/>
          </w:tcPr>
          <w:p w14:paraId="6248B2EA" w14:textId="77777777" w:rsidR="004C5634" w:rsidRPr="002870E8" w:rsidRDefault="004C5634" w:rsidP="00406F8B">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Qualification</w:t>
            </w:r>
          </w:p>
        </w:tc>
        <w:tc>
          <w:tcPr>
            <w:tcW w:w="3330" w:type="dxa"/>
            <w:tcBorders>
              <w:top w:val="single" w:sz="4" w:space="0" w:color="auto"/>
              <w:left w:val="single" w:sz="4" w:space="0" w:color="auto"/>
              <w:bottom w:val="single" w:sz="4" w:space="0" w:color="auto"/>
              <w:right w:val="single" w:sz="4" w:space="0" w:color="auto"/>
            </w:tcBorders>
            <w:vAlign w:val="center"/>
            <w:hideMark/>
          </w:tcPr>
          <w:p w14:paraId="1A04A46F" w14:textId="77777777" w:rsidR="004C5634" w:rsidRPr="002870E8" w:rsidRDefault="004C5634" w:rsidP="00406F8B">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Designation</w:t>
            </w:r>
          </w:p>
        </w:tc>
      </w:tr>
      <w:tr w:rsidR="004C5634" w:rsidRPr="002870E8" w14:paraId="30D1E183" w14:textId="77777777" w:rsidTr="0085384F">
        <w:trPr>
          <w:trHeight w:val="1043"/>
          <w:jc w:val="center"/>
        </w:trPr>
        <w:tc>
          <w:tcPr>
            <w:tcW w:w="477" w:type="dxa"/>
            <w:tcBorders>
              <w:top w:val="single" w:sz="4" w:space="0" w:color="auto"/>
              <w:left w:val="single" w:sz="4" w:space="0" w:color="auto"/>
              <w:bottom w:val="single" w:sz="4" w:space="0" w:color="auto"/>
              <w:right w:val="single" w:sz="4" w:space="0" w:color="auto"/>
            </w:tcBorders>
            <w:vAlign w:val="center"/>
          </w:tcPr>
          <w:p w14:paraId="096EA984" w14:textId="6FF85365" w:rsidR="004C5634" w:rsidRPr="00561D15" w:rsidRDefault="00561D15" w:rsidP="00561D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08" w:type="dxa"/>
            <w:tcBorders>
              <w:top w:val="single" w:sz="4" w:space="0" w:color="auto"/>
              <w:left w:val="single" w:sz="4" w:space="0" w:color="auto"/>
              <w:bottom w:val="single" w:sz="4" w:space="0" w:color="auto"/>
              <w:right w:val="single" w:sz="4" w:space="0" w:color="auto"/>
            </w:tcBorders>
            <w:vAlign w:val="center"/>
            <w:hideMark/>
          </w:tcPr>
          <w:p w14:paraId="7569D603"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 xml:space="preserve">Engr. </w:t>
            </w:r>
            <w:proofErr w:type="spellStart"/>
            <w:r w:rsidRPr="008A0E8F">
              <w:rPr>
                <w:rFonts w:ascii="Times New Roman" w:hAnsi="Times New Roman" w:cs="Times New Roman"/>
              </w:rPr>
              <w:t>Sadequr</w:t>
            </w:r>
            <w:proofErr w:type="spellEnd"/>
            <w:r w:rsidRPr="008A0E8F">
              <w:rPr>
                <w:rFonts w:ascii="Times New Roman" w:hAnsi="Times New Roman" w:cs="Times New Roman"/>
              </w:rPr>
              <w:t xml:space="preserve"> Rahman</w:t>
            </w:r>
          </w:p>
        </w:tc>
        <w:tc>
          <w:tcPr>
            <w:tcW w:w="3510" w:type="dxa"/>
            <w:tcBorders>
              <w:top w:val="single" w:sz="4" w:space="0" w:color="auto"/>
              <w:left w:val="single" w:sz="4" w:space="0" w:color="auto"/>
              <w:bottom w:val="single" w:sz="4" w:space="0" w:color="auto"/>
              <w:right w:val="single" w:sz="4" w:space="0" w:color="auto"/>
            </w:tcBorders>
            <w:vAlign w:val="center"/>
            <w:hideMark/>
          </w:tcPr>
          <w:p w14:paraId="78441F9B" w14:textId="385EDD22"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 xml:space="preserve">MSc. </w:t>
            </w:r>
            <w:r w:rsidR="000179DB">
              <w:rPr>
                <w:rFonts w:ascii="Times New Roman" w:hAnsi="Times New Roman" w:cs="Times New Roman"/>
              </w:rPr>
              <w:t>i</w:t>
            </w:r>
            <w:r w:rsidRPr="008A0E8F">
              <w:rPr>
                <w:rFonts w:ascii="Times New Roman" w:hAnsi="Times New Roman" w:cs="Times New Roman"/>
              </w:rPr>
              <w:t>n WRD (BUET)</w:t>
            </w:r>
          </w:p>
        </w:tc>
        <w:tc>
          <w:tcPr>
            <w:tcW w:w="3330" w:type="dxa"/>
            <w:tcBorders>
              <w:top w:val="single" w:sz="4" w:space="0" w:color="auto"/>
              <w:left w:val="single" w:sz="4" w:space="0" w:color="auto"/>
              <w:bottom w:val="single" w:sz="4" w:space="0" w:color="auto"/>
              <w:right w:val="single" w:sz="4" w:space="0" w:color="auto"/>
            </w:tcBorders>
            <w:vAlign w:val="center"/>
            <w:hideMark/>
          </w:tcPr>
          <w:p w14:paraId="687D7A83"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Sr. Structural Engineer</w:t>
            </w:r>
          </w:p>
        </w:tc>
      </w:tr>
      <w:tr w:rsidR="004C5634" w:rsidRPr="002870E8" w14:paraId="6A8F4087" w14:textId="77777777" w:rsidTr="0085384F">
        <w:trPr>
          <w:trHeight w:val="1043"/>
          <w:jc w:val="center"/>
        </w:trPr>
        <w:tc>
          <w:tcPr>
            <w:tcW w:w="477" w:type="dxa"/>
            <w:tcBorders>
              <w:top w:val="single" w:sz="4" w:space="0" w:color="auto"/>
              <w:left w:val="single" w:sz="4" w:space="0" w:color="auto"/>
              <w:bottom w:val="single" w:sz="4" w:space="0" w:color="auto"/>
              <w:right w:val="single" w:sz="4" w:space="0" w:color="auto"/>
            </w:tcBorders>
            <w:vAlign w:val="center"/>
          </w:tcPr>
          <w:p w14:paraId="7EC523F8" w14:textId="49E253E9" w:rsidR="004C5634" w:rsidRPr="00561D15" w:rsidRDefault="00561D15" w:rsidP="00561D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08" w:type="dxa"/>
            <w:tcBorders>
              <w:top w:val="single" w:sz="4" w:space="0" w:color="auto"/>
              <w:left w:val="single" w:sz="4" w:space="0" w:color="auto"/>
              <w:bottom w:val="single" w:sz="4" w:space="0" w:color="auto"/>
              <w:right w:val="single" w:sz="4" w:space="0" w:color="auto"/>
            </w:tcBorders>
            <w:vAlign w:val="center"/>
            <w:hideMark/>
          </w:tcPr>
          <w:p w14:paraId="6C01E8F0"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 xml:space="preserve">Engr. </w:t>
            </w:r>
            <w:proofErr w:type="spellStart"/>
            <w:r w:rsidRPr="008A0E8F">
              <w:rPr>
                <w:rFonts w:ascii="Times New Roman" w:hAnsi="Times New Roman" w:cs="Times New Roman"/>
              </w:rPr>
              <w:t>Masud</w:t>
            </w:r>
            <w:proofErr w:type="spellEnd"/>
            <w:r w:rsidRPr="008A0E8F">
              <w:rPr>
                <w:rFonts w:ascii="Times New Roman" w:hAnsi="Times New Roman" w:cs="Times New Roman"/>
              </w:rPr>
              <w:t xml:space="preserve"> Islam</w:t>
            </w:r>
          </w:p>
        </w:tc>
        <w:tc>
          <w:tcPr>
            <w:tcW w:w="3510" w:type="dxa"/>
            <w:tcBorders>
              <w:top w:val="single" w:sz="4" w:space="0" w:color="auto"/>
              <w:left w:val="single" w:sz="4" w:space="0" w:color="auto"/>
              <w:bottom w:val="single" w:sz="4" w:space="0" w:color="auto"/>
              <w:right w:val="single" w:sz="4" w:space="0" w:color="auto"/>
            </w:tcBorders>
            <w:vAlign w:val="center"/>
            <w:hideMark/>
          </w:tcPr>
          <w:p w14:paraId="2052252B" w14:textId="0205F2C9"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 xml:space="preserve">BSc. </w:t>
            </w:r>
            <w:r w:rsidR="000179DB">
              <w:rPr>
                <w:rFonts w:ascii="Times New Roman" w:hAnsi="Times New Roman" w:cs="Times New Roman"/>
              </w:rPr>
              <w:t>i</w:t>
            </w:r>
            <w:r w:rsidRPr="008A0E8F">
              <w:rPr>
                <w:rFonts w:ascii="Times New Roman" w:hAnsi="Times New Roman" w:cs="Times New Roman"/>
              </w:rPr>
              <w:t>n Civil Engineering (SUST)</w:t>
            </w:r>
          </w:p>
        </w:tc>
        <w:tc>
          <w:tcPr>
            <w:tcW w:w="3330" w:type="dxa"/>
            <w:tcBorders>
              <w:top w:val="single" w:sz="4" w:space="0" w:color="auto"/>
              <w:left w:val="single" w:sz="4" w:space="0" w:color="auto"/>
              <w:bottom w:val="single" w:sz="4" w:space="0" w:color="auto"/>
              <w:right w:val="single" w:sz="4" w:space="0" w:color="auto"/>
            </w:tcBorders>
            <w:vAlign w:val="center"/>
            <w:hideMark/>
          </w:tcPr>
          <w:p w14:paraId="0A689E58"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Structural Engineer</w:t>
            </w:r>
          </w:p>
        </w:tc>
      </w:tr>
      <w:tr w:rsidR="004C5634" w:rsidRPr="002870E8" w14:paraId="73E591AD" w14:textId="77777777" w:rsidTr="0085384F">
        <w:trPr>
          <w:trHeight w:val="1043"/>
          <w:jc w:val="center"/>
        </w:trPr>
        <w:tc>
          <w:tcPr>
            <w:tcW w:w="477" w:type="dxa"/>
            <w:tcBorders>
              <w:top w:val="single" w:sz="4" w:space="0" w:color="auto"/>
              <w:left w:val="single" w:sz="4" w:space="0" w:color="auto"/>
              <w:bottom w:val="single" w:sz="4" w:space="0" w:color="auto"/>
              <w:right w:val="single" w:sz="4" w:space="0" w:color="auto"/>
            </w:tcBorders>
            <w:vAlign w:val="center"/>
          </w:tcPr>
          <w:p w14:paraId="14AB5B7B" w14:textId="17C87A07" w:rsidR="004C5634" w:rsidRPr="00561D15" w:rsidRDefault="00561D15" w:rsidP="00561D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08" w:type="dxa"/>
            <w:tcBorders>
              <w:top w:val="single" w:sz="4" w:space="0" w:color="auto"/>
              <w:left w:val="single" w:sz="4" w:space="0" w:color="auto"/>
              <w:bottom w:val="single" w:sz="4" w:space="0" w:color="auto"/>
              <w:right w:val="single" w:sz="4" w:space="0" w:color="auto"/>
            </w:tcBorders>
            <w:vAlign w:val="center"/>
            <w:hideMark/>
          </w:tcPr>
          <w:p w14:paraId="0CE12865"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Engr. Saiful Islam</w:t>
            </w:r>
          </w:p>
        </w:tc>
        <w:tc>
          <w:tcPr>
            <w:tcW w:w="3510" w:type="dxa"/>
            <w:tcBorders>
              <w:top w:val="single" w:sz="4" w:space="0" w:color="auto"/>
              <w:left w:val="single" w:sz="4" w:space="0" w:color="auto"/>
              <w:bottom w:val="single" w:sz="4" w:space="0" w:color="auto"/>
              <w:right w:val="single" w:sz="4" w:space="0" w:color="auto"/>
            </w:tcBorders>
            <w:vAlign w:val="center"/>
            <w:hideMark/>
          </w:tcPr>
          <w:p w14:paraId="34D772B3" w14:textId="4B147D41"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 xml:space="preserve">BSc. </w:t>
            </w:r>
            <w:r w:rsidR="000179DB">
              <w:rPr>
                <w:rFonts w:ascii="Times New Roman" w:hAnsi="Times New Roman" w:cs="Times New Roman"/>
              </w:rPr>
              <w:t>i</w:t>
            </w:r>
            <w:r w:rsidRPr="008A0E8F">
              <w:rPr>
                <w:rFonts w:ascii="Times New Roman" w:hAnsi="Times New Roman" w:cs="Times New Roman"/>
              </w:rPr>
              <w:t>n EEE (BUET)</w:t>
            </w:r>
          </w:p>
        </w:tc>
        <w:tc>
          <w:tcPr>
            <w:tcW w:w="3330" w:type="dxa"/>
            <w:tcBorders>
              <w:top w:val="single" w:sz="4" w:space="0" w:color="auto"/>
              <w:left w:val="single" w:sz="4" w:space="0" w:color="auto"/>
              <w:bottom w:val="single" w:sz="4" w:space="0" w:color="auto"/>
              <w:right w:val="single" w:sz="4" w:space="0" w:color="auto"/>
            </w:tcBorders>
            <w:vAlign w:val="center"/>
            <w:hideMark/>
          </w:tcPr>
          <w:p w14:paraId="485805DC"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Electrical Engineer</w:t>
            </w:r>
          </w:p>
        </w:tc>
      </w:tr>
      <w:tr w:rsidR="004C5634" w:rsidRPr="002870E8" w14:paraId="7B89E144" w14:textId="77777777" w:rsidTr="0085384F">
        <w:trPr>
          <w:trHeight w:val="1043"/>
          <w:jc w:val="center"/>
        </w:trPr>
        <w:tc>
          <w:tcPr>
            <w:tcW w:w="477" w:type="dxa"/>
            <w:tcBorders>
              <w:top w:val="single" w:sz="4" w:space="0" w:color="auto"/>
              <w:left w:val="single" w:sz="4" w:space="0" w:color="auto"/>
              <w:bottom w:val="single" w:sz="4" w:space="0" w:color="auto"/>
              <w:right w:val="single" w:sz="4" w:space="0" w:color="auto"/>
            </w:tcBorders>
            <w:vAlign w:val="center"/>
          </w:tcPr>
          <w:p w14:paraId="491281FF" w14:textId="2D2E8530" w:rsidR="004C5634" w:rsidRPr="00561D15" w:rsidRDefault="00561D15" w:rsidP="00561D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2308" w:type="dxa"/>
            <w:tcBorders>
              <w:top w:val="single" w:sz="4" w:space="0" w:color="auto"/>
              <w:left w:val="single" w:sz="4" w:space="0" w:color="auto"/>
              <w:bottom w:val="single" w:sz="4" w:space="0" w:color="auto"/>
              <w:right w:val="single" w:sz="4" w:space="0" w:color="auto"/>
            </w:tcBorders>
            <w:vAlign w:val="center"/>
            <w:hideMark/>
          </w:tcPr>
          <w:p w14:paraId="6612000E"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Abu Jubayer</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B9912EB" w14:textId="0F031FC0"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 xml:space="preserve">MSc. </w:t>
            </w:r>
            <w:r w:rsidR="000179DB">
              <w:rPr>
                <w:rFonts w:ascii="Times New Roman" w:hAnsi="Times New Roman" w:cs="Times New Roman"/>
              </w:rPr>
              <w:t>i</w:t>
            </w:r>
            <w:r w:rsidRPr="008A0E8F">
              <w:rPr>
                <w:rFonts w:ascii="Times New Roman" w:hAnsi="Times New Roman" w:cs="Times New Roman"/>
              </w:rPr>
              <w:t>n WRD (BUET)</w:t>
            </w:r>
          </w:p>
        </w:tc>
        <w:tc>
          <w:tcPr>
            <w:tcW w:w="3330" w:type="dxa"/>
            <w:tcBorders>
              <w:top w:val="single" w:sz="4" w:space="0" w:color="auto"/>
              <w:left w:val="single" w:sz="4" w:space="0" w:color="auto"/>
              <w:bottom w:val="single" w:sz="4" w:space="0" w:color="auto"/>
              <w:right w:val="single" w:sz="4" w:space="0" w:color="auto"/>
            </w:tcBorders>
            <w:vAlign w:val="center"/>
            <w:hideMark/>
          </w:tcPr>
          <w:p w14:paraId="1A77A88D"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Environmental Specialist</w:t>
            </w:r>
          </w:p>
        </w:tc>
      </w:tr>
      <w:tr w:rsidR="004C5634" w:rsidRPr="002870E8" w14:paraId="20AB661C" w14:textId="77777777" w:rsidTr="0085384F">
        <w:trPr>
          <w:trHeight w:val="1043"/>
          <w:jc w:val="center"/>
        </w:trPr>
        <w:tc>
          <w:tcPr>
            <w:tcW w:w="477" w:type="dxa"/>
            <w:tcBorders>
              <w:top w:val="single" w:sz="4" w:space="0" w:color="auto"/>
              <w:left w:val="single" w:sz="4" w:space="0" w:color="auto"/>
              <w:bottom w:val="single" w:sz="4" w:space="0" w:color="auto"/>
              <w:right w:val="single" w:sz="4" w:space="0" w:color="auto"/>
            </w:tcBorders>
            <w:vAlign w:val="center"/>
          </w:tcPr>
          <w:p w14:paraId="7393E8CF" w14:textId="77FB09FD" w:rsidR="004C5634" w:rsidRPr="00561D15" w:rsidRDefault="00561D15" w:rsidP="00561D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08" w:type="dxa"/>
            <w:tcBorders>
              <w:top w:val="single" w:sz="4" w:space="0" w:color="auto"/>
              <w:left w:val="single" w:sz="4" w:space="0" w:color="auto"/>
              <w:bottom w:val="single" w:sz="4" w:space="0" w:color="auto"/>
              <w:right w:val="single" w:sz="4" w:space="0" w:color="auto"/>
            </w:tcBorders>
            <w:vAlign w:val="center"/>
            <w:hideMark/>
          </w:tcPr>
          <w:p w14:paraId="0C5737D3"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 xml:space="preserve">Md. </w:t>
            </w:r>
            <w:proofErr w:type="spellStart"/>
            <w:r w:rsidRPr="008A0E8F">
              <w:rPr>
                <w:rFonts w:ascii="Times New Roman" w:hAnsi="Times New Roman" w:cs="Times New Roman"/>
              </w:rPr>
              <w:t>Monowarul</w:t>
            </w:r>
            <w:proofErr w:type="spellEnd"/>
            <w:r w:rsidRPr="008A0E8F">
              <w:rPr>
                <w:rFonts w:ascii="Times New Roman" w:hAnsi="Times New Roman" w:cs="Times New Roman"/>
              </w:rPr>
              <w:t xml:space="preserve"> Islam</w:t>
            </w:r>
          </w:p>
        </w:tc>
        <w:tc>
          <w:tcPr>
            <w:tcW w:w="3510" w:type="dxa"/>
            <w:tcBorders>
              <w:top w:val="single" w:sz="4" w:space="0" w:color="auto"/>
              <w:left w:val="single" w:sz="4" w:space="0" w:color="auto"/>
              <w:bottom w:val="single" w:sz="4" w:space="0" w:color="auto"/>
              <w:right w:val="single" w:sz="4" w:space="0" w:color="auto"/>
            </w:tcBorders>
            <w:vAlign w:val="center"/>
            <w:hideMark/>
          </w:tcPr>
          <w:p w14:paraId="09055F6A" w14:textId="02C91238"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MSS in Economics (DU)</w:t>
            </w:r>
          </w:p>
        </w:tc>
        <w:tc>
          <w:tcPr>
            <w:tcW w:w="3330" w:type="dxa"/>
            <w:tcBorders>
              <w:top w:val="single" w:sz="4" w:space="0" w:color="auto"/>
              <w:left w:val="single" w:sz="4" w:space="0" w:color="auto"/>
              <w:bottom w:val="single" w:sz="4" w:space="0" w:color="auto"/>
              <w:right w:val="single" w:sz="4" w:space="0" w:color="auto"/>
            </w:tcBorders>
            <w:vAlign w:val="center"/>
            <w:hideMark/>
          </w:tcPr>
          <w:p w14:paraId="2E2A1D1B"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Economic Evaluation Specialist</w:t>
            </w:r>
          </w:p>
        </w:tc>
      </w:tr>
      <w:tr w:rsidR="000179DB" w:rsidRPr="002870E8" w14:paraId="4741FB40" w14:textId="77777777" w:rsidTr="0085384F">
        <w:trPr>
          <w:trHeight w:val="1043"/>
          <w:jc w:val="center"/>
        </w:trPr>
        <w:tc>
          <w:tcPr>
            <w:tcW w:w="477" w:type="dxa"/>
            <w:tcBorders>
              <w:top w:val="single" w:sz="4" w:space="0" w:color="auto"/>
              <w:left w:val="single" w:sz="4" w:space="0" w:color="auto"/>
              <w:bottom w:val="single" w:sz="4" w:space="0" w:color="auto"/>
              <w:right w:val="single" w:sz="4" w:space="0" w:color="auto"/>
            </w:tcBorders>
            <w:vAlign w:val="center"/>
          </w:tcPr>
          <w:p w14:paraId="4BED6383" w14:textId="4B7B83BF" w:rsidR="000179DB" w:rsidRPr="00561D15" w:rsidRDefault="00561D15" w:rsidP="00561D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2308" w:type="dxa"/>
            <w:tcBorders>
              <w:top w:val="single" w:sz="4" w:space="0" w:color="auto"/>
              <w:left w:val="single" w:sz="4" w:space="0" w:color="auto"/>
              <w:bottom w:val="single" w:sz="4" w:space="0" w:color="auto"/>
              <w:right w:val="single" w:sz="4" w:space="0" w:color="auto"/>
            </w:tcBorders>
            <w:vAlign w:val="center"/>
          </w:tcPr>
          <w:p w14:paraId="6D0F8575" w14:textId="63065C4D" w:rsidR="000179DB" w:rsidRPr="008A0E8F" w:rsidRDefault="000179DB" w:rsidP="00406F8B">
            <w:pPr>
              <w:spacing w:line="240" w:lineRule="auto"/>
              <w:jc w:val="center"/>
              <w:rPr>
                <w:rFonts w:ascii="Times New Roman" w:hAnsi="Times New Roman" w:cs="Times New Roman"/>
              </w:rPr>
            </w:pPr>
            <w:r>
              <w:rPr>
                <w:rFonts w:ascii="Times New Roman" w:hAnsi="Times New Roman" w:cs="Times New Roman"/>
              </w:rPr>
              <w:t>Md. Mehedi Hasan</w:t>
            </w:r>
          </w:p>
        </w:tc>
        <w:tc>
          <w:tcPr>
            <w:tcW w:w="3510" w:type="dxa"/>
            <w:tcBorders>
              <w:top w:val="single" w:sz="4" w:space="0" w:color="auto"/>
              <w:left w:val="single" w:sz="4" w:space="0" w:color="auto"/>
              <w:bottom w:val="single" w:sz="4" w:space="0" w:color="auto"/>
              <w:right w:val="single" w:sz="4" w:space="0" w:color="auto"/>
            </w:tcBorders>
            <w:vAlign w:val="center"/>
          </w:tcPr>
          <w:p w14:paraId="077FD6CA" w14:textId="30533355" w:rsidR="000179DB" w:rsidRPr="008A0E8F" w:rsidRDefault="000179DB" w:rsidP="00406F8B">
            <w:pPr>
              <w:spacing w:line="240" w:lineRule="auto"/>
              <w:jc w:val="center"/>
              <w:rPr>
                <w:rFonts w:ascii="Times New Roman" w:hAnsi="Times New Roman" w:cs="Times New Roman"/>
              </w:rPr>
            </w:pPr>
            <w:r>
              <w:rPr>
                <w:rFonts w:ascii="Times New Roman" w:hAnsi="Times New Roman" w:cs="Times New Roman"/>
              </w:rPr>
              <w:t>MSS in Public Administration (DU)</w:t>
            </w:r>
          </w:p>
        </w:tc>
        <w:tc>
          <w:tcPr>
            <w:tcW w:w="3330" w:type="dxa"/>
            <w:tcBorders>
              <w:top w:val="single" w:sz="4" w:space="0" w:color="auto"/>
              <w:left w:val="single" w:sz="4" w:space="0" w:color="auto"/>
              <w:bottom w:val="single" w:sz="4" w:space="0" w:color="auto"/>
              <w:right w:val="single" w:sz="4" w:space="0" w:color="auto"/>
            </w:tcBorders>
            <w:vAlign w:val="center"/>
          </w:tcPr>
          <w:p w14:paraId="4E5FAB78" w14:textId="73C58E59" w:rsidR="000179DB" w:rsidRPr="008A0E8F" w:rsidRDefault="00CD2E1B" w:rsidP="00406F8B">
            <w:pPr>
              <w:spacing w:line="240" w:lineRule="auto"/>
              <w:jc w:val="center"/>
              <w:rPr>
                <w:rFonts w:ascii="Times New Roman" w:hAnsi="Times New Roman" w:cs="Times New Roman"/>
              </w:rPr>
            </w:pPr>
            <w:r>
              <w:rPr>
                <w:rFonts w:ascii="Times New Roman" w:hAnsi="Times New Roman" w:cs="Times New Roman"/>
              </w:rPr>
              <w:t>Field Investigator</w:t>
            </w:r>
          </w:p>
        </w:tc>
      </w:tr>
      <w:tr w:rsidR="004C5634" w:rsidRPr="002870E8" w14:paraId="1E9D816D" w14:textId="77777777" w:rsidTr="0085384F">
        <w:trPr>
          <w:trHeight w:val="974"/>
          <w:jc w:val="center"/>
        </w:trPr>
        <w:tc>
          <w:tcPr>
            <w:tcW w:w="477" w:type="dxa"/>
            <w:tcBorders>
              <w:top w:val="single" w:sz="4" w:space="0" w:color="auto"/>
              <w:left w:val="single" w:sz="4" w:space="0" w:color="auto"/>
              <w:bottom w:val="single" w:sz="4" w:space="0" w:color="auto"/>
              <w:right w:val="single" w:sz="4" w:space="0" w:color="auto"/>
            </w:tcBorders>
            <w:vAlign w:val="center"/>
          </w:tcPr>
          <w:p w14:paraId="6A78F6B8" w14:textId="54EC6ECA" w:rsidR="004C5634" w:rsidRPr="00561D15" w:rsidRDefault="00561D15" w:rsidP="00561D1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08" w:type="dxa"/>
            <w:tcBorders>
              <w:top w:val="single" w:sz="4" w:space="0" w:color="auto"/>
              <w:left w:val="single" w:sz="4" w:space="0" w:color="auto"/>
              <w:bottom w:val="single" w:sz="4" w:space="0" w:color="auto"/>
              <w:right w:val="single" w:sz="4" w:space="0" w:color="auto"/>
            </w:tcBorders>
            <w:vAlign w:val="center"/>
            <w:hideMark/>
          </w:tcPr>
          <w:p w14:paraId="3D9DD3AD"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Other Supporting staffs</w:t>
            </w:r>
          </w:p>
        </w:tc>
        <w:tc>
          <w:tcPr>
            <w:tcW w:w="3510" w:type="dxa"/>
            <w:tcBorders>
              <w:top w:val="single" w:sz="4" w:space="0" w:color="auto"/>
              <w:left w:val="single" w:sz="4" w:space="0" w:color="auto"/>
              <w:bottom w:val="single" w:sz="4" w:space="0" w:color="auto"/>
              <w:right w:val="single" w:sz="4" w:space="0" w:color="auto"/>
            </w:tcBorders>
            <w:vAlign w:val="center"/>
            <w:hideMark/>
          </w:tcPr>
          <w:p w14:paraId="6ACE5DBA"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Various</w:t>
            </w:r>
          </w:p>
        </w:tc>
        <w:tc>
          <w:tcPr>
            <w:tcW w:w="3330" w:type="dxa"/>
            <w:tcBorders>
              <w:top w:val="single" w:sz="4" w:space="0" w:color="auto"/>
              <w:left w:val="single" w:sz="4" w:space="0" w:color="auto"/>
              <w:bottom w:val="single" w:sz="4" w:space="0" w:color="auto"/>
              <w:right w:val="single" w:sz="4" w:space="0" w:color="auto"/>
            </w:tcBorders>
            <w:vAlign w:val="center"/>
            <w:hideMark/>
          </w:tcPr>
          <w:p w14:paraId="09EE8629"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Various</w:t>
            </w:r>
          </w:p>
        </w:tc>
      </w:tr>
    </w:tbl>
    <w:p w14:paraId="1B7B04B9" w14:textId="77777777" w:rsidR="004C5634" w:rsidRDefault="004C5634" w:rsidP="004C5634">
      <w:pPr>
        <w:jc w:val="center"/>
      </w:pPr>
    </w:p>
    <w:p w14:paraId="5970E3AE" w14:textId="77777777" w:rsidR="004C5634" w:rsidRDefault="004C5634" w:rsidP="004C5634">
      <w:pPr>
        <w:spacing w:after="0"/>
        <w:jc w:val="center"/>
        <w:rPr>
          <w:rFonts w:ascii="Times New Roman" w:hAnsi="Times New Roman" w:cs="Times New Roman"/>
          <w:sz w:val="24"/>
          <w:szCs w:val="24"/>
        </w:rPr>
      </w:pPr>
    </w:p>
    <w:p w14:paraId="1AE66047" w14:textId="7667AD8C" w:rsidR="00327644" w:rsidRPr="004C5634" w:rsidRDefault="00327644" w:rsidP="004C5634"/>
    <w:sectPr w:rsidR="00327644" w:rsidRPr="004C5634" w:rsidSect="00155E2E">
      <w:headerReference w:type="even" r:id="rId7"/>
      <w:headerReference w:type="default" r:id="rId8"/>
      <w:footerReference w:type="even" r:id="rId9"/>
      <w:footerReference w:type="default" r:id="rId10"/>
      <w:headerReference w:type="first" r:id="rId11"/>
      <w:footerReference w:type="first" r:id="rId12"/>
      <w:pgSz w:w="11906" w:h="16838" w:code="9"/>
      <w:pgMar w:top="1440" w:right="1080" w:bottom="144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FB0D4" w14:textId="77777777" w:rsidR="009E13AD" w:rsidRDefault="009E13AD" w:rsidP="00615F7F">
      <w:pPr>
        <w:spacing w:after="0" w:line="240" w:lineRule="auto"/>
      </w:pPr>
      <w:r>
        <w:separator/>
      </w:r>
    </w:p>
  </w:endnote>
  <w:endnote w:type="continuationSeparator" w:id="0">
    <w:p w14:paraId="769B80AC" w14:textId="77777777" w:rsidR="009E13AD" w:rsidRDefault="009E13AD"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BABDA" w14:textId="77777777" w:rsidR="009A007B" w:rsidRDefault="009A0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9E13AD"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7"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9E13AD"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8"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House # 28, Taz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29"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House # 28, Taz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329D8" w14:textId="77777777" w:rsidR="009A007B" w:rsidRDefault="009A0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0724A" w14:textId="77777777" w:rsidR="009E13AD" w:rsidRDefault="009E13AD" w:rsidP="00615F7F">
      <w:pPr>
        <w:spacing w:after="0" w:line="240" w:lineRule="auto"/>
      </w:pPr>
      <w:r>
        <w:separator/>
      </w:r>
    </w:p>
  </w:footnote>
  <w:footnote w:type="continuationSeparator" w:id="0">
    <w:p w14:paraId="2F7C0B0D" w14:textId="77777777" w:rsidR="009E13AD" w:rsidRDefault="009E13AD"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FF373" w14:textId="3811DF44" w:rsidR="009A007B" w:rsidRDefault="009A0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20AEFF62"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6"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19979" w14:textId="3A2EFFA3" w:rsidR="009A007B" w:rsidRDefault="009A0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179DB"/>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55E2E"/>
    <w:rsid w:val="0017700A"/>
    <w:rsid w:val="00183BD3"/>
    <w:rsid w:val="001A6F0D"/>
    <w:rsid w:val="001D416C"/>
    <w:rsid w:val="001F1C9E"/>
    <w:rsid w:val="00224E30"/>
    <w:rsid w:val="00230713"/>
    <w:rsid w:val="00235A8C"/>
    <w:rsid w:val="00244943"/>
    <w:rsid w:val="0027445C"/>
    <w:rsid w:val="002870E8"/>
    <w:rsid w:val="00297F07"/>
    <w:rsid w:val="002A37D3"/>
    <w:rsid w:val="002D6DD4"/>
    <w:rsid w:val="002E07E5"/>
    <w:rsid w:val="002E3C55"/>
    <w:rsid w:val="002E7AD3"/>
    <w:rsid w:val="00311180"/>
    <w:rsid w:val="00327644"/>
    <w:rsid w:val="003530FA"/>
    <w:rsid w:val="003A2E32"/>
    <w:rsid w:val="003B66CE"/>
    <w:rsid w:val="0045076A"/>
    <w:rsid w:val="00460885"/>
    <w:rsid w:val="004847A4"/>
    <w:rsid w:val="0048523C"/>
    <w:rsid w:val="004930F7"/>
    <w:rsid w:val="004C5634"/>
    <w:rsid w:val="004D3A60"/>
    <w:rsid w:val="004D3EF6"/>
    <w:rsid w:val="004E4D8A"/>
    <w:rsid w:val="004F0970"/>
    <w:rsid w:val="0052183F"/>
    <w:rsid w:val="00524CB3"/>
    <w:rsid w:val="00556F54"/>
    <w:rsid w:val="00560BB8"/>
    <w:rsid w:val="00561D15"/>
    <w:rsid w:val="0057201D"/>
    <w:rsid w:val="00575451"/>
    <w:rsid w:val="005C24D9"/>
    <w:rsid w:val="005C6BB2"/>
    <w:rsid w:val="005D341A"/>
    <w:rsid w:val="005F2568"/>
    <w:rsid w:val="005F6F0E"/>
    <w:rsid w:val="00602383"/>
    <w:rsid w:val="00615F7F"/>
    <w:rsid w:val="00625D71"/>
    <w:rsid w:val="006430CF"/>
    <w:rsid w:val="00667000"/>
    <w:rsid w:val="00681970"/>
    <w:rsid w:val="006A3F5F"/>
    <w:rsid w:val="006B0D0D"/>
    <w:rsid w:val="006C1F1D"/>
    <w:rsid w:val="006E1CE6"/>
    <w:rsid w:val="006F22B4"/>
    <w:rsid w:val="00705E83"/>
    <w:rsid w:val="007064A3"/>
    <w:rsid w:val="007123DB"/>
    <w:rsid w:val="0072209A"/>
    <w:rsid w:val="00727286"/>
    <w:rsid w:val="00731A89"/>
    <w:rsid w:val="0074438A"/>
    <w:rsid w:val="00775533"/>
    <w:rsid w:val="00775A73"/>
    <w:rsid w:val="007775E9"/>
    <w:rsid w:val="00786575"/>
    <w:rsid w:val="007D2D63"/>
    <w:rsid w:val="007D3379"/>
    <w:rsid w:val="00840797"/>
    <w:rsid w:val="008458B2"/>
    <w:rsid w:val="00846283"/>
    <w:rsid w:val="0085384F"/>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A007B"/>
    <w:rsid w:val="009B1212"/>
    <w:rsid w:val="009C0F79"/>
    <w:rsid w:val="009E11D5"/>
    <w:rsid w:val="009E13AD"/>
    <w:rsid w:val="009E5EB7"/>
    <w:rsid w:val="009F2C3A"/>
    <w:rsid w:val="00A00109"/>
    <w:rsid w:val="00A972FB"/>
    <w:rsid w:val="00AC3327"/>
    <w:rsid w:val="00AD2976"/>
    <w:rsid w:val="00B12102"/>
    <w:rsid w:val="00B14564"/>
    <w:rsid w:val="00B30760"/>
    <w:rsid w:val="00B5076C"/>
    <w:rsid w:val="00B75808"/>
    <w:rsid w:val="00BC378A"/>
    <w:rsid w:val="00BE0CBC"/>
    <w:rsid w:val="00BE3CF0"/>
    <w:rsid w:val="00BF242A"/>
    <w:rsid w:val="00BF6F3F"/>
    <w:rsid w:val="00C15768"/>
    <w:rsid w:val="00C562A9"/>
    <w:rsid w:val="00C57B7B"/>
    <w:rsid w:val="00C63C3F"/>
    <w:rsid w:val="00C72323"/>
    <w:rsid w:val="00CA19D0"/>
    <w:rsid w:val="00CA282A"/>
    <w:rsid w:val="00CB0255"/>
    <w:rsid w:val="00CB37E4"/>
    <w:rsid w:val="00CC02AB"/>
    <w:rsid w:val="00CD2E1B"/>
    <w:rsid w:val="00CD71E4"/>
    <w:rsid w:val="00CE73F6"/>
    <w:rsid w:val="00CE7652"/>
    <w:rsid w:val="00CF5700"/>
    <w:rsid w:val="00D34BF3"/>
    <w:rsid w:val="00D42279"/>
    <w:rsid w:val="00D749D7"/>
    <w:rsid w:val="00DB098F"/>
    <w:rsid w:val="00DC06DB"/>
    <w:rsid w:val="00DC0ECE"/>
    <w:rsid w:val="00DD45E4"/>
    <w:rsid w:val="00DF1FA8"/>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4253"/>
    <w:rsid w:val="00F443E5"/>
    <w:rsid w:val="00F7755F"/>
    <w:rsid w:val="00F83C7D"/>
    <w:rsid w:val="00FA4A8F"/>
    <w:rsid w:val="00FA4D7F"/>
    <w:rsid w:val="00FA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8</cp:revision>
  <cp:lastPrinted>2020-09-29T11:42:00Z</cp:lastPrinted>
  <dcterms:created xsi:type="dcterms:W3CDTF">2020-12-05T12:01:00Z</dcterms:created>
  <dcterms:modified xsi:type="dcterms:W3CDTF">2021-01-05T06:52:00Z</dcterms:modified>
</cp:coreProperties>
</file>