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B72C5" w14:textId="28BA5748" w:rsidR="00FF150F" w:rsidRDefault="009F0642">
      <w:pPr>
        <w:rPr>
          <w:bCs/>
          <w:sz w:val="24"/>
          <w:szCs w:val="24"/>
          <w:lang w:val="en-GB"/>
        </w:rPr>
      </w:pPr>
      <w:r>
        <w:rPr>
          <w:b/>
          <w:bCs/>
          <w:sz w:val="24"/>
          <w:szCs w:val="24"/>
          <w:lang w:val="en-GB"/>
        </w:rPr>
        <w:t>Annex:</w:t>
      </w:r>
      <w:r w:rsidR="00610D22">
        <w:rPr>
          <w:b/>
          <w:bCs/>
          <w:sz w:val="24"/>
          <w:szCs w:val="24"/>
          <w:lang w:val="en-GB"/>
        </w:rPr>
        <w:t xml:space="preserve"> x</w:t>
      </w:r>
      <w:r w:rsidR="00F4161D">
        <w:rPr>
          <w:b/>
          <w:bCs/>
          <w:sz w:val="24"/>
          <w:szCs w:val="24"/>
          <w:lang w:val="en-GB"/>
        </w:rPr>
        <w:t>:</w:t>
      </w:r>
      <w:r w:rsidR="00610D22">
        <w:rPr>
          <w:b/>
          <w:bCs/>
          <w:sz w:val="24"/>
          <w:szCs w:val="24"/>
          <w:lang w:val="en-GB"/>
        </w:rPr>
        <w:t xml:space="preserve"> </w:t>
      </w:r>
      <w:r>
        <w:rPr>
          <w:b/>
          <w:bCs/>
          <w:sz w:val="24"/>
          <w:szCs w:val="24"/>
          <w:lang w:val="en-GB"/>
        </w:rPr>
        <w:t xml:space="preserve"> </w:t>
      </w:r>
      <w:r w:rsidR="00F566CE" w:rsidRPr="004351D3">
        <w:rPr>
          <w:b/>
          <w:bCs/>
          <w:sz w:val="24"/>
          <w:szCs w:val="24"/>
          <w:lang w:val="en-GB"/>
        </w:rPr>
        <w:t xml:space="preserve">SIMS </w:t>
      </w:r>
      <w:proofErr w:type="spellStart"/>
      <w:r w:rsidR="00F566CE" w:rsidRPr="004351D3">
        <w:rPr>
          <w:b/>
          <w:bCs/>
          <w:sz w:val="24"/>
          <w:szCs w:val="24"/>
          <w:lang w:val="en-GB"/>
        </w:rPr>
        <w:t>Logframe</w:t>
      </w:r>
      <w:proofErr w:type="spellEnd"/>
      <w:r w:rsidR="00F566CE" w:rsidRPr="004351D3">
        <w:rPr>
          <w:b/>
          <w:bCs/>
          <w:sz w:val="24"/>
          <w:szCs w:val="24"/>
          <w:lang w:val="en-GB"/>
        </w:rPr>
        <w:t xml:space="preserve"> </w:t>
      </w:r>
      <w:r w:rsidR="007A5390" w:rsidRPr="00944224">
        <w:rPr>
          <w:bCs/>
          <w:sz w:val="24"/>
          <w:szCs w:val="24"/>
          <w:lang w:val="en-GB"/>
        </w:rPr>
        <w:t>(</w:t>
      </w:r>
      <w:r w:rsidR="00616F28" w:rsidRPr="00944224">
        <w:rPr>
          <w:bCs/>
          <w:sz w:val="24"/>
          <w:szCs w:val="24"/>
          <w:lang w:val="en-GB"/>
        </w:rPr>
        <w:t>version-</w:t>
      </w:r>
      <w:r w:rsidR="00A92264">
        <w:rPr>
          <w:bCs/>
          <w:sz w:val="24"/>
          <w:szCs w:val="24"/>
          <w:lang w:val="en-GB"/>
        </w:rPr>
        <w:t>4</w:t>
      </w:r>
      <w:r w:rsidR="00944224">
        <w:rPr>
          <w:bCs/>
          <w:sz w:val="24"/>
          <w:szCs w:val="24"/>
          <w:lang w:val="en-GB"/>
        </w:rPr>
        <w:t xml:space="preserve"> as of </w:t>
      </w:r>
      <w:r w:rsidR="00A02403">
        <w:rPr>
          <w:bCs/>
          <w:sz w:val="24"/>
          <w:szCs w:val="24"/>
          <w:lang w:val="en-GB"/>
        </w:rPr>
        <w:t>1</w:t>
      </w:r>
      <w:r w:rsidR="005C1488">
        <w:rPr>
          <w:bCs/>
          <w:sz w:val="24"/>
          <w:szCs w:val="24"/>
          <w:lang w:val="en-GB"/>
        </w:rPr>
        <w:t>0 Sep</w:t>
      </w:r>
      <w:r w:rsidR="00944224">
        <w:rPr>
          <w:bCs/>
          <w:sz w:val="24"/>
          <w:szCs w:val="24"/>
          <w:lang w:val="en-GB"/>
        </w:rPr>
        <w:t xml:space="preserve"> </w:t>
      </w:r>
      <w:r w:rsidR="00616F28" w:rsidRPr="00944224">
        <w:rPr>
          <w:bCs/>
          <w:sz w:val="24"/>
          <w:szCs w:val="24"/>
          <w:lang w:val="en-GB"/>
        </w:rPr>
        <w:t>2020</w:t>
      </w:r>
      <w:r w:rsidR="00A92264">
        <w:rPr>
          <w:bCs/>
          <w:sz w:val="24"/>
          <w:szCs w:val="24"/>
          <w:lang w:val="en-GB"/>
        </w:rPr>
        <w:t>)</w:t>
      </w:r>
    </w:p>
    <w:p w14:paraId="36F58065" w14:textId="5E58405E" w:rsidR="00F76812" w:rsidRPr="00944224" w:rsidRDefault="00F76812" w:rsidP="00A12495">
      <w:pPr>
        <w:shd w:val="clear" w:color="auto" w:fill="F2F2F2" w:themeFill="background1" w:themeFillShade="F2"/>
        <w:rPr>
          <w:bCs/>
          <w:sz w:val="24"/>
          <w:szCs w:val="24"/>
          <w:lang w:val="en-GB"/>
        </w:rPr>
      </w:pPr>
      <w:r>
        <w:rPr>
          <w:bCs/>
          <w:sz w:val="24"/>
          <w:szCs w:val="24"/>
          <w:lang w:val="en-GB"/>
        </w:rPr>
        <w:t>The indicators that focus beneficiary information will be disaggregated by gender and disadvantaged status, and indicators that focus duty bearers and service providers will be disaggregated by gender in appropriate cases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2163"/>
        <w:gridCol w:w="3238"/>
        <w:gridCol w:w="1348"/>
        <w:gridCol w:w="1440"/>
        <w:gridCol w:w="2429"/>
        <w:gridCol w:w="3659"/>
      </w:tblGrid>
      <w:tr w:rsidR="00E71C65" w:rsidRPr="00E71C65" w14:paraId="51898DC6" w14:textId="77777777" w:rsidTr="008A3F27">
        <w:trPr>
          <w:trHeight w:val="683"/>
          <w:tblHeader/>
          <w:jc w:val="center"/>
        </w:trPr>
        <w:tc>
          <w:tcPr>
            <w:tcW w:w="911" w:type="pct"/>
            <w:gridSpan w:val="2"/>
            <w:shd w:val="clear" w:color="auto" w:fill="E0E0E0"/>
          </w:tcPr>
          <w:p w14:paraId="16EEB900" w14:textId="77777777" w:rsidR="001F556E" w:rsidRPr="00E71C65" w:rsidRDefault="001F556E" w:rsidP="007073BB">
            <w:pPr>
              <w:tabs>
                <w:tab w:val="right" w:pos="3119"/>
              </w:tabs>
              <w:spacing w:line="276" w:lineRule="auto"/>
              <w:jc w:val="center"/>
              <w:rPr>
                <w:rFonts w:cstheme="minorHAnsi"/>
                <w:b/>
                <w:sz w:val="20"/>
                <w:szCs w:val="20"/>
                <w:lang w:val="en-GB" w:eastAsia="de-CH"/>
              </w:rPr>
            </w:pPr>
            <w:r w:rsidRPr="00E71C65">
              <w:rPr>
                <w:rFonts w:cstheme="minorHAnsi"/>
                <w:sz w:val="20"/>
                <w:szCs w:val="20"/>
                <w:lang w:val="en-GB" w:eastAsia="de-CH"/>
              </w:rPr>
              <w:br w:type="page"/>
            </w:r>
            <w:r w:rsidRPr="00E71C65">
              <w:rPr>
                <w:rFonts w:cstheme="minorHAnsi"/>
                <w:b/>
                <w:bCs/>
                <w:sz w:val="20"/>
                <w:szCs w:val="20"/>
                <w:lang w:val="en-GB" w:eastAsia="de-CH"/>
              </w:rPr>
              <w:t>Hierarchy of Objectives</w:t>
            </w:r>
          </w:p>
        </w:tc>
        <w:tc>
          <w:tcPr>
            <w:tcW w:w="1093" w:type="pct"/>
            <w:shd w:val="clear" w:color="auto" w:fill="E0E0E0"/>
          </w:tcPr>
          <w:p w14:paraId="5F3BE8C6" w14:textId="64029D90" w:rsidR="001F556E" w:rsidRPr="00E71C65" w:rsidRDefault="001F556E" w:rsidP="00CC019F">
            <w:pPr>
              <w:spacing w:line="276" w:lineRule="auto"/>
              <w:jc w:val="center"/>
              <w:rPr>
                <w:rFonts w:cstheme="minorHAnsi"/>
                <w:b/>
                <w:sz w:val="20"/>
                <w:szCs w:val="20"/>
                <w:lang w:eastAsia="de-CH"/>
              </w:rPr>
            </w:pPr>
            <w:bookmarkStart w:id="0" w:name="ReturnKeyInd"/>
            <w:bookmarkEnd w:id="0"/>
            <w:r w:rsidRPr="00E71C65">
              <w:rPr>
                <w:rFonts w:cstheme="minorHAnsi"/>
                <w:b/>
                <w:sz w:val="20"/>
                <w:szCs w:val="20"/>
                <w:lang w:eastAsia="de-CH"/>
              </w:rPr>
              <w:t>Indicators</w:t>
            </w:r>
          </w:p>
        </w:tc>
        <w:tc>
          <w:tcPr>
            <w:tcW w:w="455" w:type="pct"/>
            <w:shd w:val="clear" w:color="auto" w:fill="E0E0E0"/>
          </w:tcPr>
          <w:p w14:paraId="28727561" w14:textId="6F4C64F5" w:rsidR="001F556E" w:rsidRPr="00E71C65" w:rsidRDefault="001F556E" w:rsidP="007073BB">
            <w:pPr>
              <w:widowControl w:val="0"/>
              <w:autoSpaceDE w:val="0"/>
              <w:autoSpaceDN w:val="0"/>
              <w:adjustRightInd w:val="0"/>
              <w:spacing w:after="200" w:line="240" w:lineRule="auto"/>
              <w:ind w:left="240"/>
              <w:jc w:val="center"/>
              <w:rPr>
                <w:rFonts w:cstheme="minorHAnsi"/>
                <w:b/>
                <w:sz w:val="20"/>
                <w:szCs w:val="20"/>
                <w:lang w:val="en-GB" w:eastAsia="de-CH"/>
              </w:rPr>
            </w:pPr>
            <w:r w:rsidRPr="00E71C65">
              <w:rPr>
                <w:rFonts w:cstheme="minorHAnsi"/>
                <w:b/>
                <w:sz w:val="20"/>
                <w:szCs w:val="20"/>
                <w:lang w:val="en-GB" w:eastAsia="de-CH"/>
              </w:rPr>
              <w:t xml:space="preserve">Baseline </w:t>
            </w:r>
          </w:p>
        </w:tc>
        <w:tc>
          <w:tcPr>
            <w:tcW w:w="486" w:type="pct"/>
            <w:shd w:val="clear" w:color="auto" w:fill="E0E0E0"/>
          </w:tcPr>
          <w:p w14:paraId="744C5261" w14:textId="72B68B49" w:rsidR="001F556E" w:rsidRPr="00E71C65" w:rsidRDefault="001F556E" w:rsidP="007073BB">
            <w:pPr>
              <w:widowControl w:val="0"/>
              <w:autoSpaceDE w:val="0"/>
              <w:autoSpaceDN w:val="0"/>
              <w:adjustRightInd w:val="0"/>
              <w:spacing w:after="200" w:line="240" w:lineRule="auto"/>
              <w:ind w:left="240"/>
              <w:jc w:val="center"/>
              <w:rPr>
                <w:rFonts w:cstheme="minorHAnsi"/>
                <w:b/>
                <w:sz w:val="20"/>
                <w:szCs w:val="20"/>
                <w:lang w:val="en-GB" w:eastAsia="de-CH"/>
              </w:rPr>
            </w:pPr>
            <w:r w:rsidRPr="00E71C65">
              <w:rPr>
                <w:rFonts w:cstheme="minorHAnsi"/>
                <w:b/>
                <w:sz w:val="20"/>
                <w:szCs w:val="20"/>
                <w:lang w:val="en-GB" w:eastAsia="de-CH"/>
              </w:rPr>
              <w:t>Target</w:t>
            </w:r>
          </w:p>
        </w:tc>
        <w:tc>
          <w:tcPr>
            <w:tcW w:w="820" w:type="pct"/>
            <w:shd w:val="clear" w:color="auto" w:fill="E0E0E0"/>
          </w:tcPr>
          <w:p w14:paraId="185DE17A" w14:textId="3E823527" w:rsidR="001F556E" w:rsidRPr="00E71C65" w:rsidRDefault="001F556E" w:rsidP="007073BB">
            <w:pPr>
              <w:widowControl w:val="0"/>
              <w:autoSpaceDE w:val="0"/>
              <w:autoSpaceDN w:val="0"/>
              <w:adjustRightInd w:val="0"/>
              <w:spacing w:after="200" w:line="240" w:lineRule="auto"/>
              <w:ind w:left="240"/>
              <w:jc w:val="center"/>
              <w:rPr>
                <w:rFonts w:cstheme="minorHAnsi"/>
                <w:b/>
                <w:sz w:val="20"/>
                <w:szCs w:val="20"/>
                <w:lang w:val="en-GB" w:eastAsia="de-CH"/>
              </w:rPr>
            </w:pPr>
            <w:bookmarkStart w:id="1" w:name="ReturnSources"/>
            <w:bookmarkEnd w:id="1"/>
            <w:r w:rsidRPr="00E71C65">
              <w:rPr>
                <w:rFonts w:cstheme="minorHAnsi"/>
                <w:b/>
                <w:sz w:val="20"/>
                <w:szCs w:val="20"/>
                <w:lang w:val="en-GB" w:eastAsia="de-CH"/>
              </w:rPr>
              <w:t>Data Sources</w:t>
            </w:r>
            <w:r w:rsidRPr="00E71C65">
              <w:rPr>
                <w:rFonts w:cstheme="minorHAnsi"/>
                <w:b/>
                <w:sz w:val="20"/>
                <w:szCs w:val="20"/>
                <w:lang w:val="en-GB" w:eastAsia="de-CH"/>
              </w:rPr>
              <w:br/>
              <w:t>Means of Verification</w:t>
            </w:r>
            <w:r w:rsidR="0041356C">
              <w:rPr>
                <w:rFonts w:cstheme="minorHAnsi"/>
                <w:b/>
                <w:sz w:val="20"/>
                <w:szCs w:val="20"/>
                <w:lang w:val="en-GB" w:eastAsia="de-CH"/>
              </w:rPr>
              <w:t xml:space="preserve"> </w:t>
            </w:r>
            <w:r w:rsidR="0041356C" w:rsidRPr="00E62F68">
              <w:rPr>
                <w:rFonts w:cstheme="minorHAnsi"/>
                <w:b/>
                <w:sz w:val="20"/>
                <w:szCs w:val="20"/>
                <w:lang w:val="en-GB" w:eastAsia="de-CH"/>
              </w:rPr>
              <w:t>(</w:t>
            </w:r>
            <w:proofErr w:type="spellStart"/>
            <w:r w:rsidR="0041356C" w:rsidRPr="00E62F68">
              <w:rPr>
                <w:rFonts w:cstheme="minorHAnsi"/>
                <w:b/>
                <w:sz w:val="20"/>
                <w:szCs w:val="20"/>
                <w:lang w:val="en-GB" w:eastAsia="de-CH"/>
              </w:rPr>
              <w:t>MoV</w:t>
            </w:r>
            <w:proofErr w:type="spellEnd"/>
            <w:r w:rsidR="0041356C" w:rsidRPr="00E62F68">
              <w:rPr>
                <w:rFonts w:cstheme="minorHAnsi"/>
                <w:b/>
                <w:sz w:val="20"/>
                <w:szCs w:val="20"/>
                <w:lang w:val="en-GB" w:eastAsia="de-CH"/>
              </w:rPr>
              <w:t>)</w:t>
            </w:r>
          </w:p>
        </w:tc>
        <w:tc>
          <w:tcPr>
            <w:tcW w:w="1235" w:type="pct"/>
            <w:shd w:val="clear" w:color="auto" w:fill="E0E0E0"/>
          </w:tcPr>
          <w:p w14:paraId="3DCF7607" w14:textId="77777777" w:rsidR="001F556E" w:rsidRPr="00E71C65" w:rsidRDefault="001F556E" w:rsidP="001D3EF3">
            <w:pPr>
              <w:spacing w:after="0" w:line="240" w:lineRule="auto"/>
              <w:jc w:val="center"/>
              <w:rPr>
                <w:rFonts w:cstheme="minorHAnsi"/>
                <w:b/>
                <w:sz w:val="20"/>
                <w:szCs w:val="20"/>
                <w:lang w:eastAsia="de-CH"/>
              </w:rPr>
            </w:pPr>
            <w:r w:rsidRPr="00E71C65">
              <w:rPr>
                <w:rFonts w:cstheme="minorHAnsi"/>
                <w:b/>
                <w:sz w:val="20"/>
                <w:szCs w:val="20"/>
                <w:lang w:eastAsia="de-CH"/>
              </w:rPr>
              <w:t>External Factors</w:t>
            </w:r>
          </w:p>
          <w:p w14:paraId="61B756CB" w14:textId="5AEFB9BE" w:rsidR="001F556E" w:rsidRPr="00E71C65" w:rsidRDefault="001F556E" w:rsidP="001D3EF3">
            <w:pPr>
              <w:spacing w:after="20" w:line="240" w:lineRule="auto"/>
              <w:jc w:val="center"/>
              <w:rPr>
                <w:rFonts w:cstheme="minorHAnsi"/>
                <w:b/>
                <w:sz w:val="20"/>
                <w:szCs w:val="20"/>
                <w:lang w:eastAsia="de-CH"/>
              </w:rPr>
            </w:pPr>
            <w:r w:rsidRPr="00E71C65">
              <w:rPr>
                <w:rFonts w:cstheme="minorHAnsi"/>
                <w:b/>
                <w:sz w:val="20"/>
                <w:szCs w:val="20"/>
                <w:lang w:eastAsia="de-CH"/>
              </w:rPr>
              <w:t>(Assumptions &amp; Risks)</w:t>
            </w:r>
          </w:p>
        </w:tc>
      </w:tr>
      <w:tr w:rsidR="00E71C65" w:rsidRPr="00E71C65" w14:paraId="697374CC" w14:textId="77777777" w:rsidTr="008A3F27">
        <w:trPr>
          <w:cantSplit/>
          <w:trHeight w:val="1134"/>
          <w:jc w:val="center"/>
        </w:trPr>
        <w:tc>
          <w:tcPr>
            <w:tcW w:w="181" w:type="pct"/>
            <w:shd w:val="clear" w:color="auto" w:fill="FFFFFF" w:themeFill="background1"/>
            <w:textDirection w:val="btLr"/>
          </w:tcPr>
          <w:p w14:paraId="4D54DB0C" w14:textId="1A471078" w:rsidR="009514C1" w:rsidRPr="00E71C65" w:rsidRDefault="009514C1" w:rsidP="009514C1">
            <w:pPr>
              <w:spacing w:line="240" w:lineRule="auto"/>
              <w:ind w:left="113" w:right="113"/>
              <w:contextualSpacing/>
              <w:jc w:val="center"/>
              <w:rPr>
                <w:rFonts w:cstheme="minorHAnsi"/>
                <w:sz w:val="20"/>
                <w:szCs w:val="20"/>
                <w:lang w:val="en-GB" w:eastAsia="de-CH"/>
              </w:rPr>
            </w:pPr>
            <w:r w:rsidRPr="00E71C65">
              <w:rPr>
                <w:rFonts w:cstheme="minorHAnsi"/>
                <w:b/>
                <w:kern w:val="24"/>
                <w:sz w:val="20"/>
                <w:szCs w:val="20"/>
                <w:lang w:val="en-GB" w:eastAsia="de-CH"/>
              </w:rPr>
              <w:t>Impact (Overall Goal)</w:t>
            </w:r>
            <w:r w:rsidRPr="00E71C65">
              <w:rPr>
                <w:rFonts w:cstheme="minorHAnsi"/>
                <w:kern w:val="24"/>
                <w:sz w:val="20"/>
                <w:szCs w:val="20"/>
                <w:lang w:val="en-GB" w:eastAsia="de-CH"/>
              </w:rPr>
              <w:t>:</w:t>
            </w:r>
          </w:p>
        </w:tc>
        <w:tc>
          <w:tcPr>
            <w:tcW w:w="730" w:type="pct"/>
            <w:shd w:val="clear" w:color="auto" w:fill="FFFFFF" w:themeFill="background1"/>
          </w:tcPr>
          <w:p w14:paraId="2B272041" w14:textId="740C6336" w:rsidR="009514C1" w:rsidRPr="00E71C65" w:rsidRDefault="009514C1" w:rsidP="009514C1">
            <w:pPr>
              <w:spacing w:line="240" w:lineRule="auto"/>
              <w:contextualSpacing/>
              <w:jc w:val="both"/>
              <w:rPr>
                <w:rFonts w:cstheme="minorHAnsi"/>
                <w:sz w:val="20"/>
                <w:szCs w:val="20"/>
                <w:lang w:val="en-GB" w:eastAsia="de-CH"/>
              </w:rPr>
            </w:pPr>
            <w:r w:rsidRPr="00E71C65">
              <w:rPr>
                <w:rFonts w:cstheme="minorHAnsi"/>
                <w:kern w:val="24"/>
                <w:sz w:val="20"/>
                <w:szCs w:val="20"/>
                <w:lang w:val="en-GB" w:eastAsia="de-CH"/>
              </w:rPr>
              <w:t>Migrants, particularly marginalized men and women improve their well-being due to safer migration practices and better migration governance</w:t>
            </w:r>
          </w:p>
        </w:tc>
        <w:tc>
          <w:tcPr>
            <w:tcW w:w="1093" w:type="pct"/>
            <w:shd w:val="clear" w:color="auto" w:fill="auto"/>
          </w:tcPr>
          <w:p w14:paraId="0869A446" w14:textId="2B085F9D" w:rsidR="009514C1" w:rsidRPr="00E71C65" w:rsidRDefault="00B61066" w:rsidP="00064B23">
            <w:pPr>
              <w:spacing w:after="80" w:line="240" w:lineRule="auto"/>
              <w:jc w:val="both"/>
              <w:rPr>
                <w:rFonts w:cstheme="minorHAnsi"/>
                <w:spacing w:val="4"/>
                <w:kern w:val="20"/>
                <w:sz w:val="20"/>
                <w:szCs w:val="20"/>
                <w:lang w:val="en-GB" w:eastAsia="de-CH"/>
              </w:rPr>
            </w:pPr>
            <w:r w:rsidRPr="00E71C65">
              <w:rPr>
                <w:rFonts w:cstheme="minorHAnsi"/>
                <w:b/>
                <w:spacing w:val="4"/>
                <w:kern w:val="20"/>
                <w:sz w:val="20"/>
                <w:szCs w:val="20"/>
                <w:lang w:val="en-GB" w:eastAsia="de-CH"/>
              </w:rPr>
              <w:t>I</w:t>
            </w:r>
            <w:r w:rsidR="003A0268" w:rsidRPr="00E71C65">
              <w:rPr>
                <w:rFonts w:cstheme="minorHAnsi"/>
                <w:b/>
                <w:spacing w:val="4"/>
                <w:kern w:val="20"/>
                <w:sz w:val="20"/>
                <w:szCs w:val="20"/>
                <w:lang w:val="en-GB" w:eastAsia="de-CH"/>
              </w:rPr>
              <w:t>ND</w:t>
            </w:r>
            <w:r w:rsidRPr="00E71C65">
              <w:rPr>
                <w:rFonts w:cstheme="minorHAnsi"/>
                <w:b/>
                <w:spacing w:val="4"/>
                <w:kern w:val="20"/>
                <w:sz w:val="20"/>
                <w:szCs w:val="20"/>
                <w:lang w:val="en-GB" w:eastAsia="de-CH"/>
              </w:rPr>
              <w:t>-IMP1</w:t>
            </w:r>
            <w:r w:rsidRPr="00E71C65">
              <w:rPr>
                <w:rFonts w:cstheme="minorHAnsi"/>
                <w:spacing w:val="4"/>
                <w:kern w:val="20"/>
                <w:sz w:val="20"/>
                <w:szCs w:val="20"/>
                <w:lang w:val="en-GB" w:eastAsia="de-CH"/>
              </w:rPr>
              <w:t xml:space="preserve"> </w:t>
            </w:r>
            <w:r w:rsidR="00603134">
              <w:rPr>
                <w:rFonts w:cstheme="minorHAnsi"/>
                <w:spacing w:val="4"/>
                <w:kern w:val="20"/>
                <w:sz w:val="20"/>
                <w:szCs w:val="20"/>
                <w:lang w:val="en-GB" w:eastAsia="de-CH"/>
              </w:rPr>
              <w:t>Number</w:t>
            </w:r>
            <w:r w:rsidR="009514C1" w:rsidRPr="00E71C65">
              <w:rPr>
                <w:rFonts w:cstheme="minorHAnsi"/>
                <w:spacing w:val="4"/>
                <w:kern w:val="20"/>
                <w:sz w:val="20"/>
                <w:szCs w:val="20"/>
                <w:lang w:val="en-GB" w:eastAsia="de-CH"/>
              </w:rPr>
              <w:t xml:space="preserve"> of MW</w:t>
            </w:r>
            <w:r w:rsidR="00F362F5" w:rsidRPr="00E71C65">
              <w:rPr>
                <w:rStyle w:val="FootnoteReference"/>
                <w:rFonts w:cstheme="minorHAnsi"/>
                <w:spacing w:val="4"/>
                <w:kern w:val="20"/>
                <w:sz w:val="20"/>
                <w:szCs w:val="20"/>
                <w:lang w:val="en-GB" w:eastAsia="de-CH"/>
              </w:rPr>
              <w:footnoteReference w:id="1"/>
            </w:r>
            <w:r w:rsidR="009514C1" w:rsidRPr="00E71C65">
              <w:rPr>
                <w:rFonts w:cstheme="minorHAnsi"/>
                <w:spacing w:val="4"/>
                <w:kern w:val="20"/>
                <w:sz w:val="20"/>
                <w:szCs w:val="20"/>
                <w:lang w:val="en-GB" w:eastAsia="de-CH"/>
              </w:rPr>
              <w:t xml:space="preserve"> or their representative family member satisfied with migration induced economic and/or social status </w:t>
            </w:r>
          </w:p>
          <w:p w14:paraId="0448EE33" w14:textId="324768FE" w:rsidR="009514C1" w:rsidRPr="00E71C65" w:rsidRDefault="00B61066" w:rsidP="00F76812">
            <w:pPr>
              <w:spacing w:line="240" w:lineRule="auto"/>
              <w:jc w:val="both"/>
              <w:rPr>
                <w:rFonts w:cstheme="minorHAnsi"/>
                <w:spacing w:val="4"/>
                <w:kern w:val="20"/>
                <w:sz w:val="20"/>
                <w:szCs w:val="20"/>
                <w:lang w:val="en-GB" w:eastAsia="de-CH"/>
              </w:rPr>
            </w:pPr>
            <w:r w:rsidRPr="00E71C65">
              <w:rPr>
                <w:rFonts w:cstheme="minorHAnsi"/>
                <w:b/>
                <w:spacing w:val="4"/>
                <w:kern w:val="20"/>
                <w:sz w:val="20"/>
                <w:szCs w:val="20"/>
                <w:lang w:val="en-GB" w:eastAsia="de-CH"/>
              </w:rPr>
              <w:t>IND-IMP2</w:t>
            </w:r>
            <w:r w:rsidRPr="00E71C65">
              <w:rPr>
                <w:rFonts w:cstheme="minorHAnsi"/>
                <w:spacing w:val="4"/>
                <w:kern w:val="20"/>
                <w:sz w:val="20"/>
                <w:szCs w:val="20"/>
                <w:lang w:val="en-GB" w:eastAsia="de-CH"/>
              </w:rPr>
              <w:t xml:space="preserve"> </w:t>
            </w:r>
            <w:r w:rsidR="00603134">
              <w:rPr>
                <w:rFonts w:cstheme="minorHAnsi"/>
                <w:spacing w:val="4"/>
                <w:kern w:val="20"/>
                <w:sz w:val="20"/>
                <w:szCs w:val="20"/>
                <w:lang w:val="en-GB" w:eastAsia="de-CH"/>
              </w:rPr>
              <w:t>Number</w:t>
            </w:r>
            <w:r w:rsidR="009514C1" w:rsidRPr="00E71C65">
              <w:rPr>
                <w:rFonts w:cstheme="minorHAnsi"/>
                <w:spacing w:val="4"/>
                <w:kern w:val="20"/>
                <w:sz w:val="20"/>
                <w:szCs w:val="20"/>
                <w:lang w:val="en-GB" w:eastAsia="de-CH"/>
              </w:rPr>
              <w:t xml:space="preserve"> of MW or their representative family members report experience of better service delivery by the public and private office</w:t>
            </w:r>
            <w:r w:rsidR="00224D63">
              <w:rPr>
                <w:rFonts w:cstheme="minorHAnsi"/>
                <w:spacing w:val="4"/>
                <w:kern w:val="20"/>
                <w:sz w:val="20"/>
                <w:szCs w:val="20"/>
                <w:lang w:val="en-GB" w:eastAsia="de-CH"/>
              </w:rPr>
              <w:t xml:space="preserve"> bearers</w:t>
            </w:r>
          </w:p>
        </w:tc>
        <w:tc>
          <w:tcPr>
            <w:tcW w:w="455" w:type="pct"/>
          </w:tcPr>
          <w:p w14:paraId="35C813F0" w14:textId="77777777" w:rsidR="009514C1" w:rsidRPr="00E71C65" w:rsidRDefault="009514C1" w:rsidP="0063783A">
            <w:pPr>
              <w:widowControl w:val="0"/>
              <w:autoSpaceDE w:val="0"/>
              <w:autoSpaceDN w:val="0"/>
              <w:adjustRightInd w:val="0"/>
              <w:spacing w:after="0" w:line="276" w:lineRule="auto"/>
              <w:ind w:left="360"/>
              <w:jc w:val="both"/>
              <w:rPr>
                <w:rFonts w:cstheme="minorHAnsi"/>
                <w:spacing w:val="4"/>
                <w:kern w:val="20"/>
                <w:sz w:val="20"/>
                <w:szCs w:val="20"/>
                <w:lang w:eastAsia="de-CH"/>
              </w:rPr>
            </w:pPr>
          </w:p>
        </w:tc>
        <w:tc>
          <w:tcPr>
            <w:tcW w:w="486" w:type="pct"/>
          </w:tcPr>
          <w:p w14:paraId="0F6E2CBD" w14:textId="0AB8775E" w:rsidR="009514C1" w:rsidRPr="00E71C65" w:rsidRDefault="00D2249A" w:rsidP="009514C1">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3</w:t>
            </w:r>
            <w:r w:rsidR="000E3CC1">
              <w:rPr>
                <w:rFonts w:cstheme="minorHAnsi"/>
                <w:spacing w:val="4"/>
                <w:kern w:val="20"/>
                <w:sz w:val="20"/>
                <w:szCs w:val="20"/>
                <w:lang w:eastAsia="de-CH"/>
              </w:rPr>
              <w:t>0</w:t>
            </w:r>
            <w:r>
              <w:rPr>
                <w:rFonts w:cstheme="minorHAnsi"/>
                <w:spacing w:val="4"/>
                <w:kern w:val="20"/>
                <w:sz w:val="20"/>
                <w:szCs w:val="20"/>
                <w:lang w:eastAsia="de-CH"/>
              </w:rPr>
              <w:t>,000</w:t>
            </w:r>
          </w:p>
          <w:p w14:paraId="5849E558" w14:textId="77777777" w:rsidR="009514C1" w:rsidRPr="00E71C65" w:rsidRDefault="009514C1" w:rsidP="009514C1">
            <w:pPr>
              <w:widowControl w:val="0"/>
              <w:autoSpaceDE w:val="0"/>
              <w:autoSpaceDN w:val="0"/>
              <w:adjustRightInd w:val="0"/>
              <w:spacing w:after="0" w:line="276" w:lineRule="auto"/>
              <w:jc w:val="both"/>
              <w:rPr>
                <w:rFonts w:cstheme="minorHAnsi"/>
                <w:spacing w:val="4"/>
                <w:kern w:val="20"/>
                <w:sz w:val="20"/>
                <w:szCs w:val="20"/>
                <w:lang w:eastAsia="de-CH"/>
              </w:rPr>
            </w:pPr>
          </w:p>
          <w:p w14:paraId="25F03318" w14:textId="77777777" w:rsidR="009514C1" w:rsidRDefault="009514C1" w:rsidP="009514C1">
            <w:pPr>
              <w:widowControl w:val="0"/>
              <w:autoSpaceDE w:val="0"/>
              <w:autoSpaceDN w:val="0"/>
              <w:adjustRightInd w:val="0"/>
              <w:spacing w:after="0" w:line="276" w:lineRule="auto"/>
              <w:jc w:val="both"/>
              <w:rPr>
                <w:rFonts w:cstheme="minorHAnsi"/>
                <w:spacing w:val="4"/>
                <w:kern w:val="20"/>
                <w:sz w:val="20"/>
                <w:szCs w:val="20"/>
                <w:lang w:eastAsia="de-CH"/>
              </w:rPr>
            </w:pPr>
          </w:p>
          <w:p w14:paraId="67E0A9D2" w14:textId="77777777" w:rsidR="00171E4F" w:rsidRDefault="00171E4F" w:rsidP="009514C1">
            <w:pPr>
              <w:widowControl w:val="0"/>
              <w:autoSpaceDE w:val="0"/>
              <w:autoSpaceDN w:val="0"/>
              <w:adjustRightInd w:val="0"/>
              <w:spacing w:after="0" w:line="276" w:lineRule="auto"/>
              <w:jc w:val="both"/>
              <w:rPr>
                <w:rFonts w:cstheme="minorHAnsi"/>
                <w:spacing w:val="4"/>
                <w:kern w:val="20"/>
                <w:sz w:val="20"/>
                <w:szCs w:val="20"/>
                <w:lang w:eastAsia="de-CH"/>
              </w:rPr>
            </w:pPr>
          </w:p>
          <w:p w14:paraId="30DFCF2E" w14:textId="74A61BCB" w:rsidR="00171E4F" w:rsidRPr="00E71C65" w:rsidRDefault="0059320D" w:rsidP="009514C1">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4</w:t>
            </w:r>
            <w:r w:rsidR="00171E4F">
              <w:rPr>
                <w:rFonts w:cstheme="minorHAnsi"/>
                <w:spacing w:val="4"/>
                <w:kern w:val="20"/>
                <w:sz w:val="20"/>
                <w:szCs w:val="20"/>
                <w:lang w:eastAsia="de-CH"/>
              </w:rPr>
              <w:t>0,000</w:t>
            </w:r>
          </w:p>
          <w:p w14:paraId="2473A176" w14:textId="77777777" w:rsidR="0044493C" w:rsidRPr="00E71C65" w:rsidRDefault="0044493C" w:rsidP="009514C1">
            <w:pPr>
              <w:widowControl w:val="0"/>
              <w:autoSpaceDE w:val="0"/>
              <w:autoSpaceDN w:val="0"/>
              <w:adjustRightInd w:val="0"/>
              <w:spacing w:after="0" w:line="276" w:lineRule="auto"/>
              <w:jc w:val="both"/>
              <w:rPr>
                <w:rFonts w:cstheme="minorHAnsi"/>
                <w:spacing w:val="4"/>
                <w:kern w:val="20"/>
                <w:sz w:val="20"/>
                <w:szCs w:val="20"/>
                <w:lang w:eastAsia="de-CH"/>
              </w:rPr>
            </w:pPr>
          </w:p>
          <w:p w14:paraId="1A4FEF9D" w14:textId="65F52529" w:rsidR="009514C1" w:rsidRPr="00E71C65" w:rsidRDefault="009514C1" w:rsidP="009514C1">
            <w:pPr>
              <w:widowControl w:val="0"/>
              <w:autoSpaceDE w:val="0"/>
              <w:autoSpaceDN w:val="0"/>
              <w:adjustRightInd w:val="0"/>
              <w:spacing w:after="0" w:line="276" w:lineRule="auto"/>
              <w:jc w:val="both"/>
              <w:rPr>
                <w:rFonts w:cstheme="minorHAnsi"/>
                <w:spacing w:val="4"/>
                <w:kern w:val="20"/>
                <w:sz w:val="20"/>
                <w:szCs w:val="20"/>
                <w:lang w:eastAsia="de-CH"/>
              </w:rPr>
            </w:pPr>
          </w:p>
        </w:tc>
        <w:tc>
          <w:tcPr>
            <w:tcW w:w="820" w:type="pct"/>
            <w:shd w:val="clear" w:color="auto" w:fill="auto"/>
          </w:tcPr>
          <w:p w14:paraId="5132BA85" w14:textId="77777777" w:rsidR="00C903FB" w:rsidRDefault="00C903FB" w:rsidP="00196BC1">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 xml:space="preserve">Source: </w:t>
            </w:r>
          </w:p>
          <w:p w14:paraId="0332A108" w14:textId="009C0748" w:rsidR="00AF2816" w:rsidRDefault="00AF2816" w:rsidP="00C903FB">
            <w:pPr>
              <w:widowControl w:val="0"/>
              <w:numPr>
                <w:ilvl w:val="0"/>
                <w:numId w:val="3"/>
              </w:numPr>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MW &amp; their left behind family members</w:t>
            </w:r>
          </w:p>
          <w:p w14:paraId="48DD2E61" w14:textId="6849139B" w:rsidR="00F32E8B" w:rsidRDefault="00F32E8B" w:rsidP="00196BC1">
            <w:pPr>
              <w:widowControl w:val="0"/>
              <w:autoSpaceDE w:val="0"/>
              <w:autoSpaceDN w:val="0"/>
              <w:adjustRightInd w:val="0"/>
              <w:spacing w:after="0" w:line="276" w:lineRule="auto"/>
              <w:jc w:val="both"/>
              <w:rPr>
                <w:rFonts w:cstheme="minorHAnsi"/>
                <w:spacing w:val="4"/>
                <w:kern w:val="20"/>
                <w:sz w:val="20"/>
                <w:szCs w:val="20"/>
                <w:lang w:eastAsia="de-CH"/>
              </w:rPr>
            </w:pPr>
            <w:proofErr w:type="spellStart"/>
            <w:r>
              <w:rPr>
                <w:rFonts w:cstheme="minorHAnsi"/>
                <w:spacing w:val="4"/>
                <w:kern w:val="20"/>
                <w:sz w:val="20"/>
                <w:szCs w:val="20"/>
                <w:lang w:eastAsia="de-CH"/>
              </w:rPr>
              <w:t>MoV</w:t>
            </w:r>
            <w:proofErr w:type="spellEnd"/>
          </w:p>
          <w:p w14:paraId="7CE6CD40" w14:textId="0FE82B91" w:rsidR="009514C1" w:rsidRPr="00E71C65" w:rsidRDefault="009514C1" w:rsidP="009514C1">
            <w:pPr>
              <w:widowControl w:val="0"/>
              <w:numPr>
                <w:ilvl w:val="0"/>
                <w:numId w:val="3"/>
              </w:numPr>
              <w:autoSpaceDE w:val="0"/>
              <w:autoSpaceDN w:val="0"/>
              <w:adjustRightInd w:val="0"/>
              <w:spacing w:after="0" w:line="276" w:lineRule="auto"/>
              <w:jc w:val="both"/>
              <w:rPr>
                <w:rFonts w:cstheme="minorHAnsi"/>
                <w:spacing w:val="4"/>
                <w:kern w:val="20"/>
                <w:sz w:val="20"/>
                <w:szCs w:val="20"/>
                <w:lang w:eastAsia="de-CH"/>
              </w:rPr>
            </w:pPr>
            <w:r w:rsidRPr="00E71C65">
              <w:rPr>
                <w:rFonts w:cstheme="minorHAnsi"/>
                <w:spacing w:val="4"/>
                <w:kern w:val="20"/>
                <w:sz w:val="20"/>
                <w:szCs w:val="20"/>
                <w:lang w:eastAsia="de-CH"/>
              </w:rPr>
              <w:t xml:space="preserve">Baselines </w:t>
            </w:r>
            <w:r w:rsidR="009D59DC">
              <w:rPr>
                <w:rFonts w:cstheme="minorHAnsi"/>
                <w:spacing w:val="4"/>
                <w:kern w:val="20"/>
                <w:sz w:val="20"/>
                <w:szCs w:val="20"/>
                <w:lang w:eastAsia="de-CH"/>
              </w:rPr>
              <w:t xml:space="preserve">study, evaluation </w:t>
            </w:r>
            <w:r w:rsidR="004346F4">
              <w:rPr>
                <w:rFonts w:cstheme="minorHAnsi"/>
                <w:spacing w:val="4"/>
                <w:kern w:val="20"/>
                <w:sz w:val="20"/>
                <w:szCs w:val="20"/>
                <w:lang w:eastAsia="de-CH"/>
              </w:rPr>
              <w:t xml:space="preserve">report </w:t>
            </w:r>
          </w:p>
          <w:p w14:paraId="3D5D0F54" w14:textId="77777777" w:rsidR="009514C1" w:rsidRPr="00E71C65" w:rsidRDefault="009514C1" w:rsidP="009514C1">
            <w:pPr>
              <w:widowControl w:val="0"/>
              <w:numPr>
                <w:ilvl w:val="0"/>
                <w:numId w:val="3"/>
              </w:numPr>
              <w:autoSpaceDE w:val="0"/>
              <w:autoSpaceDN w:val="0"/>
              <w:adjustRightInd w:val="0"/>
              <w:spacing w:after="0" w:line="276" w:lineRule="auto"/>
              <w:jc w:val="both"/>
              <w:rPr>
                <w:rFonts w:cstheme="minorHAnsi"/>
                <w:spacing w:val="4"/>
                <w:kern w:val="20"/>
                <w:sz w:val="20"/>
                <w:szCs w:val="20"/>
                <w:lang w:eastAsia="de-CH"/>
              </w:rPr>
            </w:pPr>
            <w:r w:rsidRPr="00E71C65">
              <w:rPr>
                <w:rFonts w:cstheme="minorHAnsi"/>
                <w:spacing w:val="4"/>
                <w:kern w:val="20"/>
                <w:sz w:val="20"/>
                <w:szCs w:val="20"/>
                <w:lang w:eastAsia="de-CH"/>
              </w:rPr>
              <w:t>Tracer Studies</w:t>
            </w:r>
          </w:p>
          <w:p w14:paraId="3621E5C1" w14:textId="452D7A9C" w:rsidR="009514C1" w:rsidRPr="00E71C65" w:rsidRDefault="007F55C0" w:rsidP="009514C1">
            <w:pPr>
              <w:widowControl w:val="0"/>
              <w:numPr>
                <w:ilvl w:val="0"/>
                <w:numId w:val="3"/>
              </w:numPr>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SIMS annual and semiannual reports</w:t>
            </w:r>
          </w:p>
          <w:p w14:paraId="4D77E797" w14:textId="77777777" w:rsidR="009514C1" w:rsidRPr="00E71C65" w:rsidRDefault="009514C1" w:rsidP="009514C1">
            <w:pPr>
              <w:spacing w:after="20" w:line="240" w:lineRule="auto"/>
              <w:ind w:left="35" w:hanging="35"/>
              <w:jc w:val="both"/>
              <w:rPr>
                <w:rFonts w:cstheme="minorHAnsi"/>
                <w:sz w:val="20"/>
                <w:szCs w:val="20"/>
                <w:lang w:val="en-GB" w:eastAsia="de-CH"/>
              </w:rPr>
            </w:pPr>
          </w:p>
        </w:tc>
        <w:tc>
          <w:tcPr>
            <w:tcW w:w="1235" w:type="pct"/>
            <w:shd w:val="clear" w:color="auto" w:fill="auto"/>
          </w:tcPr>
          <w:p w14:paraId="0BFC7AD4" w14:textId="588E21EA" w:rsidR="009514C1" w:rsidRPr="00E71C65" w:rsidRDefault="009514C1" w:rsidP="009514C1">
            <w:pPr>
              <w:spacing w:after="20" w:line="240" w:lineRule="auto"/>
              <w:jc w:val="both"/>
              <w:rPr>
                <w:rFonts w:cstheme="minorHAnsi"/>
                <w:spacing w:val="4"/>
                <w:kern w:val="20"/>
                <w:sz w:val="20"/>
                <w:szCs w:val="20"/>
                <w:lang w:val="en-GB" w:eastAsia="de-CH"/>
              </w:rPr>
            </w:pPr>
            <w:r w:rsidRPr="00E71C65">
              <w:rPr>
                <w:rFonts w:cstheme="minorHAnsi"/>
                <w:spacing w:val="4"/>
                <w:kern w:val="20"/>
                <w:sz w:val="20"/>
                <w:szCs w:val="20"/>
                <w:lang w:val="en-GB" w:eastAsia="de-CH"/>
              </w:rPr>
              <w:t xml:space="preserve">Labour migration continues to be high on the agenda of the </w:t>
            </w:r>
            <w:proofErr w:type="spellStart"/>
            <w:r w:rsidRPr="00E71C65">
              <w:rPr>
                <w:rFonts w:cstheme="minorHAnsi"/>
                <w:spacing w:val="4"/>
                <w:kern w:val="20"/>
                <w:sz w:val="20"/>
                <w:szCs w:val="20"/>
                <w:lang w:val="en-GB" w:eastAsia="de-CH"/>
              </w:rPr>
              <w:t>GoB</w:t>
            </w:r>
            <w:proofErr w:type="spellEnd"/>
            <w:r w:rsidR="00380FAD">
              <w:rPr>
                <w:rStyle w:val="FootnoteReference"/>
                <w:rFonts w:cstheme="minorHAnsi"/>
                <w:spacing w:val="4"/>
                <w:kern w:val="20"/>
                <w:sz w:val="20"/>
                <w:szCs w:val="20"/>
                <w:lang w:val="en-GB" w:eastAsia="de-CH"/>
              </w:rPr>
              <w:footnoteReference w:id="2"/>
            </w:r>
            <w:r w:rsidRPr="00E71C65">
              <w:rPr>
                <w:rFonts w:cstheme="minorHAnsi"/>
                <w:spacing w:val="4"/>
                <w:kern w:val="20"/>
                <w:sz w:val="20"/>
                <w:szCs w:val="20"/>
                <w:lang w:val="en-GB" w:eastAsia="de-CH"/>
              </w:rPr>
              <w:t xml:space="preserve"> (incl. the related international frameworks), and reforms are supported by political will;</w:t>
            </w:r>
          </w:p>
          <w:p w14:paraId="2043898D" w14:textId="77777777" w:rsidR="009514C1" w:rsidRDefault="009514C1" w:rsidP="009514C1">
            <w:pPr>
              <w:spacing w:line="240" w:lineRule="auto"/>
              <w:jc w:val="both"/>
              <w:rPr>
                <w:rFonts w:cstheme="minorHAnsi"/>
                <w:spacing w:val="4"/>
                <w:kern w:val="20"/>
                <w:sz w:val="20"/>
                <w:szCs w:val="20"/>
                <w:lang w:val="en-GB" w:eastAsia="de-CH"/>
              </w:rPr>
            </w:pPr>
            <w:r w:rsidRPr="00E71C65">
              <w:rPr>
                <w:rFonts w:cstheme="minorHAnsi"/>
                <w:spacing w:val="4"/>
                <w:kern w:val="20"/>
                <w:sz w:val="20"/>
                <w:szCs w:val="20"/>
                <w:lang w:val="en-GB" w:eastAsia="de-CH"/>
              </w:rPr>
              <w:t>Destination markets continue to attract Bangladeshi workers at least at current levels;</w:t>
            </w:r>
          </w:p>
          <w:p w14:paraId="285DA235" w14:textId="35A51B3F" w:rsidR="00F01F2B" w:rsidRPr="00E71C65" w:rsidRDefault="00F01F2B" w:rsidP="009514C1">
            <w:pPr>
              <w:spacing w:line="240" w:lineRule="auto"/>
              <w:jc w:val="both"/>
              <w:rPr>
                <w:rFonts w:cstheme="minorHAnsi"/>
                <w:spacing w:val="4"/>
                <w:kern w:val="20"/>
                <w:sz w:val="20"/>
                <w:szCs w:val="20"/>
                <w:lang w:val="en-GB" w:eastAsia="de-CH"/>
              </w:rPr>
            </w:pPr>
            <w:r>
              <w:rPr>
                <w:rFonts w:cstheme="minorHAnsi"/>
                <w:spacing w:val="4"/>
                <w:kern w:val="20"/>
                <w:sz w:val="20"/>
                <w:szCs w:val="20"/>
                <w:lang w:val="en-GB" w:eastAsia="de-CH"/>
              </w:rPr>
              <w:t xml:space="preserve">Effective measures to control Covid-19 pandemic will be available and life will come back at </w:t>
            </w:r>
            <w:r w:rsidR="00D13BBC">
              <w:rPr>
                <w:rFonts w:cstheme="minorHAnsi"/>
                <w:spacing w:val="4"/>
                <w:kern w:val="20"/>
                <w:sz w:val="20"/>
                <w:szCs w:val="20"/>
                <w:lang w:val="en-GB" w:eastAsia="de-CH"/>
              </w:rPr>
              <w:t>acceptable level</w:t>
            </w:r>
            <w:r w:rsidR="00023E76">
              <w:rPr>
                <w:rFonts w:cstheme="minorHAnsi"/>
                <w:spacing w:val="4"/>
                <w:kern w:val="20"/>
                <w:sz w:val="20"/>
                <w:szCs w:val="20"/>
                <w:lang w:val="en-GB" w:eastAsia="de-CH"/>
              </w:rPr>
              <w:t xml:space="preserve"> of normalcy</w:t>
            </w:r>
            <w:r w:rsidR="00DD14D7">
              <w:rPr>
                <w:rFonts w:cstheme="minorHAnsi"/>
                <w:spacing w:val="4"/>
                <w:kern w:val="20"/>
                <w:sz w:val="20"/>
                <w:szCs w:val="20"/>
                <w:lang w:val="en-GB" w:eastAsia="de-CH"/>
              </w:rPr>
              <w:t xml:space="preserve"> allowing to implement the project as per the plan or with minimal delays</w:t>
            </w:r>
            <w:r w:rsidR="00D13BBC">
              <w:rPr>
                <w:rFonts w:cstheme="minorHAnsi"/>
                <w:spacing w:val="4"/>
                <w:kern w:val="20"/>
                <w:sz w:val="20"/>
                <w:szCs w:val="20"/>
                <w:lang w:val="en-GB" w:eastAsia="de-CH"/>
              </w:rPr>
              <w:t xml:space="preserve">. </w:t>
            </w:r>
          </w:p>
          <w:p w14:paraId="7000CADD" w14:textId="56776456" w:rsidR="009514C1" w:rsidRPr="00E71C65" w:rsidRDefault="009514C1" w:rsidP="009514C1">
            <w:pPr>
              <w:spacing w:line="240" w:lineRule="auto"/>
              <w:jc w:val="both"/>
              <w:rPr>
                <w:rFonts w:cstheme="minorHAnsi"/>
                <w:sz w:val="20"/>
                <w:szCs w:val="20"/>
                <w:lang w:val="en-GB" w:eastAsia="de-CH"/>
              </w:rPr>
            </w:pPr>
          </w:p>
        </w:tc>
      </w:tr>
      <w:tr w:rsidR="00E71C65" w:rsidRPr="00E71C65" w14:paraId="4C87006D" w14:textId="77777777" w:rsidTr="008A3F27">
        <w:trPr>
          <w:cantSplit/>
          <w:trHeight w:val="1134"/>
          <w:jc w:val="center"/>
        </w:trPr>
        <w:tc>
          <w:tcPr>
            <w:tcW w:w="181" w:type="pct"/>
            <w:textDirection w:val="btLr"/>
          </w:tcPr>
          <w:p w14:paraId="6488A73E" w14:textId="222A67DF" w:rsidR="000F33AC" w:rsidRPr="00E71C65" w:rsidRDefault="000F33AC" w:rsidP="000F33AC">
            <w:pPr>
              <w:spacing w:line="276" w:lineRule="auto"/>
              <w:ind w:left="113" w:right="113"/>
              <w:contextualSpacing/>
              <w:jc w:val="center"/>
              <w:rPr>
                <w:rFonts w:cstheme="minorHAnsi"/>
                <w:kern w:val="24"/>
                <w:sz w:val="20"/>
                <w:szCs w:val="20"/>
                <w:lang w:val="en-GB" w:eastAsia="de-CH"/>
              </w:rPr>
            </w:pPr>
            <w:r w:rsidRPr="00E71C65">
              <w:rPr>
                <w:rFonts w:cstheme="minorHAnsi"/>
                <w:b/>
                <w:kern w:val="24"/>
                <w:sz w:val="20"/>
                <w:szCs w:val="20"/>
                <w:lang w:val="en-GB" w:eastAsia="de-CH"/>
              </w:rPr>
              <w:lastRenderedPageBreak/>
              <w:t>Outcome-1:</w:t>
            </w:r>
          </w:p>
          <w:p w14:paraId="6363B978" w14:textId="77777777" w:rsidR="000F33AC" w:rsidRPr="00E71C65" w:rsidRDefault="000F33AC" w:rsidP="000F33AC">
            <w:pPr>
              <w:spacing w:line="276" w:lineRule="auto"/>
              <w:ind w:left="113" w:right="113"/>
              <w:contextualSpacing/>
              <w:jc w:val="center"/>
              <w:rPr>
                <w:rFonts w:cstheme="minorHAnsi"/>
                <w:kern w:val="24"/>
                <w:sz w:val="20"/>
                <w:szCs w:val="20"/>
                <w:lang w:val="en-GB" w:eastAsia="de-CH"/>
              </w:rPr>
            </w:pPr>
          </w:p>
        </w:tc>
        <w:tc>
          <w:tcPr>
            <w:tcW w:w="730" w:type="pct"/>
          </w:tcPr>
          <w:p w14:paraId="293BDBA1" w14:textId="42A57ADE" w:rsidR="000F33AC" w:rsidRPr="00E71C65" w:rsidRDefault="000F33AC" w:rsidP="009514C1">
            <w:pPr>
              <w:spacing w:line="276" w:lineRule="auto"/>
              <w:contextualSpacing/>
              <w:jc w:val="both"/>
              <w:rPr>
                <w:rFonts w:cstheme="minorHAnsi"/>
                <w:kern w:val="24"/>
                <w:sz w:val="20"/>
                <w:szCs w:val="20"/>
                <w:lang w:val="en-GB" w:eastAsia="de-CH"/>
              </w:rPr>
            </w:pPr>
            <w:r w:rsidRPr="00E71C65">
              <w:rPr>
                <w:rFonts w:cstheme="minorHAnsi"/>
                <w:spacing w:val="4"/>
                <w:kern w:val="20"/>
                <w:sz w:val="20"/>
                <w:szCs w:val="20"/>
                <w:lang w:val="en-GB" w:eastAsia="en-GB"/>
              </w:rPr>
              <w:t>Men and women migrant workers make an informed decision on migration with a view to choose pathways that maximise economic returns and minimise risks related to migration</w:t>
            </w:r>
            <w:r w:rsidR="00486DA4">
              <w:rPr>
                <w:rFonts w:cstheme="minorHAnsi"/>
                <w:spacing w:val="4"/>
                <w:kern w:val="20"/>
                <w:sz w:val="20"/>
                <w:szCs w:val="20"/>
                <w:lang w:val="en-GB" w:eastAsia="en-GB"/>
              </w:rPr>
              <w:t xml:space="preserve"> </w:t>
            </w:r>
            <w:r w:rsidR="00486DA4" w:rsidRPr="00CC5262">
              <w:rPr>
                <w:rFonts w:cstheme="minorHAnsi"/>
                <w:spacing w:val="4"/>
                <w:kern w:val="20"/>
                <w:sz w:val="20"/>
                <w:szCs w:val="20"/>
                <w:lang w:val="en-GB" w:eastAsia="en-GB"/>
              </w:rPr>
              <w:t xml:space="preserve">in prevailing context including Covid-19 pandemic </w:t>
            </w:r>
          </w:p>
          <w:p w14:paraId="786570E6" w14:textId="77777777" w:rsidR="000F33AC" w:rsidRPr="00E71C65" w:rsidRDefault="000F33AC" w:rsidP="009514C1">
            <w:pPr>
              <w:spacing w:line="276" w:lineRule="auto"/>
              <w:contextualSpacing/>
              <w:jc w:val="both"/>
              <w:rPr>
                <w:rFonts w:cstheme="minorHAnsi"/>
                <w:sz w:val="20"/>
                <w:szCs w:val="20"/>
                <w:lang w:val="en-GB" w:eastAsia="de-CH"/>
              </w:rPr>
            </w:pPr>
          </w:p>
        </w:tc>
        <w:tc>
          <w:tcPr>
            <w:tcW w:w="1093" w:type="pct"/>
          </w:tcPr>
          <w:p w14:paraId="6B1C7074" w14:textId="7B4A57E6" w:rsidR="000F33AC" w:rsidRPr="00E71C65" w:rsidRDefault="003A0268" w:rsidP="001E049F">
            <w:pPr>
              <w:spacing w:after="60" w:line="240" w:lineRule="auto"/>
              <w:jc w:val="both"/>
              <w:rPr>
                <w:rFonts w:cstheme="minorHAnsi"/>
                <w:spacing w:val="4"/>
                <w:kern w:val="20"/>
                <w:sz w:val="20"/>
                <w:szCs w:val="20"/>
                <w:lang w:val="en-GB" w:eastAsia="de-CH"/>
              </w:rPr>
            </w:pPr>
            <w:r w:rsidRPr="00E71C65">
              <w:rPr>
                <w:rFonts w:cstheme="minorHAnsi"/>
                <w:b/>
                <w:spacing w:val="4"/>
                <w:kern w:val="20"/>
                <w:sz w:val="20"/>
                <w:szCs w:val="20"/>
                <w:lang w:val="en-GB" w:eastAsia="de-CH"/>
              </w:rPr>
              <w:t>IND-OC1.1</w:t>
            </w:r>
            <w:r w:rsidR="001E049F" w:rsidRPr="00E71C65">
              <w:rPr>
                <w:rFonts w:cstheme="minorHAnsi"/>
                <w:spacing w:val="4"/>
                <w:kern w:val="20"/>
                <w:sz w:val="20"/>
                <w:szCs w:val="20"/>
                <w:lang w:val="en-GB" w:eastAsia="de-CH"/>
              </w:rPr>
              <w:t xml:space="preserve"> </w:t>
            </w:r>
            <w:r w:rsidR="00C25ECE">
              <w:rPr>
                <w:rFonts w:cstheme="minorHAnsi"/>
                <w:spacing w:val="4"/>
                <w:kern w:val="20"/>
                <w:sz w:val="20"/>
                <w:szCs w:val="20"/>
                <w:lang w:val="en-GB" w:eastAsia="de-CH"/>
              </w:rPr>
              <w:t>%</w:t>
            </w:r>
            <w:r w:rsidR="009276F5">
              <w:rPr>
                <w:rFonts w:cstheme="minorHAnsi"/>
                <w:spacing w:val="4"/>
                <w:kern w:val="20"/>
                <w:sz w:val="20"/>
                <w:szCs w:val="20"/>
                <w:lang w:val="en-GB" w:eastAsia="de-CH"/>
              </w:rPr>
              <w:t xml:space="preserve"> of </w:t>
            </w:r>
            <w:r w:rsidR="007E2DE8">
              <w:rPr>
                <w:rFonts w:cstheme="minorHAnsi"/>
                <w:spacing w:val="4"/>
                <w:kern w:val="20"/>
                <w:sz w:val="20"/>
                <w:szCs w:val="20"/>
                <w:lang w:val="en-GB" w:eastAsia="de-CH"/>
              </w:rPr>
              <w:t>P</w:t>
            </w:r>
            <w:r w:rsidR="006B623E">
              <w:rPr>
                <w:rFonts w:cstheme="minorHAnsi"/>
                <w:spacing w:val="4"/>
                <w:kern w:val="20"/>
                <w:sz w:val="20"/>
                <w:szCs w:val="20"/>
                <w:lang w:val="en-GB" w:eastAsia="de-CH"/>
              </w:rPr>
              <w:t>E</w:t>
            </w:r>
            <w:r w:rsidR="007E2DE8">
              <w:rPr>
                <w:rFonts w:cstheme="minorHAnsi"/>
                <w:spacing w:val="4"/>
                <w:kern w:val="20"/>
                <w:sz w:val="20"/>
                <w:szCs w:val="20"/>
                <w:lang w:val="en-GB" w:eastAsia="de-CH"/>
              </w:rPr>
              <w:t>O</w:t>
            </w:r>
            <w:r w:rsidR="00AF74D0">
              <w:rPr>
                <w:rStyle w:val="FootnoteReference"/>
                <w:rFonts w:cstheme="minorHAnsi"/>
                <w:spacing w:val="4"/>
                <w:kern w:val="20"/>
                <w:sz w:val="20"/>
                <w:szCs w:val="20"/>
                <w:lang w:val="en-GB" w:eastAsia="de-CH"/>
              </w:rPr>
              <w:footnoteReference w:id="3"/>
            </w:r>
            <w:r w:rsidR="007E2DE8">
              <w:rPr>
                <w:rFonts w:cstheme="minorHAnsi"/>
                <w:spacing w:val="4"/>
                <w:kern w:val="20"/>
                <w:sz w:val="20"/>
                <w:szCs w:val="20"/>
                <w:lang w:val="en-GB" w:eastAsia="de-CH"/>
              </w:rPr>
              <w:t xml:space="preserve"> receiver </w:t>
            </w:r>
            <w:r w:rsidR="000F33AC" w:rsidRPr="00E71C65">
              <w:rPr>
                <w:rFonts w:cstheme="minorHAnsi"/>
                <w:spacing w:val="4"/>
                <w:kern w:val="20"/>
                <w:sz w:val="20"/>
                <w:szCs w:val="20"/>
                <w:lang w:val="en-GB" w:eastAsia="de-CH"/>
              </w:rPr>
              <w:t xml:space="preserve">MW </w:t>
            </w:r>
            <w:r w:rsidR="00D87C23" w:rsidRPr="00E71C65">
              <w:rPr>
                <w:rFonts w:cstheme="minorHAnsi"/>
                <w:spacing w:val="4"/>
                <w:kern w:val="20"/>
                <w:sz w:val="20"/>
                <w:szCs w:val="20"/>
                <w:lang w:val="en-GB" w:eastAsia="de-CH"/>
              </w:rPr>
              <w:t>follow</w:t>
            </w:r>
            <w:r w:rsidR="00CC2A8B" w:rsidRPr="00E71C65">
              <w:rPr>
                <w:rFonts w:cstheme="minorHAnsi"/>
                <w:spacing w:val="4"/>
                <w:kern w:val="20"/>
                <w:sz w:val="20"/>
                <w:szCs w:val="20"/>
                <w:lang w:val="en-GB" w:eastAsia="de-CH"/>
              </w:rPr>
              <w:t xml:space="preserve"> </w:t>
            </w:r>
            <w:r w:rsidR="00845299">
              <w:rPr>
                <w:rFonts w:cstheme="minorHAnsi"/>
                <w:spacing w:val="4"/>
                <w:kern w:val="20"/>
                <w:sz w:val="20"/>
                <w:szCs w:val="20"/>
                <w:lang w:val="en-GB" w:eastAsia="de-CH"/>
              </w:rPr>
              <w:t>3-</w:t>
            </w:r>
            <w:r w:rsidR="000F33AC" w:rsidRPr="00E71C65">
              <w:rPr>
                <w:rFonts w:cstheme="minorHAnsi"/>
                <w:spacing w:val="4"/>
                <w:kern w:val="20"/>
                <w:sz w:val="20"/>
                <w:szCs w:val="20"/>
                <w:lang w:val="en-GB" w:eastAsia="de-CH"/>
              </w:rPr>
              <w:t xml:space="preserve">5 </w:t>
            </w:r>
            <w:r w:rsidR="00D87C23" w:rsidRPr="00E71C65">
              <w:rPr>
                <w:rFonts w:cstheme="minorHAnsi"/>
                <w:spacing w:val="4"/>
                <w:kern w:val="20"/>
                <w:sz w:val="20"/>
                <w:szCs w:val="20"/>
                <w:lang w:val="en-GB" w:eastAsia="de-CH"/>
              </w:rPr>
              <w:t>aspect</w:t>
            </w:r>
            <w:r w:rsidR="00FE289B">
              <w:rPr>
                <w:rFonts w:cstheme="minorHAnsi"/>
                <w:spacing w:val="4"/>
                <w:kern w:val="20"/>
                <w:sz w:val="20"/>
                <w:szCs w:val="20"/>
                <w:lang w:val="en-GB" w:eastAsia="de-CH"/>
              </w:rPr>
              <w:t>s</w:t>
            </w:r>
            <w:r w:rsidR="007E6E49">
              <w:rPr>
                <w:rFonts w:cstheme="minorHAnsi"/>
                <w:spacing w:val="4"/>
                <w:kern w:val="20"/>
                <w:sz w:val="20"/>
                <w:szCs w:val="20"/>
                <w:lang w:val="en-GB" w:eastAsia="de-CH"/>
              </w:rPr>
              <w:t xml:space="preserve"> or requirements</w:t>
            </w:r>
            <w:r w:rsidR="00D87C23" w:rsidRPr="00E71C65">
              <w:rPr>
                <w:rFonts w:cstheme="minorHAnsi"/>
                <w:spacing w:val="4"/>
                <w:kern w:val="20"/>
                <w:sz w:val="20"/>
                <w:szCs w:val="20"/>
                <w:lang w:val="en-GB" w:eastAsia="de-CH"/>
              </w:rPr>
              <w:t xml:space="preserve"> of safe migration</w:t>
            </w:r>
            <w:r w:rsidR="00D87C23" w:rsidRPr="00E71C65">
              <w:rPr>
                <w:rStyle w:val="FootnoteReference"/>
                <w:rFonts w:cstheme="minorHAnsi"/>
                <w:spacing w:val="4"/>
                <w:kern w:val="20"/>
                <w:sz w:val="20"/>
                <w:szCs w:val="20"/>
                <w:lang w:val="en-GB" w:eastAsia="de-CH"/>
              </w:rPr>
              <w:footnoteReference w:id="4"/>
            </w:r>
            <w:r w:rsidR="00803577" w:rsidRPr="00E71C65">
              <w:rPr>
                <w:rFonts w:cstheme="minorHAnsi"/>
                <w:spacing w:val="4"/>
                <w:kern w:val="20"/>
                <w:sz w:val="20"/>
                <w:szCs w:val="20"/>
                <w:lang w:val="en-GB" w:eastAsia="de-CH"/>
              </w:rPr>
              <w:t xml:space="preserve"> </w:t>
            </w:r>
          </w:p>
          <w:p w14:paraId="6EDDF3EF" w14:textId="1F4BB771" w:rsidR="000F33AC" w:rsidRPr="00E71C65" w:rsidRDefault="003A0268" w:rsidP="00350672">
            <w:pPr>
              <w:spacing w:after="20" w:line="240" w:lineRule="auto"/>
              <w:jc w:val="both"/>
              <w:rPr>
                <w:rFonts w:cstheme="minorHAnsi"/>
                <w:spacing w:val="4"/>
                <w:kern w:val="20"/>
                <w:sz w:val="20"/>
                <w:szCs w:val="20"/>
                <w:lang w:val="en-GB" w:eastAsia="de-CH"/>
              </w:rPr>
            </w:pPr>
            <w:r w:rsidRPr="00E71C65">
              <w:rPr>
                <w:rFonts w:cstheme="minorHAnsi"/>
                <w:b/>
                <w:spacing w:val="4"/>
                <w:kern w:val="20"/>
                <w:sz w:val="20"/>
                <w:szCs w:val="20"/>
                <w:lang w:val="en-GB" w:eastAsia="de-CH"/>
              </w:rPr>
              <w:t>IND-OC1.</w:t>
            </w:r>
            <w:r w:rsidR="00B205D6">
              <w:rPr>
                <w:rFonts w:cstheme="minorHAnsi"/>
                <w:b/>
                <w:spacing w:val="4"/>
                <w:kern w:val="20"/>
                <w:sz w:val="20"/>
                <w:szCs w:val="20"/>
                <w:lang w:val="en-GB" w:eastAsia="de-CH"/>
              </w:rPr>
              <w:t>2</w:t>
            </w:r>
            <w:r w:rsidRPr="00E71C65">
              <w:rPr>
                <w:rFonts w:cstheme="minorHAnsi"/>
                <w:spacing w:val="4"/>
                <w:kern w:val="20"/>
                <w:sz w:val="20"/>
                <w:szCs w:val="20"/>
                <w:lang w:val="en-GB" w:eastAsia="de-CH"/>
              </w:rPr>
              <w:t xml:space="preserve"> </w:t>
            </w:r>
            <w:r w:rsidR="00A33B7C">
              <w:rPr>
                <w:rFonts w:cstheme="minorHAnsi"/>
                <w:spacing w:val="4"/>
                <w:kern w:val="20"/>
                <w:sz w:val="20"/>
                <w:szCs w:val="20"/>
                <w:lang w:val="en-GB" w:eastAsia="de-CH"/>
              </w:rPr>
              <w:t>Number</w:t>
            </w:r>
            <w:r w:rsidR="00F246D6" w:rsidRPr="00E71C65">
              <w:rPr>
                <w:rFonts w:cstheme="minorHAnsi"/>
                <w:spacing w:val="4"/>
                <w:kern w:val="20"/>
                <w:sz w:val="20"/>
                <w:szCs w:val="20"/>
                <w:lang w:val="en-GB" w:eastAsia="de-CH"/>
              </w:rPr>
              <w:t xml:space="preserve"> of aggrieved MW and/or LBFM</w:t>
            </w:r>
            <w:r w:rsidR="00015BAE">
              <w:rPr>
                <w:rStyle w:val="FootnoteReference"/>
                <w:rFonts w:cstheme="minorHAnsi"/>
                <w:spacing w:val="4"/>
                <w:kern w:val="20"/>
                <w:sz w:val="20"/>
                <w:szCs w:val="20"/>
                <w:lang w:val="en-GB" w:eastAsia="de-CH"/>
              </w:rPr>
              <w:footnoteReference w:id="5"/>
            </w:r>
            <w:r w:rsidR="00F246D6" w:rsidRPr="00E71C65">
              <w:rPr>
                <w:rFonts w:cstheme="minorHAnsi"/>
                <w:spacing w:val="4"/>
                <w:kern w:val="20"/>
                <w:sz w:val="20"/>
                <w:szCs w:val="20"/>
                <w:lang w:val="en-GB" w:eastAsia="de-CH"/>
              </w:rPr>
              <w:t xml:space="preserve"> </w:t>
            </w:r>
            <w:r w:rsidR="00B14D32" w:rsidRPr="00E71C65">
              <w:rPr>
                <w:rFonts w:cstheme="minorHAnsi"/>
                <w:spacing w:val="4"/>
                <w:kern w:val="20"/>
                <w:sz w:val="20"/>
                <w:szCs w:val="20"/>
                <w:lang w:val="en-GB" w:eastAsia="de-CH"/>
              </w:rPr>
              <w:t>use</w:t>
            </w:r>
            <w:r w:rsidR="00F246D6" w:rsidRPr="00E71C65">
              <w:rPr>
                <w:rFonts w:cstheme="minorHAnsi"/>
                <w:spacing w:val="4"/>
                <w:kern w:val="20"/>
                <w:sz w:val="20"/>
                <w:szCs w:val="20"/>
                <w:lang w:val="en-GB" w:eastAsia="de-CH"/>
              </w:rPr>
              <w:t xml:space="preserve"> t</w:t>
            </w:r>
            <w:r w:rsidR="00B14D32" w:rsidRPr="00E71C65">
              <w:rPr>
                <w:rFonts w:cstheme="minorHAnsi"/>
                <w:spacing w:val="4"/>
                <w:kern w:val="20"/>
                <w:sz w:val="20"/>
                <w:szCs w:val="20"/>
                <w:lang w:val="en-GB" w:eastAsia="de-CH"/>
              </w:rPr>
              <w:t>he</w:t>
            </w:r>
            <w:r w:rsidR="00F246D6" w:rsidRPr="00E71C65">
              <w:rPr>
                <w:rFonts w:cstheme="minorHAnsi"/>
                <w:spacing w:val="4"/>
                <w:kern w:val="20"/>
                <w:sz w:val="20"/>
                <w:szCs w:val="20"/>
                <w:lang w:val="en-GB" w:eastAsia="de-CH"/>
              </w:rPr>
              <w:t xml:space="preserve"> formal (court, DEMO</w:t>
            </w:r>
            <w:r w:rsidR="00756320">
              <w:rPr>
                <w:rStyle w:val="FootnoteReference"/>
                <w:rFonts w:cstheme="minorHAnsi"/>
                <w:spacing w:val="4"/>
                <w:kern w:val="20"/>
                <w:sz w:val="20"/>
                <w:szCs w:val="20"/>
                <w:lang w:val="en-GB" w:eastAsia="de-CH"/>
              </w:rPr>
              <w:footnoteReference w:id="6"/>
            </w:r>
            <w:r w:rsidR="00F246D6" w:rsidRPr="00E71C65">
              <w:rPr>
                <w:rFonts w:cstheme="minorHAnsi"/>
                <w:spacing w:val="4"/>
                <w:kern w:val="20"/>
                <w:sz w:val="20"/>
                <w:szCs w:val="20"/>
                <w:lang w:val="en-GB" w:eastAsia="de-CH"/>
              </w:rPr>
              <w:t>, police) and non-formal (GMC</w:t>
            </w:r>
            <w:r w:rsidR="00756320">
              <w:rPr>
                <w:rStyle w:val="FootnoteReference"/>
                <w:rFonts w:cstheme="minorHAnsi"/>
                <w:spacing w:val="4"/>
                <w:kern w:val="20"/>
                <w:sz w:val="20"/>
                <w:szCs w:val="20"/>
                <w:lang w:val="en-GB" w:eastAsia="de-CH"/>
              </w:rPr>
              <w:footnoteReference w:id="7"/>
            </w:r>
            <w:r w:rsidR="00F246D6" w:rsidRPr="00E71C65">
              <w:rPr>
                <w:rFonts w:cstheme="minorHAnsi"/>
                <w:spacing w:val="4"/>
                <w:kern w:val="20"/>
                <w:sz w:val="20"/>
                <w:szCs w:val="20"/>
                <w:lang w:val="en-GB" w:eastAsia="de-CH"/>
              </w:rPr>
              <w:t>) justice system</w:t>
            </w:r>
            <w:r w:rsidR="00FF6470" w:rsidRPr="00E71C65">
              <w:rPr>
                <w:rFonts w:cstheme="minorHAnsi"/>
                <w:spacing w:val="4"/>
                <w:kern w:val="20"/>
                <w:sz w:val="20"/>
                <w:szCs w:val="20"/>
                <w:lang w:val="en-GB" w:eastAsia="de-CH"/>
              </w:rPr>
              <w:t xml:space="preserve"> </w:t>
            </w:r>
            <w:r w:rsidR="004D7DC7">
              <w:rPr>
                <w:rFonts w:cstheme="minorHAnsi"/>
                <w:spacing w:val="4"/>
                <w:kern w:val="20"/>
                <w:sz w:val="20"/>
                <w:szCs w:val="20"/>
                <w:lang w:val="en-GB" w:eastAsia="de-CH"/>
              </w:rPr>
              <w:t xml:space="preserve">to address </w:t>
            </w:r>
            <w:r w:rsidR="005244AD">
              <w:rPr>
                <w:rFonts w:cstheme="minorHAnsi"/>
                <w:spacing w:val="4"/>
                <w:kern w:val="20"/>
                <w:sz w:val="20"/>
                <w:szCs w:val="20"/>
                <w:lang w:val="en-GB" w:eastAsia="de-CH"/>
              </w:rPr>
              <w:t>their grievances</w:t>
            </w:r>
            <w:r w:rsidR="00803577" w:rsidRPr="00E71C65">
              <w:rPr>
                <w:rFonts w:cstheme="minorHAnsi"/>
                <w:spacing w:val="4"/>
                <w:kern w:val="20"/>
                <w:sz w:val="20"/>
                <w:szCs w:val="20"/>
                <w:lang w:val="en-GB" w:eastAsia="de-CH"/>
              </w:rPr>
              <w:t xml:space="preserve"> </w:t>
            </w:r>
          </w:p>
          <w:p w14:paraId="1A585F3E" w14:textId="141FE5F1" w:rsidR="00350672" w:rsidRDefault="00350672" w:rsidP="00B205D6">
            <w:pPr>
              <w:spacing w:after="20" w:line="240" w:lineRule="auto"/>
              <w:jc w:val="both"/>
              <w:rPr>
                <w:rFonts w:cstheme="minorHAnsi"/>
                <w:spacing w:val="4"/>
                <w:kern w:val="20"/>
                <w:sz w:val="20"/>
                <w:szCs w:val="20"/>
                <w:lang w:val="en-GB" w:eastAsia="de-CH"/>
              </w:rPr>
            </w:pPr>
            <w:r w:rsidRPr="000B0E92">
              <w:rPr>
                <w:rFonts w:cstheme="minorHAnsi"/>
                <w:b/>
                <w:spacing w:val="4"/>
                <w:kern w:val="20"/>
                <w:sz w:val="20"/>
                <w:szCs w:val="20"/>
                <w:lang w:val="en-GB" w:eastAsia="de-CH"/>
              </w:rPr>
              <w:t>IND-OC1.</w:t>
            </w:r>
            <w:r w:rsidR="00B205D6" w:rsidRPr="006269AC">
              <w:rPr>
                <w:rFonts w:cstheme="minorHAnsi"/>
                <w:b/>
                <w:spacing w:val="4"/>
                <w:kern w:val="20"/>
                <w:sz w:val="20"/>
                <w:szCs w:val="20"/>
                <w:lang w:val="en-GB" w:eastAsia="de-CH"/>
              </w:rPr>
              <w:t>3</w:t>
            </w:r>
            <w:r w:rsidRPr="006269AC">
              <w:rPr>
                <w:rFonts w:cstheme="minorHAnsi"/>
                <w:spacing w:val="4"/>
                <w:kern w:val="20"/>
                <w:sz w:val="20"/>
                <w:szCs w:val="20"/>
                <w:lang w:val="en-GB" w:eastAsia="de-CH"/>
              </w:rPr>
              <w:t xml:space="preserve"> No. of policy direction given by</w:t>
            </w:r>
            <w:r w:rsidR="00353233" w:rsidRPr="006269AC">
              <w:rPr>
                <w:rFonts w:cstheme="minorHAnsi"/>
                <w:spacing w:val="4"/>
                <w:kern w:val="20"/>
                <w:sz w:val="20"/>
                <w:szCs w:val="20"/>
                <w:lang w:val="en-GB" w:eastAsia="de-CH"/>
              </w:rPr>
              <w:t xml:space="preserve"> relevant </w:t>
            </w:r>
            <w:proofErr w:type="spellStart"/>
            <w:r w:rsidR="00353233" w:rsidRPr="006269AC">
              <w:rPr>
                <w:rFonts w:cstheme="minorHAnsi"/>
                <w:spacing w:val="4"/>
                <w:kern w:val="20"/>
                <w:sz w:val="20"/>
                <w:szCs w:val="20"/>
                <w:lang w:val="en-GB" w:eastAsia="de-CH"/>
              </w:rPr>
              <w:t>GoB</w:t>
            </w:r>
            <w:proofErr w:type="spellEnd"/>
            <w:r w:rsidR="00353233" w:rsidRPr="006269AC">
              <w:rPr>
                <w:rFonts w:cstheme="minorHAnsi"/>
                <w:spacing w:val="4"/>
                <w:kern w:val="20"/>
                <w:sz w:val="20"/>
                <w:szCs w:val="20"/>
                <w:lang w:val="en-GB" w:eastAsia="de-CH"/>
              </w:rPr>
              <w:t xml:space="preserve"> department </w:t>
            </w:r>
            <w:r w:rsidRPr="006269AC">
              <w:rPr>
                <w:rFonts w:cstheme="minorHAnsi"/>
                <w:spacing w:val="4"/>
                <w:kern w:val="20"/>
                <w:sz w:val="20"/>
                <w:szCs w:val="20"/>
                <w:lang w:val="en-GB" w:eastAsia="de-CH"/>
              </w:rPr>
              <w:t>in favour of Migration Workers’ rights</w:t>
            </w:r>
            <w:r w:rsidR="00F95939">
              <w:rPr>
                <w:rFonts w:cstheme="minorHAnsi"/>
                <w:spacing w:val="4"/>
                <w:kern w:val="20"/>
                <w:sz w:val="20"/>
                <w:szCs w:val="20"/>
                <w:lang w:val="en-GB" w:eastAsia="de-CH"/>
              </w:rPr>
              <w:t>.</w:t>
            </w:r>
          </w:p>
          <w:p w14:paraId="26C50A0C" w14:textId="3B56D5DA" w:rsidR="00F95939" w:rsidRPr="000B0E92" w:rsidRDefault="00F95939" w:rsidP="00B10F45">
            <w:pPr>
              <w:spacing w:after="60" w:line="240" w:lineRule="auto"/>
              <w:jc w:val="both"/>
              <w:rPr>
                <w:rFonts w:cstheme="minorHAnsi"/>
                <w:spacing w:val="4"/>
                <w:kern w:val="20"/>
                <w:sz w:val="20"/>
                <w:szCs w:val="20"/>
                <w:lang w:val="en-GB" w:eastAsia="de-CH"/>
              </w:rPr>
            </w:pPr>
            <w:r w:rsidRPr="00F95939">
              <w:rPr>
                <w:rFonts w:cstheme="minorHAnsi"/>
                <w:b/>
                <w:bCs/>
                <w:spacing w:val="4"/>
                <w:kern w:val="20"/>
                <w:sz w:val="20"/>
                <w:szCs w:val="20"/>
                <w:lang w:val="en-GB" w:eastAsia="de-CH"/>
              </w:rPr>
              <w:t>IND-OC1.</w:t>
            </w:r>
            <w:r w:rsidR="00435243">
              <w:rPr>
                <w:rFonts w:cstheme="minorHAnsi"/>
                <w:b/>
                <w:bCs/>
                <w:spacing w:val="4"/>
                <w:kern w:val="20"/>
                <w:sz w:val="20"/>
                <w:szCs w:val="20"/>
                <w:lang w:val="en-GB" w:eastAsia="de-CH"/>
              </w:rPr>
              <w:t>4</w:t>
            </w:r>
            <w:r>
              <w:rPr>
                <w:rFonts w:cstheme="minorHAnsi"/>
                <w:spacing w:val="4"/>
                <w:kern w:val="20"/>
                <w:sz w:val="20"/>
                <w:szCs w:val="20"/>
                <w:lang w:val="en-GB" w:eastAsia="de-CH"/>
              </w:rPr>
              <w:t xml:space="preserve"> </w:t>
            </w:r>
            <w:r w:rsidR="00452E96">
              <w:rPr>
                <w:rFonts w:cstheme="minorHAnsi"/>
                <w:spacing w:val="4"/>
                <w:kern w:val="20"/>
                <w:sz w:val="20"/>
                <w:szCs w:val="20"/>
                <w:lang w:val="en-GB" w:eastAsia="de-CH"/>
              </w:rPr>
              <w:t>Number</w:t>
            </w:r>
            <w:r>
              <w:rPr>
                <w:rFonts w:cstheme="minorHAnsi"/>
                <w:spacing w:val="4"/>
                <w:kern w:val="20"/>
                <w:sz w:val="20"/>
                <w:szCs w:val="20"/>
                <w:lang w:val="en-GB" w:eastAsia="de-CH"/>
              </w:rPr>
              <w:t xml:space="preserve"> of </w:t>
            </w:r>
            <w:r w:rsidR="00435243">
              <w:rPr>
                <w:rFonts w:cstheme="minorHAnsi"/>
                <w:spacing w:val="4"/>
                <w:kern w:val="20"/>
                <w:sz w:val="20"/>
                <w:szCs w:val="20"/>
                <w:lang w:val="en-GB" w:eastAsia="de-CH"/>
              </w:rPr>
              <w:t>aspirant MW referred for skilling prior to migration undergo skills training.</w:t>
            </w:r>
          </w:p>
          <w:p w14:paraId="0927F623" w14:textId="62D2109B" w:rsidR="00EB77B3" w:rsidRPr="00E71C65" w:rsidRDefault="00EB77B3" w:rsidP="00EB77B3">
            <w:pPr>
              <w:spacing w:after="20" w:line="240" w:lineRule="auto"/>
              <w:jc w:val="both"/>
              <w:rPr>
                <w:rFonts w:cstheme="minorHAnsi"/>
                <w:spacing w:val="4"/>
                <w:kern w:val="20"/>
                <w:sz w:val="20"/>
                <w:szCs w:val="20"/>
                <w:lang w:val="en-GB" w:eastAsia="de-CH"/>
              </w:rPr>
            </w:pPr>
          </w:p>
        </w:tc>
        <w:tc>
          <w:tcPr>
            <w:tcW w:w="455" w:type="pct"/>
          </w:tcPr>
          <w:p w14:paraId="56A963F5" w14:textId="0311E9EC" w:rsidR="000F33AC" w:rsidRPr="00E71C65" w:rsidRDefault="000F33AC" w:rsidP="008F5D15">
            <w:pPr>
              <w:widowControl w:val="0"/>
              <w:autoSpaceDE w:val="0"/>
              <w:autoSpaceDN w:val="0"/>
              <w:adjustRightInd w:val="0"/>
              <w:spacing w:after="0" w:line="276" w:lineRule="auto"/>
              <w:jc w:val="both"/>
              <w:rPr>
                <w:rFonts w:cstheme="minorHAnsi"/>
                <w:spacing w:val="4"/>
                <w:kern w:val="20"/>
                <w:sz w:val="20"/>
                <w:szCs w:val="20"/>
                <w:lang w:eastAsia="de-CH"/>
              </w:rPr>
            </w:pPr>
          </w:p>
        </w:tc>
        <w:tc>
          <w:tcPr>
            <w:tcW w:w="486" w:type="pct"/>
          </w:tcPr>
          <w:p w14:paraId="1ED4B878" w14:textId="326BCE93" w:rsidR="006A3A39" w:rsidRDefault="00BF5CC0" w:rsidP="00494DFE">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3</w:t>
            </w:r>
            <w:r w:rsidR="003440F5">
              <w:rPr>
                <w:rFonts w:cstheme="minorHAnsi"/>
                <w:spacing w:val="4"/>
                <w:kern w:val="20"/>
                <w:sz w:val="20"/>
                <w:szCs w:val="20"/>
                <w:lang w:eastAsia="de-CH"/>
              </w:rPr>
              <w:t>5</w:t>
            </w:r>
            <w:r>
              <w:rPr>
                <w:rFonts w:cstheme="minorHAnsi"/>
                <w:spacing w:val="4"/>
                <w:kern w:val="20"/>
                <w:sz w:val="20"/>
                <w:szCs w:val="20"/>
                <w:lang w:eastAsia="de-CH"/>
              </w:rPr>
              <w:t>%</w:t>
            </w:r>
          </w:p>
          <w:p w14:paraId="4F4001C9" w14:textId="77777777" w:rsidR="008077A2" w:rsidRDefault="008077A2" w:rsidP="00494DFE">
            <w:pPr>
              <w:widowControl w:val="0"/>
              <w:autoSpaceDE w:val="0"/>
              <w:autoSpaceDN w:val="0"/>
              <w:adjustRightInd w:val="0"/>
              <w:spacing w:after="0" w:line="276" w:lineRule="auto"/>
              <w:jc w:val="both"/>
              <w:rPr>
                <w:rFonts w:cstheme="minorHAnsi"/>
                <w:spacing w:val="4"/>
                <w:kern w:val="20"/>
                <w:sz w:val="20"/>
                <w:szCs w:val="20"/>
                <w:lang w:eastAsia="de-CH"/>
              </w:rPr>
            </w:pPr>
          </w:p>
          <w:p w14:paraId="347B7FE1" w14:textId="77777777" w:rsidR="00BF5CC0" w:rsidRDefault="00BF5CC0" w:rsidP="00494DFE">
            <w:pPr>
              <w:widowControl w:val="0"/>
              <w:autoSpaceDE w:val="0"/>
              <w:autoSpaceDN w:val="0"/>
              <w:adjustRightInd w:val="0"/>
              <w:spacing w:after="0" w:line="276" w:lineRule="auto"/>
              <w:jc w:val="both"/>
              <w:rPr>
                <w:rFonts w:cstheme="minorHAnsi"/>
                <w:spacing w:val="4"/>
                <w:kern w:val="20"/>
                <w:sz w:val="20"/>
                <w:szCs w:val="20"/>
                <w:lang w:eastAsia="de-CH"/>
              </w:rPr>
            </w:pPr>
          </w:p>
          <w:p w14:paraId="65BC0514" w14:textId="12AACB2D" w:rsidR="00D20DA8" w:rsidRPr="00E71C65" w:rsidRDefault="00B4370F" w:rsidP="00494DFE">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1</w:t>
            </w:r>
            <w:r w:rsidR="003140DA">
              <w:rPr>
                <w:rFonts w:cstheme="minorHAnsi"/>
                <w:spacing w:val="4"/>
                <w:kern w:val="20"/>
                <w:sz w:val="20"/>
                <w:szCs w:val="20"/>
                <w:lang w:eastAsia="de-CH"/>
              </w:rPr>
              <w:t>,250</w:t>
            </w:r>
          </w:p>
          <w:p w14:paraId="7DA222E7" w14:textId="77777777" w:rsidR="00BD4E1A" w:rsidRDefault="00BD4E1A" w:rsidP="00494DFE">
            <w:pPr>
              <w:widowControl w:val="0"/>
              <w:autoSpaceDE w:val="0"/>
              <w:autoSpaceDN w:val="0"/>
              <w:adjustRightInd w:val="0"/>
              <w:spacing w:after="0" w:line="276" w:lineRule="auto"/>
              <w:jc w:val="both"/>
              <w:rPr>
                <w:rFonts w:cstheme="minorHAnsi"/>
                <w:spacing w:val="4"/>
                <w:kern w:val="20"/>
                <w:sz w:val="20"/>
                <w:szCs w:val="20"/>
                <w:lang w:eastAsia="de-CH"/>
              </w:rPr>
            </w:pPr>
          </w:p>
          <w:p w14:paraId="5021E16B" w14:textId="77777777" w:rsidR="00BD4E1A" w:rsidRDefault="00BD4E1A" w:rsidP="00494DFE">
            <w:pPr>
              <w:widowControl w:val="0"/>
              <w:autoSpaceDE w:val="0"/>
              <w:autoSpaceDN w:val="0"/>
              <w:adjustRightInd w:val="0"/>
              <w:spacing w:after="0" w:line="276" w:lineRule="auto"/>
              <w:jc w:val="both"/>
              <w:rPr>
                <w:rFonts w:cstheme="minorHAnsi"/>
                <w:spacing w:val="4"/>
                <w:kern w:val="20"/>
                <w:sz w:val="20"/>
                <w:szCs w:val="20"/>
                <w:lang w:eastAsia="de-CH"/>
              </w:rPr>
            </w:pPr>
          </w:p>
          <w:p w14:paraId="54D99424" w14:textId="77777777" w:rsidR="00416598" w:rsidRDefault="00416598" w:rsidP="0054756C">
            <w:pPr>
              <w:widowControl w:val="0"/>
              <w:autoSpaceDE w:val="0"/>
              <w:autoSpaceDN w:val="0"/>
              <w:adjustRightInd w:val="0"/>
              <w:spacing w:after="0" w:line="276" w:lineRule="auto"/>
              <w:rPr>
                <w:rFonts w:cstheme="minorHAnsi"/>
                <w:spacing w:val="4"/>
                <w:kern w:val="20"/>
                <w:sz w:val="20"/>
                <w:szCs w:val="20"/>
                <w:lang w:eastAsia="de-CH"/>
              </w:rPr>
            </w:pPr>
          </w:p>
          <w:p w14:paraId="1AD249E9" w14:textId="77777777" w:rsidR="00D20DA8" w:rsidRDefault="00C45B4D" w:rsidP="0054756C">
            <w:pPr>
              <w:widowControl w:val="0"/>
              <w:autoSpaceDE w:val="0"/>
              <w:autoSpaceDN w:val="0"/>
              <w:adjustRightInd w:val="0"/>
              <w:spacing w:after="0" w:line="276" w:lineRule="auto"/>
              <w:rPr>
                <w:rFonts w:cstheme="minorHAnsi"/>
                <w:spacing w:val="4"/>
                <w:kern w:val="20"/>
                <w:sz w:val="20"/>
                <w:szCs w:val="20"/>
                <w:lang w:eastAsia="de-CH"/>
              </w:rPr>
            </w:pPr>
            <w:r>
              <w:rPr>
                <w:rFonts w:cstheme="minorHAnsi"/>
                <w:spacing w:val="4"/>
                <w:kern w:val="20"/>
                <w:sz w:val="20"/>
                <w:szCs w:val="20"/>
                <w:lang w:eastAsia="de-CH"/>
              </w:rPr>
              <w:t>1 policy direction</w:t>
            </w:r>
          </w:p>
          <w:p w14:paraId="106A1DF4" w14:textId="77777777" w:rsidR="008077A2" w:rsidRDefault="008077A2" w:rsidP="00494DFE">
            <w:pPr>
              <w:widowControl w:val="0"/>
              <w:autoSpaceDE w:val="0"/>
              <w:autoSpaceDN w:val="0"/>
              <w:adjustRightInd w:val="0"/>
              <w:spacing w:after="0" w:line="276" w:lineRule="auto"/>
              <w:jc w:val="both"/>
              <w:rPr>
                <w:rFonts w:cstheme="minorHAnsi"/>
                <w:spacing w:val="4"/>
                <w:kern w:val="20"/>
                <w:sz w:val="20"/>
                <w:szCs w:val="20"/>
                <w:lang w:eastAsia="de-CH"/>
              </w:rPr>
            </w:pPr>
          </w:p>
          <w:p w14:paraId="520BD6DB" w14:textId="0D56ECDB" w:rsidR="008077A2" w:rsidRDefault="008077A2" w:rsidP="00494DFE">
            <w:pPr>
              <w:widowControl w:val="0"/>
              <w:autoSpaceDE w:val="0"/>
              <w:autoSpaceDN w:val="0"/>
              <w:adjustRightInd w:val="0"/>
              <w:spacing w:after="0" w:line="276" w:lineRule="auto"/>
              <w:jc w:val="both"/>
              <w:rPr>
                <w:rFonts w:cstheme="minorHAnsi"/>
                <w:spacing w:val="4"/>
                <w:kern w:val="20"/>
                <w:sz w:val="20"/>
                <w:szCs w:val="20"/>
                <w:lang w:eastAsia="de-CH"/>
              </w:rPr>
            </w:pPr>
          </w:p>
          <w:p w14:paraId="5AC94D2C" w14:textId="0D24B8FB" w:rsidR="00452E96" w:rsidRDefault="00452E96" w:rsidP="00494DFE">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1</w:t>
            </w:r>
            <w:r w:rsidR="0073355F">
              <w:rPr>
                <w:rFonts w:cstheme="minorHAnsi"/>
                <w:spacing w:val="4"/>
                <w:kern w:val="20"/>
                <w:sz w:val="20"/>
                <w:szCs w:val="20"/>
                <w:lang w:eastAsia="de-CH"/>
              </w:rPr>
              <w:t>0</w:t>
            </w:r>
            <w:r>
              <w:rPr>
                <w:rFonts w:cstheme="minorHAnsi"/>
                <w:spacing w:val="4"/>
                <w:kern w:val="20"/>
                <w:sz w:val="20"/>
                <w:szCs w:val="20"/>
                <w:lang w:eastAsia="de-CH"/>
              </w:rPr>
              <w:t>,000</w:t>
            </w:r>
          </w:p>
          <w:p w14:paraId="2E22443B" w14:textId="77777777" w:rsidR="00452E96" w:rsidRDefault="00452E96" w:rsidP="00494DFE">
            <w:pPr>
              <w:widowControl w:val="0"/>
              <w:autoSpaceDE w:val="0"/>
              <w:autoSpaceDN w:val="0"/>
              <w:adjustRightInd w:val="0"/>
              <w:spacing w:after="0" w:line="276" w:lineRule="auto"/>
              <w:jc w:val="both"/>
              <w:rPr>
                <w:rFonts w:cstheme="minorHAnsi"/>
                <w:spacing w:val="4"/>
                <w:kern w:val="20"/>
                <w:sz w:val="20"/>
                <w:szCs w:val="20"/>
                <w:lang w:eastAsia="de-CH"/>
              </w:rPr>
            </w:pPr>
          </w:p>
          <w:p w14:paraId="01409599" w14:textId="2B3E78C2" w:rsidR="008077A2" w:rsidRPr="00E71C65" w:rsidRDefault="008077A2" w:rsidP="00494DFE">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 xml:space="preserve">40% </w:t>
            </w:r>
          </w:p>
        </w:tc>
        <w:tc>
          <w:tcPr>
            <w:tcW w:w="820" w:type="pct"/>
          </w:tcPr>
          <w:p w14:paraId="4421DF7B" w14:textId="09C4C5EB" w:rsidR="00C0630B" w:rsidRDefault="00681328" w:rsidP="009C58B6">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 xml:space="preserve">Source: </w:t>
            </w:r>
          </w:p>
          <w:p w14:paraId="2995E4F1" w14:textId="20C832FE" w:rsidR="00681328" w:rsidRPr="009C58B6" w:rsidRDefault="00681328" w:rsidP="009C58B6">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sidRPr="00C0630B">
              <w:rPr>
                <w:rFonts w:cstheme="minorHAnsi"/>
                <w:spacing w:val="4"/>
                <w:kern w:val="20"/>
                <w:sz w:val="20"/>
                <w:szCs w:val="20"/>
                <w:lang w:eastAsia="de-CH"/>
              </w:rPr>
              <w:t>MWs and th</w:t>
            </w:r>
            <w:r w:rsidR="005949B6">
              <w:rPr>
                <w:rFonts w:cstheme="minorHAnsi"/>
                <w:spacing w:val="4"/>
                <w:kern w:val="20"/>
                <w:sz w:val="20"/>
                <w:szCs w:val="20"/>
                <w:lang w:eastAsia="de-CH"/>
              </w:rPr>
              <w:t>e</w:t>
            </w:r>
            <w:r w:rsidRPr="00C0630B">
              <w:rPr>
                <w:rFonts w:cstheme="minorHAnsi"/>
                <w:spacing w:val="4"/>
                <w:kern w:val="20"/>
                <w:sz w:val="20"/>
                <w:szCs w:val="20"/>
                <w:lang w:eastAsia="de-CH"/>
              </w:rPr>
              <w:t>ir LBFM</w:t>
            </w:r>
            <w:r w:rsidR="00CA6AC9" w:rsidRPr="00C0630B">
              <w:rPr>
                <w:rFonts w:cstheme="minorHAnsi"/>
                <w:spacing w:val="4"/>
                <w:kern w:val="20"/>
                <w:sz w:val="20"/>
                <w:szCs w:val="20"/>
                <w:lang w:eastAsia="de-CH"/>
              </w:rPr>
              <w:t xml:space="preserve">, PEO, PDO and other referral service receivers </w:t>
            </w:r>
          </w:p>
          <w:p w14:paraId="2BBBF6B3" w14:textId="77777777" w:rsidR="00681328" w:rsidRPr="00C0630B" w:rsidRDefault="00681328" w:rsidP="009D394E">
            <w:pPr>
              <w:widowControl w:val="0"/>
              <w:autoSpaceDE w:val="0"/>
              <w:autoSpaceDN w:val="0"/>
              <w:adjustRightInd w:val="0"/>
              <w:spacing w:after="0" w:line="276" w:lineRule="auto"/>
              <w:jc w:val="both"/>
              <w:rPr>
                <w:rFonts w:cstheme="minorHAnsi"/>
                <w:spacing w:val="4"/>
                <w:kern w:val="20"/>
                <w:sz w:val="20"/>
                <w:szCs w:val="20"/>
                <w:lang w:eastAsia="de-CH"/>
              </w:rPr>
            </w:pPr>
            <w:proofErr w:type="spellStart"/>
            <w:r w:rsidRPr="00BD4E1A">
              <w:rPr>
                <w:rFonts w:cstheme="minorHAnsi"/>
                <w:spacing w:val="4"/>
                <w:kern w:val="20"/>
                <w:sz w:val="20"/>
                <w:szCs w:val="20"/>
                <w:lang w:eastAsia="de-CH"/>
              </w:rPr>
              <w:t>MoV</w:t>
            </w:r>
            <w:proofErr w:type="spellEnd"/>
          </w:p>
          <w:p w14:paraId="5D1A5416" w14:textId="337A98B1" w:rsidR="000F33AC" w:rsidRPr="00E71C65" w:rsidRDefault="000F33AC" w:rsidP="00605834">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sidRPr="00E71C65">
              <w:rPr>
                <w:rFonts w:cstheme="minorHAnsi"/>
                <w:spacing w:val="4"/>
                <w:kern w:val="20"/>
                <w:sz w:val="20"/>
                <w:szCs w:val="20"/>
                <w:lang w:eastAsia="de-CH"/>
              </w:rPr>
              <w:t xml:space="preserve">Baseline study </w:t>
            </w:r>
          </w:p>
          <w:p w14:paraId="5618B2BF" w14:textId="411B9FD2" w:rsidR="000F33AC" w:rsidRPr="00E71C65" w:rsidRDefault="000F33AC" w:rsidP="008A3F27">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sidRPr="00E71C65">
              <w:rPr>
                <w:rFonts w:cstheme="minorHAnsi"/>
                <w:spacing w:val="4"/>
                <w:kern w:val="20"/>
                <w:sz w:val="20"/>
                <w:szCs w:val="20"/>
                <w:lang w:eastAsia="de-CH"/>
              </w:rPr>
              <w:t>Tracer</w:t>
            </w:r>
            <w:r w:rsidR="0024659B">
              <w:rPr>
                <w:rFonts w:cstheme="minorHAnsi"/>
                <w:spacing w:val="4"/>
                <w:kern w:val="20"/>
                <w:sz w:val="20"/>
                <w:szCs w:val="20"/>
                <w:lang w:eastAsia="de-CH"/>
              </w:rPr>
              <w:t xml:space="preserve"> study</w:t>
            </w:r>
            <w:r w:rsidRPr="00E71C65">
              <w:rPr>
                <w:rFonts w:cstheme="minorHAnsi"/>
                <w:spacing w:val="4"/>
                <w:kern w:val="20"/>
                <w:sz w:val="20"/>
                <w:szCs w:val="20"/>
                <w:lang w:eastAsia="de-CH"/>
              </w:rPr>
              <w:t xml:space="preserve"> and evaluation </w:t>
            </w:r>
            <w:r w:rsidR="0024659B">
              <w:rPr>
                <w:rFonts w:cstheme="minorHAnsi"/>
                <w:spacing w:val="4"/>
                <w:kern w:val="20"/>
                <w:sz w:val="20"/>
                <w:szCs w:val="20"/>
                <w:lang w:eastAsia="de-CH"/>
              </w:rPr>
              <w:t>report</w:t>
            </w:r>
            <w:r w:rsidRPr="00E71C65">
              <w:rPr>
                <w:rFonts w:cstheme="minorHAnsi"/>
                <w:spacing w:val="4"/>
                <w:kern w:val="20"/>
                <w:sz w:val="20"/>
                <w:szCs w:val="20"/>
                <w:lang w:eastAsia="de-CH"/>
              </w:rPr>
              <w:t xml:space="preserve">  </w:t>
            </w:r>
          </w:p>
          <w:p w14:paraId="463A5F1A" w14:textId="077F78E6" w:rsidR="000F33AC" w:rsidRPr="00E71C65" w:rsidRDefault="00DE3893" w:rsidP="008A3F27">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val="en-GB" w:eastAsia="de-CH"/>
              </w:rPr>
            </w:pPr>
            <w:r>
              <w:rPr>
                <w:rFonts w:cstheme="minorHAnsi"/>
                <w:spacing w:val="4"/>
                <w:kern w:val="20"/>
                <w:sz w:val="20"/>
                <w:szCs w:val="20"/>
                <w:lang w:eastAsia="de-CH"/>
              </w:rPr>
              <w:t xml:space="preserve">SIMS </w:t>
            </w:r>
            <w:r>
              <w:rPr>
                <w:rFonts w:cstheme="minorHAnsi"/>
                <w:spacing w:val="4"/>
                <w:kern w:val="20"/>
                <w:sz w:val="20"/>
                <w:szCs w:val="20"/>
                <w:lang w:val="en-GB" w:eastAsia="de-CH"/>
              </w:rPr>
              <w:t xml:space="preserve">Annual and semi-annual report </w:t>
            </w:r>
          </w:p>
          <w:p w14:paraId="485F3CE4" w14:textId="77777777" w:rsidR="000F33AC" w:rsidRPr="00E71C65" w:rsidRDefault="000F33AC" w:rsidP="008F5D15">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val="en-GB" w:eastAsia="de-CH"/>
              </w:rPr>
            </w:pPr>
            <w:r w:rsidRPr="00E71C65">
              <w:rPr>
                <w:rFonts w:cstheme="minorHAnsi"/>
                <w:spacing w:val="4"/>
                <w:kern w:val="20"/>
                <w:sz w:val="20"/>
                <w:szCs w:val="20"/>
                <w:lang w:val="en-GB" w:eastAsia="de-CH"/>
              </w:rPr>
              <w:t>SIMS online case documentation system</w:t>
            </w:r>
          </w:p>
        </w:tc>
        <w:tc>
          <w:tcPr>
            <w:tcW w:w="1235" w:type="pct"/>
          </w:tcPr>
          <w:p w14:paraId="0587924A" w14:textId="674E3D3F" w:rsidR="00EF5076" w:rsidRPr="007E7AC6" w:rsidRDefault="00EF5076" w:rsidP="00EF5076">
            <w:pPr>
              <w:autoSpaceDE w:val="0"/>
              <w:autoSpaceDN w:val="0"/>
              <w:adjustRightInd w:val="0"/>
              <w:spacing w:after="0" w:line="240" w:lineRule="auto"/>
              <w:rPr>
                <w:rFonts w:cstheme="minorHAnsi"/>
                <w:spacing w:val="4"/>
                <w:kern w:val="20"/>
                <w:sz w:val="20"/>
                <w:szCs w:val="20"/>
                <w:lang w:val="en-GB" w:eastAsia="en-GB"/>
              </w:rPr>
            </w:pPr>
            <w:proofErr w:type="gramStart"/>
            <w:r w:rsidRPr="007E7AC6">
              <w:rPr>
                <w:rFonts w:cstheme="minorHAnsi"/>
                <w:spacing w:val="4"/>
                <w:kern w:val="20"/>
                <w:sz w:val="20"/>
                <w:szCs w:val="20"/>
                <w:lang w:val="en-GB" w:eastAsia="en-GB"/>
              </w:rPr>
              <w:t>Positive attitudes of</w:t>
            </w:r>
            <w:r w:rsidR="00747B5E" w:rsidRPr="007E7AC6">
              <w:rPr>
                <w:rFonts w:cstheme="minorHAnsi"/>
                <w:spacing w:val="4"/>
                <w:kern w:val="20"/>
                <w:sz w:val="20"/>
                <w:szCs w:val="20"/>
                <w:lang w:val="en-GB" w:eastAsia="en-GB"/>
              </w:rPr>
              <w:t xml:space="preserve"> </w:t>
            </w:r>
            <w:r w:rsidR="00581E67" w:rsidRPr="007E7AC6">
              <w:rPr>
                <w:rFonts w:cstheme="minorHAnsi"/>
                <w:spacing w:val="4"/>
                <w:kern w:val="20"/>
                <w:sz w:val="20"/>
                <w:szCs w:val="20"/>
                <w:lang w:val="en-GB" w:eastAsia="en-GB"/>
              </w:rPr>
              <w:t>c</w:t>
            </w:r>
            <w:r w:rsidRPr="007E7AC6">
              <w:rPr>
                <w:rFonts w:cstheme="minorHAnsi"/>
                <w:spacing w:val="4"/>
                <w:kern w:val="20"/>
                <w:sz w:val="20"/>
                <w:szCs w:val="20"/>
                <w:lang w:val="en-GB" w:eastAsia="en-GB"/>
              </w:rPr>
              <w:t>ommunities,</w:t>
            </w:r>
            <w:proofErr w:type="gramEnd"/>
            <w:r w:rsidRPr="007E7AC6">
              <w:rPr>
                <w:rFonts w:cstheme="minorHAnsi"/>
                <w:spacing w:val="4"/>
                <w:kern w:val="20"/>
                <w:sz w:val="20"/>
                <w:szCs w:val="20"/>
                <w:lang w:val="en-GB" w:eastAsia="en-GB"/>
              </w:rPr>
              <w:t xml:space="preserve"> prevail towards safe migration</w:t>
            </w:r>
            <w:r w:rsidR="00FB0DD4" w:rsidRPr="007E7AC6">
              <w:rPr>
                <w:rFonts w:cstheme="minorHAnsi"/>
                <w:spacing w:val="4"/>
                <w:kern w:val="20"/>
                <w:sz w:val="20"/>
                <w:szCs w:val="20"/>
                <w:lang w:val="en-GB" w:eastAsia="en-GB"/>
              </w:rPr>
              <w:t>, skills training,</w:t>
            </w:r>
            <w:r w:rsidRPr="007E7AC6">
              <w:rPr>
                <w:rFonts w:cstheme="minorHAnsi"/>
                <w:spacing w:val="4"/>
                <w:kern w:val="20"/>
                <w:sz w:val="20"/>
                <w:szCs w:val="20"/>
                <w:lang w:val="en-GB" w:eastAsia="en-GB"/>
              </w:rPr>
              <w:t xml:space="preserve"> and rights of MW</w:t>
            </w:r>
            <w:r w:rsidR="00581E67" w:rsidRPr="007E7AC6">
              <w:rPr>
                <w:rFonts w:cstheme="minorHAnsi"/>
                <w:spacing w:val="4"/>
                <w:kern w:val="20"/>
                <w:sz w:val="20"/>
                <w:szCs w:val="20"/>
                <w:lang w:val="en-GB" w:eastAsia="en-GB"/>
              </w:rPr>
              <w:t xml:space="preserve">. </w:t>
            </w:r>
          </w:p>
          <w:p w14:paraId="3D03C393" w14:textId="77777777" w:rsidR="00EF5076" w:rsidRPr="007E7AC6" w:rsidRDefault="00EF5076" w:rsidP="00EF5076">
            <w:pPr>
              <w:autoSpaceDE w:val="0"/>
              <w:autoSpaceDN w:val="0"/>
              <w:adjustRightInd w:val="0"/>
              <w:spacing w:after="0" w:line="240" w:lineRule="auto"/>
              <w:rPr>
                <w:rFonts w:cstheme="minorHAnsi"/>
                <w:spacing w:val="4"/>
                <w:kern w:val="20"/>
                <w:sz w:val="20"/>
                <w:szCs w:val="20"/>
                <w:lang w:val="en-GB" w:eastAsia="en-GB"/>
              </w:rPr>
            </w:pPr>
          </w:p>
          <w:p w14:paraId="5712992F" w14:textId="1A7AF115" w:rsidR="003C5ACD" w:rsidRDefault="00581E67" w:rsidP="007E7AC6">
            <w:pPr>
              <w:autoSpaceDE w:val="0"/>
              <w:autoSpaceDN w:val="0"/>
              <w:adjustRightInd w:val="0"/>
              <w:spacing w:after="0" w:line="240" w:lineRule="auto"/>
              <w:rPr>
                <w:rFonts w:cstheme="minorHAnsi"/>
                <w:spacing w:val="4"/>
                <w:kern w:val="20"/>
                <w:sz w:val="20"/>
                <w:szCs w:val="20"/>
                <w:lang w:val="en-GB" w:eastAsia="en-GB"/>
              </w:rPr>
            </w:pPr>
            <w:r w:rsidRPr="007E7AC6">
              <w:rPr>
                <w:rFonts w:cstheme="minorHAnsi"/>
                <w:spacing w:val="4"/>
                <w:kern w:val="20"/>
                <w:sz w:val="20"/>
                <w:szCs w:val="20"/>
                <w:lang w:val="en-GB" w:eastAsia="en-GB"/>
              </w:rPr>
              <w:t>MWs and LBFM</w:t>
            </w:r>
            <w:r w:rsidR="00EF5076" w:rsidRPr="007E7AC6">
              <w:rPr>
                <w:rFonts w:cstheme="minorHAnsi"/>
                <w:spacing w:val="4"/>
                <w:kern w:val="20"/>
                <w:sz w:val="20"/>
                <w:szCs w:val="20"/>
                <w:lang w:val="en-GB" w:eastAsia="en-GB"/>
              </w:rPr>
              <w:t xml:space="preserve"> of the target</w:t>
            </w:r>
            <w:r w:rsidR="007E7AC6">
              <w:rPr>
                <w:rFonts w:cstheme="minorHAnsi"/>
                <w:spacing w:val="4"/>
                <w:kern w:val="20"/>
                <w:sz w:val="20"/>
                <w:szCs w:val="20"/>
                <w:lang w:val="en-GB" w:eastAsia="en-GB"/>
              </w:rPr>
              <w:t xml:space="preserve"> </w:t>
            </w:r>
            <w:r w:rsidR="00EF5076" w:rsidRPr="007E7AC6">
              <w:rPr>
                <w:rFonts w:cstheme="minorHAnsi"/>
                <w:spacing w:val="4"/>
                <w:kern w:val="20"/>
                <w:sz w:val="20"/>
                <w:szCs w:val="20"/>
                <w:lang w:val="en-GB" w:eastAsia="en-GB"/>
              </w:rPr>
              <w:t>population are interested</w:t>
            </w:r>
            <w:r w:rsidR="007E7AC6">
              <w:rPr>
                <w:rFonts w:cstheme="minorHAnsi"/>
                <w:spacing w:val="4"/>
                <w:kern w:val="20"/>
                <w:sz w:val="20"/>
                <w:szCs w:val="20"/>
                <w:lang w:val="en-GB" w:eastAsia="en-GB"/>
              </w:rPr>
              <w:t xml:space="preserve"> </w:t>
            </w:r>
            <w:r w:rsidR="0049183C" w:rsidRPr="007E7AC6">
              <w:rPr>
                <w:rFonts w:cstheme="minorHAnsi"/>
                <w:spacing w:val="4"/>
                <w:kern w:val="20"/>
                <w:sz w:val="20"/>
                <w:szCs w:val="20"/>
                <w:lang w:val="en-GB" w:eastAsia="en-GB"/>
              </w:rPr>
              <w:t xml:space="preserve">in </w:t>
            </w:r>
            <w:r w:rsidR="007E7AC6">
              <w:rPr>
                <w:rFonts w:cstheme="minorHAnsi"/>
                <w:spacing w:val="4"/>
                <w:kern w:val="20"/>
                <w:sz w:val="20"/>
                <w:szCs w:val="20"/>
                <w:lang w:val="en-GB" w:eastAsia="en-GB"/>
              </w:rPr>
              <w:t xml:space="preserve">attending trainings and sensitization sessions on </w:t>
            </w:r>
            <w:r w:rsidR="0049183C" w:rsidRPr="007E7AC6">
              <w:rPr>
                <w:rFonts w:cstheme="minorHAnsi"/>
                <w:spacing w:val="4"/>
                <w:kern w:val="20"/>
                <w:sz w:val="20"/>
                <w:szCs w:val="20"/>
                <w:lang w:val="en-GB" w:eastAsia="en-GB"/>
              </w:rPr>
              <w:t>safe migration</w:t>
            </w:r>
            <w:r w:rsidR="00FB0DD4" w:rsidRPr="007E7AC6">
              <w:rPr>
                <w:rFonts w:cstheme="minorHAnsi"/>
                <w:spacing w:val="4"/>
                <w:kern w:val="20"/>
                <w:sz w:val="20"/>
                <w:szCs w:val="20"/>
                <w:lang w:val="en-GB" w:eastAsia="en-GB"/>
              </w:rPr>
              <w:t>, skills training,</w:t>
            </w:r>
            <w:r w:rsidR="0049183C" w:rsidRPr="007E7AC6">
              <w:rPr>
                <w:rFonts w:cstheme="minorHAnsi"/>
                <w:spacing w:val="4"/>
                <w:kern w:val="20"/>
                <w:sz w:val="20"/>
                <w:szCs w:val="20"/>
                <w:lang w:val="en-GB" w:eastAsia="en-GB"/>
              </w:rPr>
              <w:t xml:space="preserve"> and protecting rights</w:t>
            </w:r>
            <w:r w:rsidR="008B4F3F" w:rsidRPr="007E7AC6">
              <w:rPr>
                <w:rFonts w:cstheme="minorHAnsi"/>
                <w:spacing w:val="4"/>
                <w:kern w:val="20"/>
                <w:sz w:val="20"/>
                <w:szCs w:val="20"/>
                <w:lang w:val="en-GB" w:eastAsia="en-GB"/>
              </w:rPr>
              <w:t xml:space="preserve"> of MW</w:t>
            </w:r>
            <w:r w:rsidR="0049183C" w:rsidRPr="007E7AC6">
              <w:rPr>
                <w:rFonts w:cstheme="minorHAnsi"/>
                <w:spacing w:val="4"/>
                <w:kern w:val="20"/>
                <w:sz w:val="20"/>
                <w:szCs w:val="20"/>
                <w:lang w:val="en-GB" w:eastAsia="en-GB"/>
              </w:rPr>
              <w:t>.</w:t>
            </w:r>
          </w:p>
          <w:p w14:paraId="414F4E48" w14:textId="77777777" w:rsidR="007E7AC6" w:rsidRPr="007E7AC6" w:rsidRDefault="007E7AC6" w:rsidP="007E7AC6">
            <w:pPr>
              <w:autoSpaceDE w:val="0"/>
              <w:autoSpaceDN w:val="0"/>
              <w:adjustRightInd w:val="0"/>
              <w:spacing w:after="0" w:line="240" w:lineRule="auto"/>
              <w:rPr>
                <w:rFonts w:cstheme="minorHAnsi"/>
                <w:spacing w:val="4"/>
                <w:kern w:val="20"/>
                <w:sz w:val="20"/>
                <w:szCs w:val="20"/>
                <w:lang w:val="en-GB" w:eastAsia="en-GB"/>
              </w:rPr>
            </w:pPr>
          </w:p>
          <w:p w14:paraId="64FA5F47" w14:textId="76511AB4" w:rsidR="00AF4475" w:rsidRPr="00E71C65" w:rsidRDefault="00AF4475" w:rsidP="003C5ACD">
            <w:pPr>
              <w:spacing w:after="20" w:line="240" w:lineRule="auto"/>
              <w:jc w:val="both"/>
              <w:rPr>
                <w:rFonts w:cstheme="minorHAnsi"/>
                <w:spacing w:val="4"/>
                <w:kern w:val="20"/>
                <w:sz w:val="20"/>
                <w:szCs w:val="20"/>
                <w:lang w:val="en-GB" w:eastAsia="en-GB"/>
              </w:rPr>
            </w:pPr>
            <w:r>
              <w:rPr>
                <w:rFonts w:cstheme="minorHAnsi"/>
                <w:spacing w:val="4"/>
                <w:kern w:val="20"/>
                <w:sz w:val="20"/>
                <w:szCs w:val="20"/>
                <w:lang w:val="en-GB" w:eastAsia="en-GB"/>
              </w:rPr>
              <w:t xml:space="preserve">Migrants and </w:t>
            </w:r>
            <w:r w:rsidRPr="00E71C65">
              <w:rPr>
                <w:rFonts w:cstheme="minorHAnsi"/>
                <w:spacing w:val="4"/>
                <w:kern w:val="20"/>
                <w:sz w:val="20"/>
                <w:szCs w:val="20"/>
                <w:lang w:val="en-GB" w:eastAsia="en-GB"/>
              </w:rPr>
              <w:t xml:space="preserve">their families </w:t>
            </w:r>
            <w:r>
              <w:rPr>
                <w:rFonts w:cstheme="minorHAnsi"/>
                <w:spacing w:val="4"/>
                <w:kern w:val="20"/>
                <w:sz w:val="20"/>
                <w:szCs w:val="20"/>
                <w:lang w:val="en-GB" w:eastAsia="en-GB"/>
              </w:rPr>
              <w:t>maintain</w:t>
            </w:r>
            <w:r w:rsidRPr="00E71C65">
              <w:rPr>
                <w:rFonts w:cstheme="minorHAnsi"/>
                <w:spacing w:val="4"/>
                <w:kern w:val="20"/>
                <w:sz w:val="20"/>
                <w:szCs w:val="20"/>
                <w:lang w:val="en-GB" w:eastAsia="en-GB"/>
              </w:rPr>
              <w:t xml:space="preserve"> </w:t>
            </w:r>
            <w:r>
              <w:rPr>
                <w:rFonts w:cstheme="minorHAnsi"/>
                <w:spacing w:val="4"/>
                <w:kern w:val="20"/>
                <w:sz w:val="20"/>
                <w:szCs w:val="20"/>
                <w:lang w:val="en-GB" w:eastAsia="en-GB"/>
              </w:rPr>
              <w:t xml:space="preserve">case related </w:t>
            </w:r>
            <w:r w:rsidRPr="00E71C65">
              <w:rPr>
                <w:rFonts w:cstheme="minorHAnsi"/>
                <w:spacing w:val="4"/>
                <w:kern w:val="20"/>
                <w:sz w:val="20"/>
                <w:szCs w:val="20"/>
                <w:lang w:val="en-GB" w:eastAsia="en-GB"/>
              </w:rPr>
              <w:t xml:space="preserve">necessary </w:t>
            </w:r>
            <w:r>
              <w:rPr>
                <w:rFonts w:cstheme="minorHAnsi"/>
                <w:spacing w:val="4"/>
                <w:kern w:val="20"/>
                <w:sz w:val="20"/>
                <w:szCs w:val="20"/>
                <w:lang w:val="en-GB" w:eastAsia="en-GB"/>
              </w:rPr>
              <w:t xml:space="preserve">supporting </w:t>
            </w:r>
            <w:r w:rsidRPr="00E71C65">
              <w:rPr>
                <w:rFonts w:cstheme="minorHAnsi"/>
                <w:spacing w:val="4"/>
                <w:kern w:val="20"/>
                <w:sz w:val="20"/>
                <w:szCs w:val="20"/>
                <w:lang w:val="en-GB" w:eastAsia="en-GB"/>
              </w:rPr>
              <w:t>documentation and are willing to lodge complaints</w:t>
            </w:r>
          </w:p>
          <w:p w14:paraId="5A38B510" w14:textId="55153A88" w:rsidR="00B07E71" w:rsidRPr="00E71C65" w:rsidRDefault="00B07E71" w:rsidP="005673F3">
            <w:pPr>
              <w:autoSpaceDE w:val="0"/>
              <w:autoSpaceDN w:val="0"/>
              <w:adjustRightInd w:val="0"/>
              <w:spacing w:after="0" w:line="240" w:lineRule="auto"/>
              <w:rPr>
                <w:rFonts w:cstheme="minorHAnsi"/>
                <w:spacing w:val="4"/>
                <w:kern w:val="20"/>
                <w:sz w:val="20"/>
                <w:szCs w:val="20"/>
                <w:lang w:val="en-GB" w:eastAsia="de-CH"/>
              </w:rPr>
            </w:pPr>
          </w:p>
        </w:tc>
      </w:tr>
      <w:tr w:rsidR="00E71C65" w:rsidRPr="00E71C65" w14:paraId="2EABE122" w14:textId="77777777" w:rsidTr="008A3F27">
        <w:trPr>
          <w:cantSplit/>
          <w:trHeight w:val="3755"/>
          <w:jc w:val="center"/>
        </w:trPr>
        <w:tc>
          <w:tcPr>
            <w:tcW w:w="181" w:type="pct"/>
            <w:textDirection w:val="btLr"/>
          </w:tcPr>
          <w:p w14:paraId="722838BA" w14:textId="64F40CAA" w:rsidR="00C440C2" w:rsidRPr="00E71C65" w:rsidRDefault="00C440C2" w:rsidP="00C440C2">
            <w:pPr>
              <w:spacing w:line="240" w:lineRule="auto"/>
              <w:ind w:left="113" w:right="113"/>
              <w:jc w:val="center"/>
              <w:rPr>
                <w:rFonts w:cstheme="minorHAnsi"/>
                <w:kern w:val="24"/>
                <w:sz w:val="20"/>
                <w:szCs w:val="20"/>
                <w:lang w:val="en-GB" w:eastAsia="de-CH"/>
              </w:rPr>
            </w:pPr>
            <w:r w:rsidRPr="00E71C65">
              <w:rPr>
                <w:rFonts w:cstheme="minorHAnsi"/>
                <w:b/>
                <w:kern w:val="24"/>
                <w:sz w:val="20"/>
                <w:szCs w:val="20"/>
                <w:lang w:val="en-GB" w:eastAsia="de-CH"/>
              </w:rPr>
              <w:lastRenderedPageBreak/>
              <w:t>Outcome 2:</w:t>
            </w:r>
          </w:p>
          <w:p w14:paraId="1A53180D" w14:textId="77777777" w:rsidR="00C440C2" w:rsidRPr="00E71C65" w:rsidRDefault="00C440C2" w:rsidP="00C440C2">
            <w:pPr>
              <w:spacing w:line="240" w:lineRule="auto"/>
              <w:ind w:left="113" w:right="113"/>
              <w:jc w:val="center"/>
              <w:rPr>
                <w:rFonts w:cstheme="minorHAnsi"/>
                <w:kern w:val="24"/>
                <w:sz w:val="20"/>
                <w:szCs w:val="20"/>
                <w:lang w:val="en-GB" w:eastAsia="de-CH"/>
              </w:rPr>
            </w:pPr>
          </w:p>
        </w:tc>
        <w:tc>
          <w:tcPr>
            <w:tcW w:w="730" w:type="pct"/>
          </w:tcPr>
          <w:p w14:paraId="2112C668" w14:textId="5C008425" w:rsidR="00C440C2" w:rsidRPr="00E71C65" w:rsidRDefault="00C440C2" w:rsidP="009514C1">
            <w:pPr>
              <w:spacing w:line="240" w:lineRule="auto"/>
              <w:jc w:val="both"/>
              <w:rPr>
                <w:rFonts w:cstheme="minorHAnsi"/>
                <w:kern w:val="24"/>
                <w:sz w:val="20"/>
                <w:szCs w:val="20"/>
                <w:lang w:val="en-GB" w:eastAsia="de-CH"/>
              </w:rPr>
            </w:pPr>
            <w:r w:rsidRPr="00E71C65">
              <w:rPr>
                <w:rFonts w:cstheme="minorHAnsi"/>
                <w:sz w:val="20"/>
                <w:szCs w:val="20"/>
                <w:lang w:val="en-GB"/>
              </w:rPr>
              <w:t>Public and private sectors provide new or improved services needed for safe migration</w:t>
            </w:r>
          </w:p>
          <w:p w14:paraId="685241AB" w14:textId="77777777" w:rsidR="00C440C2" w:rsidRPr="00E71C65" w:rsidRDefault="00C440C2" w:rsidP="009514C1">
            <w:pPr>
              <w:spacing w:line="240" w:lineRule="auto"/>
              <w:jc w:val="both"/>
              <w:rPr>
                <w:rFonts w:cstheme="minorHAnsi"/>
                <w:kern w:val="24"/>
                <w:sz w:val="20"/>
                <w:szCs w:val="20"/>
                <w:lang w:val="en-GB" w:eastAsia="de-CH"/>
              </w:rPr>
            </w:pPr>
          </w:p>
        </w:tc>
        <w:tc>
          <w:tcPr>
            <w:tcW w:w="1093" w:type="pct"/>
          </w:tcPr>
          <w:p w14:paraId="7AD01CCE" w14:textId="2900D1F0" w:rsidR="00C440C2" w:rsidRPr="00E71C65" w:rsidRDefault="001865F4" w:rsidP="001865F4">
            <w:pPr>
              <w:spacing w:after="6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IND-OC2.1</w:t>
            </w:r>
            <w:r w:rsidR="00D32954" w:rsidRPr="00E71C65">
              <w:rPr>
                <w:rFonts w:cstheme="minorHAnsi"/>
                <w:spacing w:val="4"/>
                <w:kern w:val="20"/>
                <w:sz w:val="20"/>
                <w:szCs w:val="20"/>
                <w:lang w:val="en-GB" w:eastAsia="en-GB"/>
              </w:rPr>
              <w:t xml:space="preserve"> </w:t>
            </w:r>
            <w:r w:rsidR="00C440C2" w:rsidRPr="00E71C65">
              <w:rPr>
                <w:rFonts w:cstheme="minorHAnsi"/>
                <w:spacing w:val="4"/>
                <w:kern w:val="20"/>
                <w:sz w:val="20"/>
                <w:szCs w:val="20"/>
                <w:lang w:val="en-GB" w:eastAsia="en-GB"/>
              </w:rPr>
              <w:t>Number of</w:t>
            </w:r>
            <w:r w:rsidR="00A8750C" w:rsidRPr="00E71C65">
              <w:rPr>
                <w:rFonts w:cstheme="minorHAnsi"/>
                <w:spacing w:val="4"/>
                <w:kern w:val="20"/>
                <w:sz w:val="20"/>
                <w:szCs w:val="20"/>
                <w:lang w:val="en-GB" w:eastAsia="en-GB"/>
              </w:rPr>
              <w:t xml:space="preserve"> </w:t>
            </w:r>
            <w:r w:rsidR="000352B2">
              <w:rPr>
                <w:rFonts w:cstheme="minorHAnsi"/>
                <w:spacing w:val="4"/>
                <w:kern w:val="20"/>
                <w:sz w:val="20"/>
                <w:szCs w:val="20"/>
                <w:lang w:val="en-GB" w:eastAsia="en-GB"/>
              </w:rPr>
              <w:t xml:space="preserve">new and improved services received by MW from </w:t>
            </w:r>
            <w:r w:rsidR="00C440C2" w:rsidRPr="00E71C65">
              <w:rPr>
                <w:rFonts w:cstheme="minorHAnsi"/>
                <w:spacing w:val="4"/>
                <w:kern w:val="20"/>
                <w:sz w:val="20"/>
                <w:szCs w:val="20"/>
                <w:lang w:val="en-GB" w:eastAsia="en-GB"/>
              </w:rPr>
              <w:t>DEMO</w:t>
            </w:r>
            <w:r w:rsidR="000352B2">
              <w:rPr>
                <w:rFonts w:cstheme="minorHAnsi"/>
                <w:spacing w:val="4"/>
                <w:kern w:val="20"/>
                <w:sz w:val="20"/>
                <w:szCs w:val="20"/>
                <w:lang w:val="en-GB" w:eastAsia="en-GB"/>
              </w:rPr>
              <w:t xml:space="preserve">, </w:t>
            </w:r>
            <w:r w:rsidR="00D337E7">
              <w:rPr>
                <w:rFonts w:cstheme="minorHAnsi"/>
                <w:spacing w:val="4"/>
                <w:kern w:val="20"/>
                <w:sz w:val="20"/>
                <w:szCs w:val="20"/>
                <w:lang w:val="en-GB" w:eastAsia="en-GB"/>
              </w:rPr>
              <w:t xml:space="preserve">and </w:t>
            </w:r>
            <w:r w:rsidR="000352B2">
              <w:rPr>
                <w:rFonts w:cstheme="minorHAnsi"/>
                <w:spacing w:val="4"/>
                <w:kern w:val="20"/>
                <w:sz w:val="20"/>
                <w:szCs w:val="20"/>
                <w:lang w:val="en-GB" w:eastAsia="en-GB"/>
              </w:rPr>
              <w:t>T</w:t>
            </w:r>
            <w:r w:rsidR="00C440C2" w:rsidRPr="00E71C65">
              <w:rPr>
                <w:rFonts w:cstheme="minorHAnsi"/>
                <w:spacing w:val="4"/>
                <w:kern w:val="20"/>
                <w:sz w:val="20"/>
                <w:szCs w:val="20"/>
                <w:lang w:val="en-GB" w:eastAsia="en-GB"/>
              </w:rPr>
              <w:t>TC</w:t>
            </w:r>
            <w:r w:rsidR="00DF6BAF">
              <w:rPr>
                <w:rStyle w:val="FootnoteReference"/>
                <w:rFonts w:cstheme="minorHAnsi"/>
                <w:spacing w:val="4"/>
                <w:kern w:val="20"/>
                <w:sz w:val="20"/>
                <w:szCs w:val="20"/>
                <w:lang w:val="en-GB" w:eastAsia="en-GB"/>
              </w:rPr>
              <w:footnoteReference w:id="8"/>
            </w:r>
          </w:p>
          <w:p w14:paraId="1CEE1096" w14:textId="7D2C9FE8" w:rsidR="00C440C2" w:rsidRPr="00E71C65" w:rsidRDefault="001865F4" w:rsidP="009514C1">
            <w:pPr>
              <w:spacing w:after="6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IND-OC2.2</w:t>
            </w:r>
            <w:r w:rsidR="00D32954" w:rsidRPr="00E71C65">
              <w:rPr>
                <w:rFonts w:cstheme="minorHAnsi"/>
                <w:spacing w:val="4"/>
                <w:kern w:val="20"/>
                <w:sz w:val="20"/>
                <w:szCs w:val="20"/>
                <w:lang w:val="en-GB" w:eastAsia="en-GB"/>
              </w:rPr>
              <w:t xml:space="preserve"> </w:t>
            </w:r>
            <w:r w:rsidR="00C440C2" w:rsidRPr="00E71C65">
              <w:rPr>
                <w:rFonts w:cstheme="minorHAnsi"/>
                <w:spacing w:val="4"/>
                <w:kern w:val="20"/>
                <w:sz w:val="20"/>
                <w:szCs w:val="20"/>
                <w:lang w:val="en-GB" w:eastAsia="en-GB"/>
              </w:rPr>
              <w:t>% of UP</w:t>
            </w:r>
            <w:r w:rsidR="00A4533F">
              <w:rPr>
                <w:rStyle w:val="FootnoteReference"/>
                <w:rFonts w:cstheme="minorHAnsi"/>
                <w:spacing w:val="4"/>
                <w:kern w:val="20"/>
                <w:sz w:val="20"/>
                <w:szCs w:val="20"/>
                <w:lang w:val="en-GB" w:eastAsia="en-GB"/>
              </w:rPr>
              <w:footnoteReference w:id="9"/>
            </w:r>
            <w:r w:rsidR="00C440C2" w:rsidRPr="00E71C65">
              <w:rPr>
                <w:rFonts w:cstheme="minorHAnsi"/>
                <w:spacing w:val="4"/>
                <w:kern w:val="20"/>
                <w:sz w:val="20"/>
                <w:szCs w:val="20"/>
                <w:lang w:val="en-GB" w:eastAsia="en-GB"/>
              </w:rPr>
              <w:t xml:space="preserve">-representatives, </w:t>
            </w:r>
            <w:r w:rsidR="002C75EE">
              <w:rPr>
                <w:rFonts w:cstheme="minorHAnsi"/>
                <w:spacing w:val="4"/>
                <w:kern w:val="20"/>
                <w:sz w:val="20"/>
                <w:szCs w:val="20"/>
                <w:lang w:val="en-GB" w:eastAsia="en-GB"/>
              </w:rPr>
              <w:t>U</w:t>
            </w:r>
            <w:r w:rsidR="00C440C2" w:rsidRPr="00E71C65">
              <w:rPr>
                <w:rFonts w:cstheme="minorHAnsi"/>
                <w:spacing w:val="4"/>
                <w:kern w:val="20"/>
                <w:sz w:val="20"/>
                <w:szCs w:val="20"/>
                <w:lang w:val="en-GB" w:eastAsia="en-GB"/>
              </w:rPr>
              <w:t>DC</w:t>
            </w:r>
            <w:r w:rsidR="00CF0B2A">
              <w:rPr>
                <w:rStyle w:val="FootnoteReference"/>
                <w:rFonts w:cstheme="minorHAnsi"/>
                <w:spacing w:val="4"/>
                <w:kern w:val="20"/>
                <w:sz w:val="20"/>
                <w:szCs w:val="20"/>
                <w:lang w:val="en-GB" w:eastAsia="en-GB"/>
              </w:rPr>
              <w:footnoteReference w:id="10"/>
            </w:r>
            <w:r w:rsidR="00C440C2" w:rsidRPr="00E71C65">
              <w:rPr>
                <w:rFonts w:cstheme="minorHAnsi"/>
                <w:spacing w:val="4"/>
                <w:kern w:val="20"/>
                <w:sz w:val="20"/>
                <w:szCs w:val="20"/>
                <w:lang w:val="en-GB" w:eastAsia="en-GB"/>
              </w:rPr>
              <w:t xml:space="preserve"> members, CTC members, and </w:t>
            </w:r>
            <w:proofErr w:type="spellStart"/>
            <w:r w:rsidR="00C440C2" w:rsidRPr="00E71C65">
              <w:rPr>
                <w:rFonts w:cstheme="minorHAnsi"/>
                <w:i/>
                <w:spacing w:val="4"/>
                <w:kern w:val="20"/>
                <w:sz w:val="20"/>
                <w:szCs w:val="20"/>
                <w:lang w:val="en-GB" w:eastAsia="en-GB"/>
              </w:rPr>
              <w:t>Tottho</w:t>
            </w:r>
            <w:proofErr w:type="spellEnd"/>
            <w:r w:rsidR="00C440C2" w:rsidRPr="00E71C65">
              <w:rPr>
                <w:rFonts w:cstheme="minorHAnsi"/>
                <w:i/>
                <w:spacing w:val="4"/>
                <w:kern w:val="20"/>
                <w:sz w:val="20"/>
                <w:szCs w:val="20"/>
                <w:lang w:val="en-GB" w:eastAsia="en-GB"/>
              </w:rPr>
              <w:t xml:space="preserve"> </w:t>
            </w:r>
            <w:proofErr w:type="spellStart"/>
            <w:r w:rsidR="00C440C2" w:rsidRPr="00E71C65">
              <w:rPr>
                <w:rFonts w:cstheme="minorHAnsi"/>
                <w:i/>
                <w:spacing w:val="4"/>
                <w:kern w:val="20"/>
                <w:sz w:val="20"/>
                <w:szCs w:val="20"/>
                <w:lang w:val="en-GB" w:eastAsia="en-GB"/>
              </w:rPr>
              <w:t>Apa</w:t>
            </w:r>
            <w:proofErr w:type="spellEnd"/>
            <w:r w:rsidR="00C440C2" w:rsidRPr="00E71C65">
              <w:rPr>
                <w:rFonts w:cstheme="minorHAnsi"/>
                <w:i/>
                <w:spacing w:val="4"/>
                <w:kern w:val="20"/>
                <w:sz w:val="20"/>
                <w:szCs w:val="20"/>
                <w:lang w:val="en-GB" w:eastAsia="en-GB"/>
              </w:rPr>
              <w:t xml:space="preserve"> </w:t>
            </w:r>
            <w:r w:rsidR="00C440C2" w:rsidRPr="00E71C65">
              <w:rPr>
                <w:rFonts w:cstheme="minorHAnsi"/>
                <w:spacing w:val="4"/>
                <w:kern w:val="20"/>
                <w:sz w:val="20"/>
                <w:szCs w:val="20"/>
                <w:lang w:val="en-GB" w:eastAsia="en-GB"/>
              </w:rPr>
              <w:t>disseminate safer migration information</w:t>
            </w:r>
            <w:r w:rsidR="00777268" w:rsidRPr="00E71C65">
              <w:rPr>
                <w:rStyle w:val="FootnoteReference"/>
                <w:rFonts w:cstheme="minorHAnsi"/>
                <w:spacing w:val="4"/>
                <w:kern w:val="20"/>
                <w:sz w:val="20"/>
                <w:szCs w:val="20"/>
                <w:lang w:val="en-GB" w:eastAsia="en-GB"/>
              </w:rPr>
              <w:footnoteReference w:id="11"/>
            </w:r>
            <w:r w:rsidR="00803577" w:rsidRPr="00E71C65">
              <w:rPr>
                <w:rFonts w:cstheme="minorHAnsi"/>
                <w:spacing w:val="4"/>
                <w:kern w:val="20"/>
                <w:sz w:val="20"/>
                <w:szCs w:val="20"/>
                <w:lang w:val="en-GB" w:eastAsia="en-GB"/>
              </w:rPr>
              <w:t xml:space="preserve"> </w:t>
            </w:r>
          </w:p>
          <w:p w14:paraId="56651FD5" w14:textId="2CFCED75" w:rsidR="00C440C2" w:rsidRDefault="001F5EC0" w:rsidP="00803577">
            <w:pPr>
              <w:spacing w:after="60" w:line="240" w:lineRule="auto"/>
              <w:jc w:val="both"/>
              <w:rPr>
                <w:rFonts w:cstheme="minorHAnsi"/>
                <w:spacing w:val="4"/>
                <w:kern w:val="20"/>
                <w:sz w:val="20"/>
                <w:szCs w:val="20"/>
                <w:lang w:val="en-GB" w:eastAsia="en-GB"/>
              </w:rPr>
            </w:pPr>
            <w:r w:rsidRPr="00D72F75">
              <w:rPr>
                <w:rFonts w:cstheme="minorHAnsi"/>
                <w:b/>
                <w:spacing w:val="4"/>
                <w:kern w:val="20"/>
                <w:sz w:val="20"/>
                <w:szCs w:val="20"/>
                <w:lang w:val="en-GB" w:eastAsia="en-GB"/>
              </w:rPr>
              <w:t>IND-OC2.3:</w:t>
            </w:r>
            <w:r w:rsidR="00F354B8">
              <w:rPr>
                <w:rFonts w:cstheme="minorHAnsi"/>
                <w:spacing w:val="4"/>
                <w:kern w:val="20"/>
                <w:sz w:val="20"/>
                <w:szCs w:val="20"/>
                <w:lang w:val="en-GB" w:eastAsia="en-GB"/>
              </w:rPr>
              <w:t xml:space="preserve"> % of </w:t>
            </w:r>
            <w:r w:rsidR="00112ABE">
              <w:rPr>
                <w:rFonts w:cstheme="minorHAnsi"/>
                <w:spacing w:val="4"/>
                <w:kern w:val="20"/>
                <w:sz w:val="20"/>
                <w:szCs w:val="20"/>
                <w:lang w:val="en-GB" w:eastAsia="en-GB"/>
              </w:rPr>
              <w:t>MW</w:t>
            </w:r>
            <w:r w:rsidR="00C23317">
              <w:rPr>
                <w:rFonts w:cstheme="minorHAnsi"/>
                <w:spacing w:val="4"/>
                <w:kern w:val="20"/>
                <w:sz w:val="20"/>
                <w:szCs w:val="20"/>
                <w:lang w:val="en-GB" w:eastAsia="en-GB"/>
              </w:rPr>
              <w:t>’s rights</w:t>
            </w:r>
            <w:r w:rsidR="00112ABE">
              <w:rPr>
                <w:rFonts w:cstheme="minorHAnsi"/>
                <w:spacing w:val="4"/>
                <w:kern w:val="20"/>
                <w:sz w:val="20"/>
                <w:szCs w:val="20"/>
                <w:lang w:val="en-GB" w:eastAsia="en-GB"/>
              </w:rPr>
              <w:t xml:space="preserve"> </w:t>
            </w:r>
            <w:r w:rsidR="00C23317">
              <w:rPr>
                <w:rFonts w:cstheme="minorHAnsi"/>
                <w:spacing w:val="4"/>
                <w:kern w:val="20"/>
                <w:sz w:val="20"/>
                <w:szCs w:val="20"/>
                <w:lang w:val="en-GB" w:eastAsia="en-GB"/>
              </w:rPr>
              <w:t>related</w:t>
            </w:r>
            <w:r w:rsidR="00112ABE">
              <w:rPr>
                <w:rFonts w:cstheme="minorHAnsi"/>
                <w:spacing w:val="4"/>
                <w:kern w:val="20"/>
                <w:sz w:val="20"/>
                <w:szCs w:val="20"/>
                <w:lang w:val="en-GB" w:eastAsia="en-GB"/>
              </w:rPr>
              <w:t xml:space="preserve"> </w:t>
            </w:r>
            <w:r w:rsidR="00C23317">
              <w:rPr>
                <w:rFonts w:cstheme="minorHAnsi"/>
                <w:spacing w:val="4"/>
                <w:kern w:val="20"/>
                <w:sz w:val="20"/>
                <w:szCs w:val="20"/>
                <w:lang w:val="en-GB" w:eastAsia="en-GB"/>
              </w:rPr>
              <w:t xml:space="preserve">resolved </w:t>
            </w:r>
            <w:r w:rsidR="00112ABE">
              <w:rPr>
                <w:rFonts w:cstheme="minorHAnsi"/>
                <w:spacing w:val="4"/>
                <w:kern w:val="20"/>
                <w:sz w:val="20"/>
                <w:szCs w:val="20"/>
                <w:lang w:val="en-GB" w:eastAsia="en-GB"/>
              </w:rPr>
              <w:t xml:space="preserve">cases </w:t>
            </w:r>
            <w:r w:rsidR="00E61CF3">
              <w:rPr>
                <w:rFonts w:cstheme="minorHAnsi"/>
                <w:spacing w:val="4"/>
                <w:kern w:val="20"/>
                <w:sz w:val="20"/>
                <w:szCs w:val="20"/>
                <w:lang w:val="en-GB" w:eastAsia="en-GB"/>
              </w:rPr>
              <w:t>in</w:t>
            </w:r>
            <w:r w:rsidR="00F354B8">
              <w:rPr>
                <w:rFonts w:cstheme="minorHAnsi"/>
                <w:spacing w:val="4"/>
                <w:kern w:val="20"/>
                <w:sz w:val="20"/>
                <w:szCs w:val="20"/>
                <w:lang w:val="en-GB" w:eastAsia="en-GB"/>
              </w:rPr>
              <w:t xml:space="preserve"> formal and </w:t>
            </w:r>
            <w:r w:rsidR="00190B73">
              <w:rPr>
                <w:rFonts w:cstheme="minorHAnsi"/>
                <w:spacing w:val="4"/>
                <w:kern w:val="20"/>
                <w:sz w:val="20"/>
                <w:szCs w:val="20"/>
                <w:lang w:val="en-GB" w:eastAsia="en-GB"/>
              </w:rPr>
              <w:t>no</w:t>
            </w:r>
            <w:r w:rsidR="00F354B8">
              <w:rPr>
                <w:rFonts w:cstheme="minorHAnsi"/>
                <w:spacing w:val="4"/>
                <w:kern w:val="20"/>
                <w:sz w:val="20"/>
                <w:szCs w:val="20"/>
                <w:lang w:val="en-GB" w:eastAsia="en-GB"/>
              </w:rPr>
              <w:t>n</w:t>
            </w:r>
            <w:r w:rsidR="00112ABE">
              <w:rPr>
                <w:rFonts w:cstheme="minorHAnsi"/>
                <w:spacing w:val="4"/>
                <w:kern w:val="20"/>
                <w:sz w:val="20"/>
                <w:szCs w:val="20"/>
                <w:lang w:val="en-GB" w:eastAsia="en-GB"/>
              </w:rPr>
              <w:t>-</w:t>
            </w:r>
            <w:r w:rsidR="00F354B8">
              <w:rPr>
                <w:rFonts w:cstheme="minorHAnsi"/>
                <w:spacing w:val="4"/>
                <w:kern w:val="20"/>
                <w:sz w:val="20"/>
                <w:szCs w:val="20"/>
                <w:lang w:val="en-GB" w:eastAsia="en-GB"/>
              </w:rPr>
              <w:t xml:space="preserve">formal justice system </w:t>
            </w:r>
            <w:r w:rsidR="005055BD">
              <w:rPr>
                <w:rFonts w:cstheme="minorHAnsi"/>
                <w:spacing w:val="4"/>
                <w:kern w:val="20"/>
                <w:sz w:val="20"/>
                <w:szCs w:val="20"/>
                <w:lang w:val="en-GB" w:eastAsia="en-GB"/>
              </w:rPr>
              <w:t xml:space="preserve">go </w:t>
            </w:r>
            <w:r w:rsidR="00F354B8">
              <w:rPr>
                <w:rFonts w:cstheme="minorHAnsi"/>
                <w:spacing w:val="4"/>
                <w:kern w:val="20"/>
                <w:sz w:val="20"/>
                <w:szCs w:val="20"/>
                <w:lang w:val="en-GB" w:eastAsia="en-GB"/>
              </w:rPr>
              <w:t xml:space="preserve">in </w:t>
            </w:r>
            <w:proofErr w:type="spellStart"/>
            <w:r w:rsidR="00F354B8">
              <w:rPr>
                <w:rFonts w:cstheme="minorHAnsi"/>
                <w:spacing w:val="4"/>
                <w:kern w:val="20"/>
                <w:sz w:val="20"/>
                <w:szCs w:val="20"/>
                <w:lang w:val="en-GB" w:eastAsia="en-GB"/>
              </w:rPr>
              <w:t>favaour</w:t>
            </w:r>
            <w:proofErr w:type="spellEnd"/>
            <w:r w:rsidR="00F354B8">
              <w:rPr>
                <w:rFonts w:cstheme="minorHAnsi"/>
                <w:spacing w:val="4"/>
                <w:kern w:val="20"/>
                <w:sz w:val="20"/>
                <w:szCs w:val="20"/>
                <w:lang w:val="en-GB" w:eastAsia="en-GB"/>
              </w:rPr>
              <w:t xml:space="preserve"> of MW </w:t>
            </w:r>
          </w:p>
          <w:p w14:paraId="08C96C14" w14:textId="75AF5A86" w:rsidR="001F5EC0" w:rsidRPr="00E71C65" w:rsidRDefault="001F5EC0" w:rsidP="00803577">
            <w:pPr>
              <w:spacing w:after="60" w:line="240" w:lineRule="auto"/>
              <w:jc w:val="both"/>
              <w:rPr>
                <w:rFonts w:cstheme="minorHAnsi"/>
                <w:spacing w:val="4"/>
                <w:kern w:val="20"/>
                <w:sz w:val="20"/>
                <w:szCs w:val="20"/>
                <w:lang w:val="en-GB" w:eastAsia="en-GB"/>
              </w:rPr>
            </w:pPr>
            <w:r w:rsidRPr="00D72F75">
              <w:rPr>
                <w:rFonts w:cstheme="minorHAnsi"/>
                <w:b/>
                <w:spacing w:val="4"/>
                <w:kern w:val="20"/>
                <w:sz w:val="20"/>
                <w:szCs w:val="20"/>
                <w:lang w:val="en-GB" w:eastAsia="en-GB"/>
              </w:rPr>
              <w:t>IND-OC2.4</w:t>
            </w:r>
            <w:r w:rsidR="0000683C">
              <w:rPr>
                <w:rFonts w:cstheme="minorHAnsi"/>
                <w:spacing w:val="4"/>
                <w:kern w:val="20"/>
                <w:sz w:val="20"/>
                <w:szCs w:val="20"/>
                <w:lang w:val="en-GB" w:eastAsia="en-GB"/>
              </w:rPr>
              <w:t xml:space="preserve"> </w:t>
            </w:r>
            <w:r w:rsidR="00E4715F">
              <w:rPr>
                <w:rFonts w:cstheme="minorHAnsi"/>
                <w:spacing w:val="4"/>
                <w:kern w:val="20"/>
                <w:sz w:val="20"/>
                <w:szCs w:val="20"/>
                <w:lang w:val="en-GB" w:eastAsia="en-GB"/>
              </w:rPr>
              <w:t xml:space="preserve">Number of new and improved financial and remittance services received by MW and/or LBFM from </w:t>
            </w:r>
            <w:r w:rsidR="00234696">
              <w:rPr>
                <w:rFonts w:cstheme="minorHAnsi"/>
                <w:spacing w:val="4"/>
                <w:kern w:val="20"/>
                <w:sz w:val="20"/>
                <w:szCs w:val="20"/>
                <w:lang w:val="en-GB" w:eastAsia="en-GB"/>
              </w:rPr>
              <w:t>financial sector actors.</w:t>
            </w:r>
          </w:p>
        </w:tc>
        <w:tc>
          <w:tcPr>
            <w:tcW w:w="455" w:type="pct"/>
          </w:tcPr>
          <w:p w14:paraId="4E61F29B" w14:textId="77777777" w:rsidR="00C440C2" w:rsidRPr="00E71C65" w:rsidRDefault="00C440C2" w:rsidP="00747F87">
            <w:pPr>
              <w:widowControl w:val="0"/>
              <w:autoSpaceDE w:val="0"/>
              <w:autoSpaceDN w:val="0"/>
              <w:adjustRightInd w:val="0"/>
              <w:spacing w:after="0" w:line="276" w:lineRule="auto"/>
              <w:jc w:val="both"/>
              <w:rPr>
                <w:rFonts w:cstheme="minorHAnsi"/>
                <w:spacing w:val="4"/>
                <w:kern w:val="20"/>
                <w:sz w:val="20"/>
                <w:szCs w:val="20"/>
                <w:lang w:eastAsia="de-CH"/>
              </w:rPr>
            </w:pPr>
          </w:p>
        </w:tc>
        <w:tc>
          <w:tcPr>
            <w:tcW w:w="486" w:type="pct"/>
          </w:tcPr>
          <w:p w14:paraId="613039A8" w14:textId="46E6B536" w:rsidR="003140DA" w:rsidRDefault="00661BB6" w:rsidP="007408D2">
            <w:pPr>
              <w:widowControl w:val="0"/>
              <w:autoSpaceDE w:val="0"/>
              <w:autoSpaceDN w:val="0"/>
              <w:adjustRightInd w:val="0"/>
              <w:spacing w:after="0" w:line="240" w:lineRule="auto"/>
              <w:jc w:val="both"/>
              <w:rPr>
                <w:rFonts w:cstheme="minorHAnsi"/>
                <w:spacing w:val="4"/>
                <w:kern w:val="20"/>
                <w:sz w:val="20"/>
                <w:szCs w:val="20"/>
                <w:lang w:eastAsia="de-CH"/>
              </w:rPr>
            </w:pPr>
            <w:r>
              <w:rPr>
                <w:rFonts w:cstheme="minorHAnsi"/>
                <w:spacing w:val="4"/>
                <w:kern w:val="20"/>
                <w:sz w:val="20"/>
                <w:szCs w:val="20"/>
                <w:lang w:eastAsia="de-CH"/>
              </w:rPr>
              <w:t xml:space="preserve">2 from each department </w:t>
            </w:r>
          </w:p>
          <w:p w14:paraId="0FB40A94" w14:textId="77777777" w:rsidR="003140DA" w:rsidRDefault="003140DA" w:rsidP="0062724D">
            <w:pPr>
              <w:widowControl w:val="0"/>
              <w:autoSpaceDE w:val="0"/>
              <w:autoSpaceDN w:val="0"/>
              <w:adjustRightInd w:val="0"/>
              <w:spacing w:after="0" w:line="276" w:lineRule="auto"/>
              <w:jc w:val="both"/>
              <w:rPr>
                <w:rFonts w:cstheme="minorHAnsi"/>
                <w:spacing w:val="4"/>
                <w:kern w:val="20"/>
                <w:sz w:val="20"/>
                <w:szCs w:val="20"/>
                <w:lang w:eastAsia="de-CH"/>
              </w:rPr>
            </w:pPr>
          </w:p>
          <w:p w14:paraId="0A915232" w14:textId="3CA18B0A" w:rsidR="0062724D" w:rsidRPr="00E71C65" w:rsidRDefault="00F93635" w:rsidP="0062724D">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40</w:t>
            </w:r>
            <w:r w:rsidR="0062724D" w:rsidRPr="00E71C65">
              <w:rPr>
                <w:rFonts w:cstheme="minorHAnsi"/>
                <w:spacing w:val="4"/>
                <w:kern w:val="20"/>
                <w:sz w:val="20"/>
                <w:szCs w:val="20"/>
                <w:lang w:eastAsia="de-CH"/>
              </w:rPr>
              <w:t>%</w:t>
            </w:r>
          </w:p>
          <w:p w14:paraId="46B96D17" w14:textId="77777777" w:rsidR="007867AE" w:rsidRPr="00E71C65" w:rsidRDefault="007867AE" w:rsidP="0062724D">
            <w:pPr>
              <w:widowControl w:val="0"/>
              <w:autoSpaceDE w:val="0"/>
              <w:autoSpaceDN w:val="0"/>
              <w:adjustRightInd w:val="0"/>
              <w:spacing w:after="0" w:line="276" w:lineRule="auto"/>
              <w:jc w:val="both"/>
              <w:rPr>
                <w:rFonts w:cstheme="minorHAnsi"/>
                <w:spacing w:val="4"/>
                <w:kern w:val="20"/>
                <w:sz w:val="20"/>
                <w:szCs w:val="20"/>
                <w:lang w:eastAsia="de-CH"/>
              </w:rPr>
            </w:pPr>
          </w:p>
          <w:p w14:paraId="1B1387A9" w14:textId="77777777" w:rsidR="00FB385E" w:rsidRDefault="00FB385E" w:rsidP="0062724D">
            <w:pPr>
              <w:widowControl w:val="0"/>
              <w:autoSpaceDE w:val="0"/>
              <w:autoSpaceDN w:val="0"/>
              <w:adjustRightInd w:val="0"/>
              <w:spacing w:after="0" w:line="276" w:lineRule="auto"/>
              <w:jc w:val="both"/>
              <w:rPr>
                <w:rFonts w:cstheme="minorHAnsi"/>
                <w:spacing w:val="4"/>
                <w:kern w:val="20"/>
                <w:sz w:val="20"/>
                <w:szCs w:val="20"/>
                <w:lang w:eastAsia="de-CH"/>
              </w:rPr>
            </w:pPr>
          </w:p>
          <w:p w14:paraId="6A15D12C" w14:textId="77777777" w:rsidR="00C23317" w:rsidRDefault="00C23317" w:rsidP="0062724D">
            <w:pPr>
              <w:widowControl w:val="0"/>
              <w:autoSpaceDE w:val="0"/>
              <w:autoSpaceDN w:val="0"/>
              <w:adjustRightInd w:val="0"/>
              <w:spacing w:after="0" w:line="276" w:lineRule="auto"/>
              <w:jc w:val="both"/>
              <w:rPr>
                <w:rFonts w:cstheme="minorHAnsi"/>
                <w:spacing w:val="4"/>
                <w:kern w:val="20"/>
                <w:sz w:val="20"/>
                <w:szCs w:val="20"/>
                <w:lang w:eastAsia="de-CH"/>
              </w:rPr>
            </w:pPr>
          </w:p>
          <w:p w14:paraId="73CB87E0" w14:textId="19D574D5" w:rsidR="0062724D" w:rsidRDefault="003140DA" w:rsidP="0062724D">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5</w:t>
            </w:r>
            <w:r w:rsidR="00E600B8">
              <w:rPr>
                <w:rFonts w:cstheme="minorHAnsi"/>
                <w:spacing w:val="4"/>
                <w:kern w:val="20"/>
                <w:sz w:val="20"/>
                <w:szCs w:val="20"/>
                <w:lang w:eastAsia="de-CH"/>
              </w:rPr>
              <w:t>0</w:t>
            </w:r>
            <w:r w:rsidR="007867AE">
              <w:rPr>
                <w:rFonts w:cstheme="minorHAnsi"/>
                <w:spacing w:val="4"/>
                <w:kern w:val="20"/>
                <w:sz w:val="20"/>
                <w:szCs w:val="20"/>
                <w:lang w:eastAsia="de-CH"/>
              </w:rPr>
              <w:t xml:space="preserve">% </w:t>
            </w:r>
          </w:p>
          <w:p w14:paraId="62ABE309" w14:textId="77777777" w:rsidR="00E600B8" w:rsidRDefault="00E600B8" w:rsidP="0062724D">
            <w:pPr>
              <w:widowControl w:val="0"/>
              <w:autoSpaceDE w:val="0"/>
              <w:autoSpaceDN w:val="0"/>
              <w:adjustRightInd w:val="0"/>
              <w:spacing w:after="0" w:line="276" w:lineRule="auto"/>
              <w:jc w:val="both"/>
              <w:rPr>
                <w:rFonts w:cstheme="minorHAnsi"/>
                <w:spacing w:val="4"/>
                <w:kern w:val="20"/>
                <w:sz w:val="20"/>
                <w:szCs w:val="20"/>
                <w:lang w:eastAsia="de-CH"/>
              </w:rPr>
            </w:pPr>
          </w:p>
          <w:p w14:paraId="7731CBC0" w14:textId="77777777" w:rsidR="00E600B8" w:rsidRDefault="00E600B8" w:rsidP="0062724D">
            <w:pPr>
              <w:widowControl w:val="0"/>
              <w:autoSpaceDE w:val="0"/>
              <w:autoSpaceDN w:val="0"/>
              <w:adjustRightInd w:val="0"/>
              <w:spacing w:after="0" w:line="276" w:lineRule="auto"/>
              <w:jc w:val="both"/>
              <w:rPr>
                <w:rFonts w:cstheme="minorHAnsi"/>
                <w:spacing w:val="4"/>
                <w:kern w:val="20"/>
                <w:sz w:val="20"/>
                <w:szCs w:val="20"/>
                <w:lang w:eastAsia="de-CH"/>
              </w:rPr>
            </w:pPr>
          </w:p>
          <w:p w14:paraId="2B9009E5" w14:textId="77777777" w:rsidR="007408D2" w:rsidRDefault="007408D2" w:rsidP="007408D2">
            <w:pPr>
              <w:widowControl w:val="0"/>
              <w:autoSpaceDE w:val="0"/>
              <w:autoSpaceDN w:val="0"/>
              <w:adjustRightInd w:val="0"/>
              <w:spacing w:after="0" w:line="240" w:lineRule="auto"/>
              <w:jc w:val="both"/>
              <w:rPr>
                <w:rFonts w:cstheme="minorHAnsi"/>
                <w:spacing w:val="4"/>
                <w:kern w:val="20"/>
                <w:sz w:val="20"/>
                <w:szCs w:val="20"/>
                <w:lang w:eastAsia="de-CH"/>
              </w:rPr>
            </w:pPr>
          </w:p>
          <w:p w14:paraId="4C626BC7" w14:textId="2B38DC36" w:rsidR="00E600B8" w:rsidRPr="00E71C65" w:rsidRDefault="00E600B8" w:rsidP="007408D2">
            <w:pPr>
              <w:widowControl w:val="0"/>
              <w:autoSpaceDE w:val="0"/>
              <w:autoSpaceDN w:val="0"/>
              <w:adjustRightInd w:val="0"/>
              <w:spacing w:after="0" w:line="240" w:lineRule="auto"/>
              <w:jc w:val="both"/>
              <w:rPr>
                <w:rFonts w:cstheme="minorHAnsi"/>
                <w:spacing w:val="4"/>
                <w:kern w:val="20"/>
                <w:sz w:val="20"/>
                <w:szCs w:val="20"/>
                <w:lang w:eastAsia="de-CH"/>
              </w:rPr>
            </w:pPr>
            <w:r>
              <w:rPr>
                <w:rFonts w:cstheme="minorHAnsi"/>
                <w:spacing w:val="4"/>
                <w:kern w:val="20"/>
                <w:sz w:val="20"/>
                <w:szCs w:val="20"/>
                <w:lang w:eastAsia="de-CH"/>
              </w:rPr>
              <w:t>2 new/</w:t>
            </w:r>
            <w:r w:rsidR="007408D2">
              <w:rPr>
                <w:rFonts w:cstheme="minorHAnsi"/>
                <w:spacing w:val="4"/>
                <w:kern w:val="20"/>
                <w:sz w:val="20"/>
                <w:szCs w:val="20"/>
                <w:lang w:eastAsia="de-CH"/>
              </w:rPr>
              <w:t xml:space="preserve"> </w:t>
            </w:r>
            <w:r>
              <w:rPr>
                <w:rFonts w:cstheme="minorHAnsi"/>
                <w:spacing w:val="4"/>
                <w:kern w:val="20"/>
                <w:sz w:val="20"/>
                <w:szCs w:val="20"/>
                <w:lang w:eastAsia="de-CH"/>
              </w:rPr>
              <w:t>improved services</w:t>
            </w:r>
          </w:p>
          <w:p w14:paraId="136084DC" w14:textId="6EA9862A" w:rsidR="0062724D" w:rsidRPr="00E71C65" w:rsidRDefault="0062724D" w:rsidP="0062724D">
            <w:pPr>
              <w:widowControl w:val="0"/>
              <w:autoSpaceDE w:val="0"/>
              <w:autoSpaceDN w:val="0"/>
              <w:adjustRightInd w:val="0"/>
              <w:spacing w:after="0" w:line="276" w:lineRule="auto"/>
              <w:jc w:val="both"/>
              <w:rPr>
                <w:rFonts w:cstheme="minorHAnsi"/>
                <w:spacing w:val="4"/>
                <w:kern w:val="20"/>
                <w:sz w:val="20"/>
                <w:szCs w:val="20"/>
                <w:lang w:eastAsia="de-CH"/>
              </w:rPr>
            </w:pPr>
          </w:p>
        </w:tc>
        <w:tc>
          <w:tcPr>
            <w:tcW w:w="820" w:type="pct"/>
          </w:tcPr>
          <w:p w14:paraId="0D077410" w14:textId="77777777" w:rsidR="000C60B0" w:rsidRDefault="000C60B0" w:rsidP="00D276E5">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 xml:space="preserve">Source: </w:t>
            </w:r>
          </w:p>
          <w:p w14:paraId="1B7424E2" w14:textId="501960CA" w:rsidR="000C60B0" w:rsidRDefault="000C60B0" w:rsidP="009514C1">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Pr>
                <w:rFonts w:cstheme="minorHAnsi"/>
                <w:spacing w:val="4"/>
                <w:kern w:val="20"/>
                <w:sz w:val="20"/>
                <w:szCs w:val="20"/>
                <w:lang w:eastAsia="de-CH"/>
              </w:rPr>
              <w:t xml:space="preserve">MW and LBFM, UP, </w:t>
            </w:r>
            <w:r w:rsidR="00D07098">
              <w:rPr>
                <w:rFonts w:cstheme="minorHAnsi"/>
                <w:spacing w:val="4"/>
                <w:kern w:val="20"/>
                <w:sz w:val="20"/>
                <w:szCs w:val="20"/>
                <w:lang w:eastAsia="de-CH"/>
              </w:rPr>
              <w:t>U</w:t>
            </w:r>
            <w:r>
              <w:rPr>
                <w:rFonts w:cstheme="minorHAnsi"/>
                <w:spacing w:val="4"/>
                <w:kern w:val="20"/>
                <w:sz w:val="20"/>
                <w:szCs w:val="20"/>
                <w:lang w:eastAsia="de-CH"/>
              </w:rPr>
              <w:t xml:space="preserve">DC, CTC, </w:t>
            </w:r>
            <w:proofErr w:type="spellStart"/>
            <w:r>
              <w:rPr>
                <w:rFonts w:cstheme="minorHAnsi"/>
                <w:spacing w:val="4"/>
                <w:kern w:val="20"/>
                <w:sz w:val="20"/>
                <w:szCs w:val="20"/>
                <w:lang w:eastAsia="de-CH"/>
              </w:rPr>
              <w:t>Tottho</w:t>
            </w:r>
            <w:proofErr w:type="spellEnd"/>
            <w:r>
              <w:rPr>
                <w:rFonts w:cstheme="minorHAnsi"/>
                <w:spacing w:val="4"/>
                <w:kern w:val="20"/>
                <w:sz w:val="20"/>
                <w:szCs w:val="20"/>
                <w:lang w:eastAsia="de-CH"/>
              </w:rPr>
              <w:t xml:space="preserve"> </w:t>
            </w:r>
            <w:proofErr w:type="spellStart"/>
            <w:r>
              <w:rPr>
                <w:rFonts w:cstheme="minorHAnsi"/>
                <w:spacing w:val="4"/>
                <w:kern w:val="20"/>
                <w:sz w:val="20"/>
                <w:szCs w:val="20"/>
                <w:lang w:eastAsia="de-CH"/>
              </w:rPr>
              <w:t>Apa</w:t>
            </w:r>
            <w:proofErr w:type="spellEnd"/>
          </w:p>
          <w:p w14:paraId="74C251CF" w14:textId="15619DB8" w:rsidR="000C60B0" w:rsidRDefault="000C60B0" w:rsidP="000C60B0">
            <w:pPr>
              <w:widowControl w:val="0"/>
              <w:autoSpaceDE w:val="0"/>
              <w:autoSpaceDN w:val="0"/>
              <w:adjustRightInd w:val="0"/>
              <w:spacing w:after="0" w:line="276" w:lineRule="auto"/>
              <w:jc w:val="both"/>
              <w:rPr>
                <w:rFonts w:cstheme="minorHAnsi"/>
                <w:spacing w:val="4"/>
                <w:kern w:val="20"/>
                <w:sz w:val="20"/>
                <w:szCs w:val="20"/>
                <w:lang w:eastAsia="de-CH"/>
              </w:rPr>
            </w:pPr>
            <w:proofErr w:type="spellStart"/>
            <w:r>
              <w:rPr>
                <w:rFonts w:cstheme="minorHAnsi"/>
                <w:spacing w:val="4"/>
                <w:kern w:val="20"/>
                <w:sz w:val="20"/>
                <w:szCs w:val="20"/>
                <w:lang w:eastAsia="de-CH"/>
              </w:rPr>
              <w:t>MoV</w:t>
            </w:r>
            <w:proofErr w:type="spellEnd"/>
          </w:p>
          <w:p w14:paraId="3243E9DF" w14:textId="25B7B326" w:rsidR="00C440C2" w:rsidRPr="00E71C65" w:rsidRDefault="00C440C2" w:rsidP="009514C1">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sidRPr="00E71C65">
              <w:rPr>
                <w:rFonts w:cstheme="minorHAnsi"/>
                <w:spacing w:val="4"/>
                <w:kern w:val="20"/>
                <w:sz w:val="20"/>
                <w:szCs w:val="20"/>
                <w:lang w:eastAsia="de-CH"/>
              </w:rPr>
              <w:t>Baseline study</w:t>
            </w:r>
          </w:p>
          <w:p w14:paraId="726FE919" w14:textId="20D68437" w:rsidR="00C440C2" w:rsidRPr="00E71C65" w:rsidRDefault="0050274F" w:rsidP="009514C1">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Pr>
                <w:rFonts w:cstheme="minorHAnsi"/>
                <w:spacing w:val="4"/>
                <w:kern w:val="20"/>
                <w:sz w:val="20"/>
                <w:szCs w:val="20"/>
                <w:lang w:eastAsia="de-CH"/>
              </w:rPr>
              <w:t>SIMS annual and semiannual reports</w:t>
            </w:r>
          </w:p>
          <w:p w14:paraId="4A4E6329" w14:textId="77777777" w:rsidR="00C440C2" w:rsidRPr="00E71C65" w:rsidRDefault="00C440C2" w:rsidP="009514C1">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sidRPr="00E71C65">
              <w:rPr>
                <w:rFonts w:cstheme="minorHAnsi"/>
                <w:spacing w:val="4"/>
                <w:kern w:val="20"/>
                <w:sz w:val="20"/>
                <w:szCs w:val="20"/>
                <w:lang w:eastAsia="de-CH"/>
              </w:rPr>
              <w:t xml:space="preserve">Tracer and evaluation studies  </w:t>
            </w:r>
          </w:p>
          <w:p w14:paraId="3C3EF822" w14:textId="642C2687" w:rsidR="00C440C2" w:rsidRPr="00E71C65" w:rsidRDefault="00C440C2" w:rsidP="009514C1">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val="en-GB"/>
              </w:rPr>
            </w:pPr>
            <w:r w:rsidRPr="00E71C65">
              <w:rPr>
                <w:rFonts w:cstheme="minorHAnsi"/>
                <w:spacing w:val="4"/>
                <w:kern w:val="20"/>
                <w:sz w:val="20"/>
                <w:szCs w:val="20"/>
                <w:lang w:val="en-GB"/>
              </w:rPr>
              <w:t>Contract</w:t>
            </w:r>
            <w:r w:rsidR="00054860">
              <w:rPr>
                <w:rFonts w:cstheme="minorHAnsi"/>
                <w:spacing w:val="4"/>
                <w:kern w:val="20"/>
                <w:sz w:val="20"/>
                <w:szCs w:val="20"/>
                <w:lang w:val="en-GB"/>
              </w:rPr>
              <w:t xml:space="preserve"> paper, MoU, minutes of meeting b</w:t>
            </w:r>
            <w:r w:rsidRPr="00E71C65">
              <w:rPr>
                <w:rFonts w:cstheme="minorHAnsi"/>
                <w:spacing w:val="4"/>
                <w:kern w:val="20"/>
                <w:sz w:val="20"/>
                <w:szCs w:val="20"/>
                <w:lang w:val="en-GB"/>
              </w:rPr>
              <w:t>etween private/public institutions and the project</w:t>
            </w:r>
          </w:p>
          <w:p w14:paraId="56C1FAD4" w14:textId="5358859C" w:rsidR="00C440C2" w:rsidRPr="00E71C65" w:rsidRDefault="00C440C2" w:rsidP="007445F1">
            <w:pPr>
              <w:widowControl w:val="0"/>
              <w:autoSpaceDE w:val="0"/>
              <w:autoSpaceDN w:val="0"/>
              <w:adjustRightInd w:val="0"/>
              <w:spacing w:after="0" w:line="276" w:lineRule="auto"/>
              <w:ind w:left="240"/>
              <w:jc w:val="both"/>
              <w:rPr>
                <w:rFonts w:cstheme="minorHAnsi"/>
                <w:sz w:val="20"/>
                <w:szCs w:val="20"/>
                <w:lang w:eastAsia="de-CH"/>
              </w:rPr>
            </w:pPr>
          </w:p>
        </w:tc>
        <w:tc>
          <w:tcPr>
            <w:tcW w:w="1235" w:type="pct"/>
          </w:tcPr>
          <w:p w14:paraId="6AC085FB" w14:textId="607635A9" w:rsidR="00C440C2" w:rsidRPr="00E71C65" w:rsidRDefault="00C440C2" w:rsidP="009514C1">
            <w:pPr>
              <w:spacing w:line="240" w:lineRule="auto"/>
              <w:jc w:val="both"/>
              <w:rPr>
                <w:rFonts w:cstheme="minorHAnsi"/>
                <w:sz w:val="20"/>
                <w:szCs w:val="20"/>
                <w:lang w:val="en-GB" w:eastAsia="de-CH"/>
              </w:rPr>
            </w:pPr>
            <w:r w:rsidRPr="00E71C65">
              <w:rPr>
                <w:rFonts w:cstheme="minorHAnsi"/>
                <w:spacing w:val="4"/>
                <w:kern w:val="20"/>
                <w:sz w:val="20"/>
                <w:szCs w:val="20"/>
                <w:lang w:val="en-GB" w:eastAsia="en-GB"/>
              </w:rPr>
              <w:t>BMET’s cadre is enhanced as soon as the legal case pending and inhibiting BMET of hiring staff is solved;</w:t>
            </w:r>
          </w:p>
          <w:p w14:paraId="76E0EEC2" w14:textId="77777777" w:rsidR="00C440C2" w:rsidRPr="00E71C65" w:rsidRDefault="00C440C2" w:rsidP="009514C1">
            <w:pPr>
              <w:spacing w:line="240" w:lineRule="auto"/>
              <w:jc w:val="both"/>
              <w:rPr>
                <w:rFonts w:cstheme="minorHAnsi"/>
                <w:sz w:val="20"/>
                <w:szCs w:val="20"/>
                <w:lang w:val="en-GB" w:eastAsia="de-CH"/>
              </w:rPr>
            </w:pPr>
            <w:r w:rsidRPr="00E71C65">
              <w:rPr>
                <w:rFonts w:cstheme="minorHAnsi"/>
                <w:sz w:val="20"/>
                <w:szCs w:val="20"/>
                <w:lang w:val="en-GB" w:eastAsia="de-CH"/>
              </w:rPr>
              <w:t>Limited rotation of government officers;</w:t>
            </w:r>
          </w:p>
          <w:p w14:paraId="78C35373" w14:textId="77777777" w:rsidR="00C440C2" w:rsidRDefault="00C440C2" w:rsidP="009514C1">
            <w:pPr>
              <w:spacing w:line="240" w:lineRule="auto"/>
              <w:jc w:val="both"/>
              <w:rPr>
                <w:rFonts w:cstheme="minorHAnsi"/>
                <w:sz w:val="20"/>
                <w:szCs w:val="20"/>
                <w:lang w:val="en-GB" w:eastAsia="de-CH"/>
              </w:rPr>
            </w:pPr>
            <w:r w:rsidRPr="00E71C65">
              <w:rPr>
                <w:rFonts w:cstheme="minorHAnsi"/>
                <w:sz w:val="20"/>
                <w:szCs w:val="20"/>
                <w:lang w:val="en-GB" w:eastAsia="de-CH"/>
              </w:rPr>
              <w:t>Aspirant migrants and their families rebuild trust in government services;</w:t>
            </w:r>
          </w:p>
          <w:p w14:paraId="57F44AF4" w14:textId="260C93E5" w:rsidR="0017223C" w:rsidRPr="00EA4BA0" w:rsidRDefault="0017223C" w:rsidP="0017223C">
            <w:pPr>
              <w:autoSpaceDE w:val="0"/>
              <w:autoSpaceDN w:val="0"/>
              <w:adjustRightInd w:val="0"/>
              <w:spacing w:after="0" w:line="240" w:lineRule="auto"/>
              <w:rPr>
                <w:rFonts w:cstheme="minorHAnsi"/>
                <w:color w:val="000000"/>
                <w:sz w:val="20"/>
                <w:szCs w:val="20"/>
              </w:rPr>
            </w:pPr>
            <w:r w:rsidRPr="00EA4BA0">
              <w:rPr>
                <w:rFonts w:cstheme="minorHAnsi"/>
                <w:color w:val="000000"/>
                <w:sz w:val="20"/>
                <w:szCs w:val="20"/>
              </w:rPr>
              <w:t xml:space="preserve">The </w:t>
            </w:r>
            <w:proofErr w:type="spellStart"/>
            <w:r w:rsidRPr="00EA4BA0">
              <w:rPr>
                <w:rFonts w:cstheme="minorHAnsi"/>
                <w:color w:val="000000"/>
                <w:sz w:val="20"/>
                <w:szCs w:val="20"/>
              </w:rPr>
              <w:t>GoB</w:t>
            </w:r>
            <w:proofErr w:type="spellEnd"/>
            <w:r w:rsidRPr="00EA4BA0">
              <w:rPr>
                <w:rFonts w:cstheme="minorHAnsi"/>
                <w:color w:val="000000"/>
                <w:sz w:val="20"/>
                <w:szCs w:val="20"/>
              </w:rPr>
              <w:t xml:space="preserve"> and International laws, related policies and framework </w:t>
            </w:r>
            <w:proofErr w:type="spellStart"/>
            <w:proofErr w:type="gramStart"/>
            <w:r w:rsidRPr="00EA4BA0">
              <w:rPr>
                <w:rFonts w:cstheme="minorHAnsi"/>
                <w:color w:val="000000"/>
                <w:sz w:val="20"/>
                <w:szCs w:val="20"/>
              </w:rPr>
              <w:t>favour</w:t>
            </w:r>
            <w:proofErr w:type="spellEnd"/>
            <w:r w:rsidRPr="00EA4BA0">
              <w:rPr>
                <w:rFonts w:cstheme="minorHAnsi"/>
                <w:color w:val="000000"/>
                <w:sz w:val="20"/>
                <w:szCs w:val="20"/>
              </w:rPr>
              <w:t xml:space="preserve">  the</w:t>
            </w:r>
            <w:proofErr w:type="gramEnd"/>
            <w:r w:rsidRPr="00EA4BA0">
              <w:rPr>
                <w:rFonts w:cstheme="minorHAnsi"/>
                <w:color w:val="000000"/>
                <w:sz w:val="20"/>
                <w:szCs w:val="20"/>
              </w:rPr>
              <w:t xml:space="preserve"> MW friendly remittance services </w:t>
            </w:r>
          </w:p>
          <w:p w14:paraId="7D7B28B8" w14:textId="77777777" w:rsidR="007445F1" w:rsidRDefault="007445F1" w:rsidP="009514C1">
            <w:pPr>
              <w:spacing w:line="240" w:lineRule="auto"/>
              <w:jc w:val="both"/>
              <w:rPr>
                <w:rFonts w:cstheme="minorHAnsi"/>
                <w:sz w:val="20"/>
                <w:szCs w:val="20"/>
                <w:lang w:val="en-GB" w:eastAsia="de-CH"/>
              </w:rPr>
            </w:pPr>
          </w:p>
          <w:p w14:paraId="2E347CFE" w14:textId="03EDFA08" w:rsidR="00037E2B" w:rsidRPr="00E71C65" w:rsidRDefault="00037E2B" w:rsidP="009514C1">
            <w:pPr>
              <w:spacing w:line="240" w:lineRule="auto"/>
              <w:jc w:val="both"/>
              <w:rPr>
                <w:rFonts w:cstheme="minorHAnsi"/>
                <w:sz w:val="20"/>
                <w:szCs w:val="20"/>
                <w:lang w:val="en-GB" w:eastAsia="de-CH"/>
              </w:rPr>
            </w:pPr>
          </w:p>
        </w:tc>
      </w:tr>
      <w:tr w:rsidR="00E71C65" w:rsidRPr="00E71C65" w14:paraId="6AB05A00" w14:textId="77777777" w:rsidTr="008A3F27">
        <w:trPr>
          <w:cantSplit/>
          <w:trHeight w:val="4058"/>
          <w:jc w:val="center"/>
        </w:trPr>
        <w:tc>
          <w:tcPr>
            <w:tcW w:w="181" w:type="pct"/>
            <w:textDirection w:val="btLr"/>
          </w:tcPr>
          <w:p w14:paraId="1695EC9E" w14:textId="5DC97A31" w:rsidR="001D3EF3" w:rsidRPr="00E71C65" w:rsidRDefault="001D3EF3" w:rsidP="001D3EF3">
            <w:pPr>
              <w:spacing w:line="240" w:lineRule="auto"/>
              <w:ind w:left="113" w:right="113"/>
              <w:jc w:val="center"/>
              <w:rPr>
                <w:rFonts w:cstheme="minorHAnsi"/>
                <w:sz w:val="20"/>
                <w:szCs w:val="20"/>
                <w:lang w:val="en-GB"/>
              </w:rPr>
            </w:pPr>
            <w:r w:rsidRPr="00E71C65">
              <w:rPr>
                <w:rFonts w:cstheme="minorHAnsi"/>
                <w:b/>
                <w:sz w:val="20"/>
                <w:szCs w:val="20"/>
                <w:lang w:val="en-GB"/>
              </w:rPr>
              <w:lastRenderedPageBreak/>
              <w:t>Outcome 3:</w:t>
            </w:r>
          </w:p>
        </w:tc>
        <w:tc>
          <w:tcPr>
            <w:tcW w:w="730" w:type="pct"/>
          </w:tcPr>
          <w:p w14:paraId="12E8AC6C" w14:textId="4D675E98" w:rsidR="00C969FE" w:rsidRPr="00E71C65" w:rsidRDefault="00C969FE" w:rsidP="00EB77B3">
            <w:pPr>
              <w:spacing w:line="240" w:lineRule="auto"/>
              <w:jc w:val="both"/>
              <w:rPr>
                <w:rFonts w:cstheme="minorHAnsi"/>
                <w:sz w:val="20"/>
                <w:szCs w:val="20"/>
                <w:lang w:val="en-GB"/>
              </w:rPr>
            </w:pPr>
            <w:r>
              <w:rPr>
                <w:rFonts w:cstheme="minorHAnsi"/>
                <w:sz w:val="20"/>
                <w:szCs w:val="20"/>
                <w:lang w:val="en-GB"/>
              </w:rPr>
              <w:t>M</w:t>
            </w:r>
            <w:r w:rsidR="00C350E2">
              <w:rPr>
                <w:rFonts w:cstheme="minorHAnsi"/>
                <w:sz w:val="20"/>
                <w:szCs w:val="20"/>
                <w:lang w:val="en-GB"/>
              </w:rPr>
              <w:t xml:space="preserve">igrant </w:t>
            </w:r>
            <w:r>
              <w:rPr>
                <w:rFonts w:cstheme="minorHAnsi"/>
                <w:sz w:val="20"/>
                <w:szCs w:val="20"/>
                <w:lang w:val="en-GB"/>
              </w:rPr>
              <w:t>W</w:t>
            </w:r>
            <w:r w:rsidR="00C350E2">
              <w:rPr>
                <w:rFonts w:cstheme="minorHAnsi"/>
                <w:sz w:val="20"/>
                <w:szCs w:val="20"/>
                <w:lang w:val="en-GB"/>
              </w:rPr>
              <w:t>orkers</w:t>
            </w:r>
            <w:r>
              <w:rPr>
                <w:rFonts w:cstheme="minorHAnsi"/>
                <w:sz w:val="20"/>
                <w:szCs w:val="20"/>
                <w:lang w:val="en-GB"/>
              </w:rPr>
              <w:t>, returnee migrants</w:t>
            </w:r>
            <w:r w:rsidR="00A4330D">
              <w:rPr>
                <w:rFonts w:cstheme="minorHAnsi"/>
                <w:sz w:val="20"/>
                <w:szCs w:val="20"/>
                <w:lang w:val="en-GB"/>
              </w:rPr>
              <w:t xml:space="preserve">, and their family members </w:t>
            </w:r>
            <w:proofErr w:type="gramStart"/>
            <w:r w:rsidR="00A4330D">
              <w:rPr>
                <w:rFonts w:cstheme="minorHAnsi"/>
                <w:sz w:val="20"/>
                <w:szCs w:val="20"/>
                <w:lang w:val="en-GB"/>
              </w:rPr>
              <w:t>are able to</w:t>
            </w:r>
            <w:proofErr w:type="gramEnd"/>
            <w:r w:rsidR="00A4330D">
              <w:rPr>
                <w:rFonts w:cstheme="minorHAnsi"/>
                <w:sz w:val="20"/>
                <w:szCs w:val="20"/>
                <w:lang w:val="en-GB"/>
              </w:rPr>
              <w:t xml:space="preserve"> reduce exposure to</w:t>
            </w:r>
            <w:r>
              <w:rPr>
                <w:rFonts w:cstheme="minorHAnsi"/>
                <w:sz w:val="20"/>
                <w:szCs w:val="20"/>
                <w:lang w:val="en-GB"/>
              </w:rPr>
              <w:t xml:space="preserve"> external shocks</w:t>
            </w:r>
            <w:r w:rsidR="00E468BC">
              <w:rPr>
                <w:rFonts w:cstheme="minorHAnsi"/>
                <w:sz w:val="20"/>
                <w:szCs w:val="20"/>
                <w:lang w:val="en-GB"/>
              </w:rPr>
              <w:t>, incl. the COVID19 pandemic</w:t>
            </w:r>
            <w:r>
              <w:rPr>
                <w:rFonts w:cstheme="minorHAnsi"/>
                <w:sz w:val="20"/>
                <w:szCs w:val="20"/>
                <w:lang w:val="en-GB"/>
              </w:rPr>
              <w:t xml:space="preserve"> </w:t>
            </w:r>
            <w:r w:rsidR="00A4330D">
              <w:rPr>
                <w:rFonts w:cstheme="minorHAnsi"/>
                <w:sz w:val="20"/>
                <w:szCs w:val="20"/>
                <w:lang w:val="en-GB"/>
              </w:rPr>
              <w:t>by using remittances more effectively</w:t>
            </w:r>
          </w:p>
        </w:tc>
        <w:tc>
          <w:tcPr>
            <w:tcW w:w="1093" w:type="pct"/>
          </w:tcPr>
          <w:p w14:paraId="07096222" w14:textId="0E790001" w:rsidR="001D3EF3" w:rsidRPr="00E71C65" w:rsidRDefault="000258E2" w:rsidP="000326C3">
            <w:pPr>
              <w:spacing w:after="60" w:line="240" w:lineRule="auto"/>
              <w:ind w:left="14"/>
              <w:jc w:val="both"/>
              <w:rPr>
                <w:rFonts w:cstheme="minorHAnsi"/>
                <w:sz w:val="20"/>
                <w:szCs w:val="20"/>
                <w:lang w:val="en-GB" w:eastAsia="de-CH"/>
              </w:rPr>
            </w:pPr>
            <w:r w:rsidRPr="00E71C65">
              <w:rPr>
                <w:rFonts w:cstheme="minorHAnsi"/>
                <w:b/>
                <w:sz w:val="20"/>
                <w:szCs w:val="20"/>
                <w:lang w:val="en-GB" w:eastAsia="de-CH"/>
              </w:rPr>
              <w:t>IND-OC3.1</w:t>
            </w:r>
            <w:r w:rsidRPr="00E71C65">
              <w:rPr>
                <w:rFonts w:cstheme="minorHAnsi"/>
                <w:sz w:val="20"/>
                <w:szCs w:val="20"/>
                <w:lang w:val="en-GB" w:eastAsia="de-CH"/>
              </w:rPr>
              <w:t xml:space="preserve"> </w:t>
            </w:r>
            <w:r w:rsidR="001D3EF3" w:rsidRPr="00E71C65">
              <w:rPr>
                <w:rFonts w:cstheme="minorHAnsi"/>
                <w:sz w:val="20"/>
                <w:szCs w:val="20"/>
                <w:lang w:val="en-GB" w:eastAsia="de-CH"/>
              </w:rPr>
              <w:t xml:space="preserve">% of </w:t>
            </w:r>
            <w:r w:rsidR="002A0578">
              <w:rPr>
                <w:rFonts w:cstheme="minorHAnsi"/>
                <w:sz w:val="20"/>
                <w:szCs w:val="20"/>
                <w:lang w:val="en-GB" w:eastAsia="de-CH"/>
              </w:rPr>
              <w:t xml:space="preserve">migrant </w:t>
            </w:r>
            <w:r w:rsidR="001D3EF3" w:rsidRPr="00E71C65">
              <w:rPr>
                <w:rFonts w:cstheme="minorHAnsi"/>
                <w:sz w:val="20"/>
                <w:szCs w:val="20"/>
                <w:lang w:val="en-GB" w:eastAsia="de-CH"/>
              </w:rPr>
              <w:t xml:space="preserve">household </w:t>
            </w:r>
            <w:r w:rsidR="00A7248F" w:rsidRPr="00E71C65">
              <w:rPr>
                <w:rFonts w:cstheme="minorHAnsi"/>
                <w:sz w:val="20"/>
                <w:szCs w:val="20"/>
                <w:lang w:val="en-GB" w:eastAsia="de-CH"/>
              </w:rPr>
              <w:t>manage remittances</w:t>
            </w:r>
            <w:r w:rsidR="002A0578">
              <w:rPr>
                <w:rFonts w:cstheme="minorHAnsi"/>
                <w:sz w:val="20"/>
                <w:szCs w:val="20"/>
                <w:lang w:val="en-GB" w:eastAsia="de-CH"/>
              </w:rPr>
              <w:t>, savings</w:t>
            </w:r>
            <w:r w:rsidR="00A7248F" w:rsidRPr="00E71C65">
              <w:rPr>
                <w:rFonts w:cstheme="minorHAnsi"/>
                <w:sz w:val="20"/>
                <w:szCs w:val="20"/>
                <w:lang w:val="en-GB" w:eastAsia="de-CH"/>
              </w:rPr>
              <w:t xml:space="preserve"> and household expenditure </w:t>
            </w:r>
            <w:r w:rsidR="002D42FC">
              <w:rPr>
                <w:rFonts w:cstheme="minorHAnsi"/>
                <w:sz w:val="20"/>
                <w:szCs w:val="20"/>
                <w:lang w:val="en-GB" w:eastAsia="de-CH"/>
              </w:rPr>
              <w:t>as per plan</w:t>
            </w:r>
          </w:p>
          <w:p w14:paraId="0B73EEBD" w14:textId="77777777" w:rsidR="001D3EF3" w:rsidRDefault="000258E2" w:rsidP="00EF0951">
            <w:pPr>
              <w:spacing w:after="60" w:line="240" w:lineRule="auto"/>
              <w:ind w:left="14"/>
              <w:jc w:val="both"/>
              <w:rPr>
                <w:rFonts w:cstheme="minorHAnsi"/>
                <w:sz w:val="20"/>
                <w:szCs w:val="20"/>
                <w:lang w:val="en-GB" w:eastAsia="de-CH"/>
              </w:rPr>
            </w:pPr>
            <w:r w:rsidRPr="00E71C65">
              <w:rPr>
                <w:rFonts w:cstheme="minorHAnsi"/>
                <w:b/>
                <w:sz w:val="20"/>
                <w:szCs w:val="20"/>
                <w:lang w:val="en-GB" w:eastAsia="de-CH"/>
              </w:rPr>
              <w:t>IND-OC3.</w:t>
            </w:r>
            <w:r w:rsidR="00EF0951" w:rsidRPr="00E71C65">
              <w:rPr>
                <w:rFonts w:cstheme="minorHAnsi"/>
                <w:b/>
                <w:sz w:val="20"/>
                <w:szCs w:val="20"/>
                <w:lang w:val="en-GB" w:eastAsia="de-CH"/>
              </w:rPr>
              <w:t>2</w:t>
            </w:r>
            <w:r w:rsidRPr="00E71C65">
              <w:rPr>
                <w:rFonts w:cstheme="minorHAnsi"/>
                <w:sz w:val="20"/>
                <w:szCs w:val="20"/>
                <w:lang w:val="en-GB" w:eastAsia="de-CH"/>
              </w:rPr>
              <w:t xml:space="preserve"> </w:t>
            </w:r>
            <w:r w:rsidR="001D3EF3" w:rsidRPr="00E71C65">
              <w:rPr>
                <w:rFonts w:cstheme="minorHAnsi"/>
                <w:sz w:val="20"/>
                <w:szCs w:val="20"/>
                <w:lang w:val="en-GB" w:eastAsia="de-CH"/>
              </w:rPr>
              <w:t xml:space="preserve">% of migrant household invested remittance in productive purpose (farming, business, enterprise, fixed deposit, bond, purchase of productive land, etc.) </w:t>
            </w:r>
          </w:p>
          <w:p w14:paraId="17ADA008" w14:textId="77777777" w:rsidR="00C969FE" w:rsidRDefault="00C969FE" w:rsidP="00EF0951">
            <w:pPr>
              <w:spacing w:after="60" w:line="240" w:lineRule="auto"/>
              <w:ind w:left="14"/>
              <w:jc w:val="both"/>
              <w:rPr>
                <w:rFonts w:cstheme="minorHAnsi"/>
                <w:sz w:val="20"/>
                <w:szCs w:val="20"/>
                <w:lang w:val="en-GB" w:eastAsia="de-CH"/>
              </w:rPr>
            </w:pPr>
            <w:r w:rsidRPr="00C969FE">
              <w:rPr>
                <w:rFonts w:cstheme="minorHAnsi"/>
                <w:b/>
                <w:sz w:val="20"/>
                <w:szCs w:val="20"/>
                <w:lang w:val="en-GB" w:eastAsia="de-CH"/>
              </w:rPr>
              <w:t>IND-OC3.3</w:t>
            </w:r>
            <w:r w:rsidRPr="00C969FE">
              <w:rPr>
                <w:rFonts w:cstheme="minorHAnsi"/>
                <w:sz w:val="20"/>
                <w:szCs w:val="20"/>
                <w:lang w:val="en-GB" w:eastAsia="de-CH"/>
              </w:rPr>
              <w:t xml:space="preserve"> % returnee migrants</w:t>
            </w:r>
            <w:r w:rsidR="007C2785">
              <w:rPr>
                <w:rFonts w:cstheme="minorHAnsi"/>
                <w:sz w:val="20"/>
                <w:szCs w:val="20"/>
                <w:lang w:val="en-GB" w:eastAsia="de-CH"/>
              </w:rPr>
              <w:t xml:space="preserve"> are reintegrated in economic activities </w:t>
            </w:r>
            <w:r>
              <w:rPr>
                <w:rFonts w:cstheme="minorHAnsi"/>
                <w:sz w:val="20"/>
                <w:szCs w:val="20"/>
                <w:lang w:val="en-GB" w:eastAsia="de-CH"/>
              </w:rPr>
              <w:t xml:space="preserve"> </w:t>
            </w:r>
          </w:p>
          <w:p w14:paraId="34F2580F" w14:textId="52D39718" w:rsidR="0045257B" w:rsidRPr="0045257B" w:rsidRDefault="0045257B" w:rsidP="00EF0951">
            <w:pPr>
              <w:spacing w:after="60" w:line="240" w:lineRule="auto"/>
              <w:ind w:left="14"/>
              <w:jc w:val="both"/>
              <w:rPr>
                <w:rFonts w:cstheme="minorHAnsi"/>
                <w:sz w:val="20"/>
                <w:szCs w:val="20"/>
                <w:lang w:val="en-GB" w:eastAsia="de-CH"/>
              </w:rPr>
            </w:pPr>
          </w:p>
        </w:tc>
        <w:tc>
          <w:tcPr>
            <w:tcW w:w="455" w:type="pct"/>
          </w:tcPr>
          <w:p w14:paraId="3A215034" w14:textId="77777777" w:rsidR="001D3EF3" w:rsidRPr="00E71C65" w:rsidRDefault="001D3EF3" w:rsidP="009514C1">
            <w:pPr>
              <w:widowControl w:val="0"/>
              <w:autoSpaceDE w:val="0"/>
              <w:autoSpaceDN w:val="0"/>
              <w:adjustRightInd w:val="0"/>
              <w:spacing w:after="0" w:line="276" w:lineRule="auto"/>
              <w:ind w:left="240"/>
              <w:jc w:val="both"/>
              <w:rPr>
                <w:rFonts w:cstheme="minorHAnsi"/>
                <w:spacing w:val="4"/>
                <w:kern w:val="20"/>
                <w:sz w:val="20"/>
                <w:szCs w:val="20"/>
                <w:lang w:eastAsia="de-CH"/>
              </w:rPr>
            </w:pPr>
          </w:p>
        </w:tc>
        <w:tc>
          <w:tcPr>
            <w:tcW w:w="486" w:type="pct"/>
          </w:tcPr>
          <w:p w14:paraId="5E27CB78" w14:textId="77777777" w:rsidR="008F7229" w:rsidRDefault="0003653B" w:rsidP="0003653B">
            <w:pPr>
              <w:widowControl w:val="0"/>
              <w:autoSpaceDE w:val="0"/>
              <w:autoSpaceDN w:val="0"/>
              <w:adjustRightInd w:val="0"/>
              <w:spacing w:after="0" w:line="276" w:lineRule="auto"/>
              <w:rPr>
                <w:rFonts w:cstheme="minorHAnsi"/>
                <w:spacing w:val="4"/>
                <w:kern w:val="20"/>
                <w:sz w:val="20"/>
                <w:szCs w:val="20"/>
                <w:lang w:eastAsia="de-CH"/>
              </w:rPr>
            </w:pPr>
            <w:r>
              <w:rPr>
                <w:rFonts w:cstheme="minorHAnsi"/>
                <w:spacing w:val="4"/>
                <w:kern w:val="20"/>
                <w:sz w:val="20"/>
                <w:szCs w:val="20"/>
                <w:lang w:eastAsia="de-CH"/>
              </w:rPr>
              <w:t xml:space="preserve">80 </w:t>
            </w:r>
            <w:r w:rsidR="008F7229" w:rsidRPr="00E71C65">
              <w:rPr>
                <w:rFonts w:cstheme="minorHAnsi"/>
                <w:spacing w:val="4"/>
                <w:kern w:val="20"/>
                <w:sz w:val="20"/>
                <w:szCs w:val="20"/>
                <w:lang w:eastAsia="de-CH"/>
              </w:rPr>
              <w:t xml:space="preserve">% </w:t>
            </w:r>
            <w:r>
              <w:rPr>
                <w:rFonts w:cstheme="minorHAnsi"/>
                <w:spacing w:val="4"/>
                <w:kern w:val="20"/>
                <w:sz w:val="20"/>
                <w:szCs w:val="20"/>
                <w:lang w:eastAsia="de-CH"/>
              </w:rPr>
              <w:t>LBH</w:t>
            </w:r>
          </w:p>
          <w:p w14:paraId="37B5B3E7" w14:textId="77777777" w:rsidR="0003653B" w:rsidRDefault="0003653B" w:rsidP="0003653B">
            <w:pPr>
              <w:widowControl w:val="0"/>
              <w:autoSpaceDE w:val="0"/>
              <w:autoSpaceDN w:val="0"/>
              <w:adjustRightInd w:val="0"/>
              <w:spacing w:after="0" w:line="276" w:lineRule="auto"/>
              <w:rPr>
                <w:rFonts w:cstheme="minorHAnsi"/>
                <w:spacing w:val="4"/>
                <w:kern w:val="20"/>
                <w:sz w:val="20"/>
                <w:szCs w:val="20"/>
                <w:lang w:eastAsia="de-CH"/>
              </w:rPr>
            </w:pPr>
          </w:p>
          <w:p w14:paraId="50C381AE" w14:textId="77777777" w:rsidR="0003653B" w:rsidRDefault="0003653B" w:rsidP="0003653B">
            <w:pPr>
              <w:widowControl w:val="0"/>
              <w:autoSpaceDE w:val="0"/>
              <w:autoSpaceDN w:val="0"/>
              <w:adjustRightInd w:val="0"/>
              <w:spacing w:after="0" w:line="276" w:lineRule="auto"/>
              <w:rPr>
                <w:rFonts w:cstheme="minorHAnsi"/>
                <w:spacing w:val="4"/>
                <w:kern w:val="20"/>
                <w:sz w:val="20"/>
                <w:szCs w:val="20"/>
                <w:lang w:eastAsia="de-CH"/>
              </w:rPr>
            </w:pPr>
          </w:p>
          <w:p w14:paraId="77AB7E5E" w14:textId="77777777" w:rsidR="0003653B" w:rsidRDefault="0003653B" w:rsidP="0003653B">
            <w:pPr>
              <w:widowControl w:val="0"/>
              <w:autoSpaceDE w:val="0"/>
              <w:autoSpaceDN w:val="0"/>
              <w:adjustRightInd w:val="0"/>
              <w:spacing w:after="0" w:line="276" w:lineRule="auto"/>
              <w:rPr>
                <w:rFonts w:cstheme="minorHAnsi"/>
                <w:spacing w:val="4"/>
                <w:kern w:val="20"/>
                <w:sz w:val="20"/>
                <w:szCs w:val="20"/>
                <w:lang w:eastAsia="de-CH"/>
              </w:rPr>
            </w:pPr>
            <w:r>
              <w:rPr>
                <w:rFonts w:cstheme="minorHAnsi"/>
                <w:spacing w:val="4"/>
                <w:kern w:val="20"/>
                <w:sz w:val="20"/>
                <w:szCs w:val="20"/>
                <w:lang w:eastAsia="de-CH"/>
              </w:rPr>
              <w:t>65% invested</w:t>
            </w:r>
          </w:p>
          <w:p w14:paraId="091BD1B7" w14:textId="77777777" w:rsidR="002D42FC" w:rsidRDefault="002D42FC" w:rsidP="0003653B">
            <w:pPr>
              <w:widowControl w:val="0"/>
              <w:autoSpaceDE w:val="0"/>
              <w:autoSpaceDN w:val="0"/>
              <w:adjustRightInd w:val="0"/>
              <w:spacing w:after="0" w:line="276" w:lineRule="auto"/>
              <w:rPr>
                <w:rFonts w:cstheme="minorHAnsi"/>
                <w:spacing w:val="4"/>
                <w:kern w:val="20"/>
                <w:sz w:val="20"/>
                <w:szCs w:val="20"/>
                <w:lang w:eastAsia="de-CH"/>
              </w:rPr>
            </w:pPr>
          </w:p>
          <w:p w14:paraId="0B490CCF" w14:textId="77777777" w:rsidR="002D42FC" w:rsidRDefault="002D42FC" w:rsidP="0003653B">
            <w:pPr>
              <w:widowControl w:val="0"/>
              <w:autoSpaceDE w:val="0"/>
              <w:autoSpaceDN w:val="0"/>
              <w:adjustRightInd w:val="0"/>
              <w:spacing w:after="0" w:line="276" w:lineRule="auto"/>
              <w:rPr>
                <w:rFonts w:cstheme="minorHAnsi"/>
                <w:spacing w:val="4"/>
                <w:kern w:val="20"/>
                <w:sz w:val="20"/>
                <w:szCs w:val="20"/>
                <w:lang w:eastAsia="de-CH"/>
              </w:rPr>
            </w:pPr>
          </w:p>
          <w:p w14:paraId="0C7D24F0" w14:textId="77777777" w:rsidR="002D42FC" w:rsidRDefault="002D42FC" w:rsidP="0003653B">
            <w:pPr>
              <w:widowControl w:val="0"/>
              <w:autoSpaceDE w:val="0"/>
              <w:autoSpaceDN w:val="0"/>
              <w:adjustRightInd w:val="0"/>
              <w:spacing w:after="0" w:line="276" w:lineRule="auto"/>
              <w:rPr>
                <w:rFonts w:cstheme="minorHAnsi"/>
                <w:spacing w:val="4"/>
                <w:kern w:val="20"/>
                <w:sz w:val="20"/>
                <w:szCs w:val="20"/>
                <w:lang w:eastAsia="de-CH"/>
              </w:rPr>
            </w:pPr>
          </w:p>
          <w:p w14:paraId="3A23A1B1" w14:textId="37FEC675" w:rsidR="002D42FC" w:rsidRPr="00E71C65" w:rsidRDefault="002D42FC" w:rsidP="0003653B">
            <w:pPr>
              <w:widowControl w:val="0"/>
              <w:autoSpaceDE w:val="0"/>
              <w:autoSpaceDN w:val="0"/>
              <w:adjustRightInd w:val="0"/>
              <w:spacing w:after="0" w:line="276" w:lineRule="auto"/>
              <w:rPr>
                <w:rFonts w:cstheme="minorHAnsi"/>
                <w:spacing w:val="4"/>
                <w:kern w:val="20"/>
                <w:sz w:val="20"/>
                <w:szCs w:val="20"/>
                <w:lang w:eastAsia="de-CH"/>
              </w:rPr>
            </w:pPr>
            <w:r>
              <w:rPr>
                <w:rFonts w:cstheme="minorHAnsi"/>
                <w:spacing w:val="4"/>
                <w:kern w:val="20"/>
                <w:sz w:val="20"/>
                <w:szCs w:val="20"/>
                <w:lang w:eastAsia="de-CH"/>
              </w:rPr>
              <w:t xml:space="preserve">40% </w:t>
            </w:r>
          </w:p>
        </w:tc>
        <w:tc>
          <w:tcPr>
            <w:tcW w:w="820" w:type="pct"/>
          </w:tcPr>
          <w:p w14:paraId="3FDE9A4A" w14:textId="77777777" w:rsidR="002D42FC" w:rsidRDefault="002D42FC" w:rsidP="002D42FC">
            <w:pPr>
              <w:widowControl w:val="0"/>
              <w:autoSpaceDE w:val="0"/>
              <w:autoSpaceDN w:val="0"/>
              <w:adjustRightInd w:val="0"/>
              <w:spacing w:after="0" w:line="276" w:lineRule="auto"/>
              <w:jc w:val="both"/>
              <w:rPr>
                <w:rFonts w:cstheme="minorHAnsi"/>
                <w:spacing w:val="4"/>
                <w:kern w:val="20"/>
                <w:sz w:val="20"/>
                <w:szCs w:val="20"/>
                <w:lang w:eastAsia="de-CH"/>
              </w:rPr>
            </w:pPr>
            <w:r>
              <w:rPr>
                <w:rFonts w:cstheme="minorHAnsi"/>
                <w:spacing w:val="4"/>
                <w:kern w:val="20"/>
                <w:sz w:val="20"/>
                <w:szCs w:val="20"/>
                <w:lang w:eastAsia="de-CH"/>
              </w:rPr>
              <w:t>Source:</w:t>
            </w:r>
            <w:r w:rsidRPr="00E71C65">
              <w:rPr>
                <w:rFonts w:cstheme="minorHAnsi"/>
                <w:spacing w:val="4"/>
                <w:kern w:val="20"/>
                <w:sz w:val="20"/>
                <w:szCs w:val="20"/>
                <w:lang w:eastAsia="de-CH"/>
              </w:rPr>
              <w:t xml:space="preserve"> </w:t>
            </w:r>
          </w:p>
          <w:p w14:paraId="61336490" w14:textId="77777777" w:rsidR="002D42FC" w:rsidRDefault="005A419C" w:rsidP="002D42FC">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Pr>
                <w:rFonts w:cstheme="minorHAnsi"/>
                <w:spacing w:val="4"/>
                <w:kern w:val="20"/>
                <w:sz w:val="20"/>
                <w:szCs w:val="20"/>
                <w:lang w:eastAsia="de-CH"/>
              </w:rPr>
              <w:t xml:space="preserve">Migrant household </w:t>
            </w:r>
          </w:p>
          <w:p w14:paraId="3BB13694" w14:textId="26732249" w:rsidR="005A419C" w:rsidRDefault="005A419C" w:rsidP="005F2A51">
            <w:pPr>
              <w:widowControl w:val="0"/>
              <w:autoSpaceDE w:val="0"/>
              <w:autoSpaceDN w:val="0"/>
              <w:adjustRightInd w:val="0"/>
              <w:spacing w:after="0" w:line="276" w:lineRule="auto"/>
              <w:jc w:val="both"/>
              <w:rPr>
                <w:rFonts w:cstheme="minorHAnsi"/>
                <w:spacing w:val="4"/>
                <w:kern w:val="20"/>
                <w:sz w:val="20"/>
                <w:szCs w:val="20"/>
                <w:lang w:eastAsia="de-CH"/>
              </w:rPr>
            </w:pPr>
            <w:proofErr w:type="spellStart"/>
            <w:r>
              <w:rPr>
                <w:rFonts w:cstheme="minorHAnsi"/>
                <w:spacing w:val="4"/>
                <w:kern w:val="20"/>
                <w:sz w:val="20"/>
                <w:szCs w:val="20"/>
                <w:lang w:eastAsia="de-CH"/>
              </w:rPr>
              <w:t>MoV</w:t>
            </w:r>
            <w:proofErr w:type="spellEnd"/>
          </w:p>
          <w:p w14:paraId="6AA8E7AA" w14:textId="77777777" w:rsidR="005A419C" w:rsidRDefault="002D42FC" w:rsidP="005F2A51">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sidRPr="00E71C65">
              <w:rPr>
                <w:rFonts w:cstheme="minorHAnsi"/>
                <w:spacing w:val="4"/>
                <w:kern w:val="20"/>
                <w:sz w:val="20"/>
                <w:szCs w:val="20"/>
                <w:lang w:eastAsia="de-CH"/>
              </w:rPr>
              <w:t xml:space="preserve">Baseline study </w:t>
            </w:r>
          </w:p>
          <w:p w14:paraId="0204B457" w14:textId="1304B360" w:rsidR="0003653B" w:rsidRPr="005A419C" w:rsidRDefault="005A419C" w:rsidP="005F2A51">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eastAsia="de-CH"/>
              </w:rPr>
            </w:pPr>
            <w:r>
              <w:rPr>
                <w:rFonts w:cstheme="minorHAnsi"/>
                <w:spacing w:val="4"/>
                <w:kern w:val="20"/>
                <w:sz w:val="20"/>
                <w:szCs w:val="20"/>
                <w:lang w:eastAsia="de-CH"/>
              </w:rPr>
              <w:t>A</w:t>
            </w:r>
            <w:r w:rsidRPr="005A419C">
              <w:rPr>
                <w:rFonts w:cstheme="minorHAnsi"/>
                <w:spacing w:val="4"/>
                <w:kern w:val="20"/>
                <w:sz w:val="20"/>
                <w:szCs w:val="20"/>
                <w:lang w:eastAsia="de-CH"/>
              </w:rPr>
              <w:t>ctivity performance survey</w:t>
            </w:r>
            <w:r w:rsidR="0003653B" w:rsidRPr="005A419C">
              <w:rPr>
                <w:rFonts w:cstheme="minorHAnsi"/>
                <w:spacing w:val="4"/>
                <w:kern w:val="20"/>
                <w:sz w:val="20"/>
                <w:szCs w:val="20"/>
                <w:lang w:eastAsia="de-CH"/>
              </w:rPr>
              <w:t xml:space="preserve"> </w:t>
            </w:r>
          </w:p>
          <w:p w14:paraId="17CA2AC1" w14:textId="6FC13539" w:rsidR="001D3EF3" w:rsidRPr="00E71C65" w:rsidRDefault="005A419C" w:rsidP="005F2A51">
            <w:pPr>
              <w:widowControl w:val="0"/>
              <w:numPr>
                <w:ilvl w:val="0"/>
                <w:numId w:val="1"/>
              </w:numPr>
              <w:autoSpaceDE w:val="0"/>
              <w:autoSpaceDN w:val="0"/>
              <w:adjustRightInd w:val="0"/>
              <w:spacing w:after="0" w:line="276" w:lineRule="auto"/>
              <w:ind w:left="240" w:hanging="240"/>
              <w:jc w:val="both"/>
              <w:rPr>
                <w:rFonts w:cstheme="minorHAnsi"/>
                <w:spacing w:val="4"/>
                <w:kern w:val="20"/>
                <w:sz w:val="20"/>
                <w:szCs w:val="20"/>
                <w:lang w:val="en-GB" w:eastAsia="de-CH"/>
              </w:rPr>
            </w:pPr>
            <w:r>
              <w:rPr>
                <w:rFonts w:cstheme="minorHAnsi"/>
                <w:spacing w:val="4"/>
                <w:kern w:val="20"/>
                <w:sz w:val="20"/>
                <w:szCs w:val="20"/>
                <w:lang w:eastAsia="de-CH"/>
              </w:rPr>
              <w:t>SIMS Annual and semi-annual report</w:t>
            </w:r>
          </w:p>
        </w:tc>
        <w:tc>
          <w:tcPr>
            <w:tcW w:w="1235" w:type="pct"/>
          </w:tcPr>
          <w:p w14:paraId="5301E36E" w14:textId="3F2FF490" w:rsidR="001D3EF3" w:rsidRDefault="001D3EF3" w:rsidP="009514C1">
            <w:pPr>
              <w:spacing w:line="240" w:lineRule="auto"/>
              <w:ind w:left="19"/>
              <w:jc w:val="both"/>
              <w:rPr>
                <w:rFonts w:cstheme="minorHAnsi"/>
                <w:sz w:val="20"/>
                <w:szCs w:val="20"/>
                <w:lang w:val="en-GB" w:eastAsia="de-CH"/>
              </w:rPr>
            </w:pPr>
            <w:r w:rsidRPr="00E71C65">
              <w:rPr>
                <w:rFonts w:cstheme="minorHAnsi"/>
                <w:sz w:val="20"/>
                <w:szCs w:val="20"/>
                <w:lang w:val="en-GB" w:eastAsia="de-CH"/>
              </w:rPr>
              <w:t>Remittances will not have to be used for immediate consumption needs exclusively</w:t>
            </w:r>
            <w:r w:rsidR="00191518">
              <w:rPr>
                <w:rFonts w:cstheme="minorHAnsi"/>
                <w:sz w:val="20"/>
                <w:szCs w:val="20"/>
                <w:lang w:val="en-GB" w:eastAsia="de-CH"/>
              </w:rPr>
              <w:t xml:space="preserve"> </w:t>
            </w:r>
          </w:p>
          <w:p w14:paraId="41D6DB85" w14:textId="39BF218F" w:rsidR="005F2A51" w:rsidRPr="00E71C65" w:rsidRDefault="005F2A51" w:rsidP="009514C1">
            <w:pPr>
              <w:spacing w:line="240" w:lineRule="auto"/>
              <w:ind w:left="19"/>
              <w:jc w:val="both"/>
              <w:rPr>
                <w:rFonts w:cstheme="minorHAnsi"/>
                <w:sz w:val="20"/>
                <w:szCs w:val="20"/>
                <w:lang w:val="en-GB" w:eastAsia="de-CH"/>
              </w:rPr>
            </w:pPr>
          </w:p>
        </w:tc>
      </w:tr>
      <w:tr w:rsidR="00E71C65" w:rsidRPr="00E71C65" w14:paraId="044500B6" w14:textId="77777777" w:rsidTr="008A3F27">
        <w:trPr>
          <w:cantSplit/>
          <w:trHeight w:val="1388"/>
          <w:jc w:val="center"/>
        </w:trPr>
        <w:tc>
          <w:tcPr>
            <w:tcW w:w="181" w:type="pct"/>
            <w:tcMar>
              <w:top w:w="57" w:type="dxa"/>
              <w:bottom w:w="57" w:type="dxa"/>
            </w:tcMar>
            <w:textDirection w:val="btLr"/>
          </w:tcPr>
          <w:p w14:paraId="621D8315" w14:textId="1887A289" w:rsidR="009514C1" w:rsidRPr="00E71C65" w:rsidDel="00B360E0" w:rsidRDefault="009514C1" w:rsidP="009514C1">
            <w:pPr>
              <w:spacing w:before="60" w:after="60" w:line="276" w:lineRule="auto"/>
              <w:ind w:left="113" w:right="113"/>
              <w:jc w:val="center"/>
              <w:rPr>
                <w:rFonts w:cstheme="minorHAnsi"/>
                <w:b/>
                <w:sz w:val="20"/>
                <w:szCs w:val="20"/>
                <w:lang w:eastAsia="de-CH"/>
              </w:rPr>
            </w:pPr>
            <w:r w:rsidRPr="00E71C65">
              <w:rPr>
                <w:rFonts w:cstheme="minorHAnsi"/>
                <w:b/>
                <w:sz w:val="20"/>
                <w:szCs w:val="20"/>
                <w:lang w:eastAsia="de-CH"/>
              </w:rPr>
              <w:t>Output 1.1</w:t>
            </w:r>
          </w:p>
        </w:tc>
        <w:tc>
          <w:tcPr>
            <w:tcW w:w="730" w:type="pct"/>
            <w:shd w:val="clear" w:color="auto" w:fill="auto"/>
            <w:tcMar>
              <w:top w:w="57" w:type="dxa"/>
              <w:bottom w:w="57" w:type="dxa"/>
            </w:tcMar>
          </w:tcPr>
          <w:p w14:paraId="213AB8CA" w14:textId="77777777" w:rsidR="009514C1" w:rsidRPr="00E71C65" w:rsidDel="00B360E0" w:rsidRDefault="009514C1" w:rsidP="009514C1">
            <w:pPr>
              <w:spacing w:line="240" w:lineRule="auto"/>
              <w:jc w:val="both"/>
              <w:rPr>
                <w:rFonts w:cstheme="minorHAnsi"/>
                <w:spacing w:val="4"/>
                <w:kern w:val="20"/>
                <w:sz w:val="20"/>
                <w:szCs w:val="20"/>
                <w:lang w:val="en-GB" w:eastAsia="en-GB"/>
              </w:rPr>
            </w:pPr>
            <w:r w:rsidRPr="00E71C65">
              <w:rPr>
                <w:rFonts w:cstheme="minorHAnsi"/>
                <w:sz w:val="20"/>
                <w:szCs w:val="20"/>
                <w:lang w:val="en-GB" w:eastAsia="de-CH"/>
              </w:rPr>
              <w:t>Communities at the grassroots level are informed about safe migration processes and consequences of irregular migration and trafficking</w:t>
            </w:r>
          </w:p>
        </w:tc>
        <w:tc>
          <w:tcPr>
            <w:tcW w:w="1093" w:type="pct"/>
            <w:tcMar>
              <w:top w:w="57" w:type="dxa"/>
              <w:bottom w:w="57" w:type="dxa"/>
            </w:tcMar>
          </w:tcPr>
          <w:p w14:paraId="2DB51BEC" w14:textId="5E73DE81" w:rsidR="00C87EEE" w:rsidRPr="00C87EEE" w:rsidRDefault="00C87EEE" w:rsidP="00DB2F9C">
            <w:pPr>
              <w:widowControl w:val="0"/>
              <w:autoSpaceDE w:val="0"/>
              <w:autoSpaceDN w:val="0"/>
              <w:adjustRightInd w:val="0"/>
              <w:spacing w:after="60" w:line="240" w:lineRule="auto"/>
              <w:jc w:val="both"/>
              <w:rPr>
                <w:rFonts w:cstheme="minorHAnsi"/>
                <w:bCs/>
                <w:sz w:val="20"/>
                <w:szCs w:val="20"/>
                <w:lang w:val="en-GB"/>
              </w:rPr>
            </w:pPr>
            <w:r>
              <w:rPr>
                <w:rFonts w:cstheme="minorHAnsi"/>
                <w:b/>
                <w:sz w:val="20"/>
                <w:szCs w:val="20"/>
                <w:lang w:val="en-GB"/>
              </w:rPr>
              <w:t xml:space="preserve">IND-OP1.1.1 </w:t>
            </w:r>
            <w:r>
              <w:rPr>
                <w:rFonts w:cstheme="minorHAnsi"/>
                <w:bCs/>
                <w:sz w:val="20"/>
                <w:szCs w:val="20"/>
                <w:lang w:val="en-GB"/>
              </w:rPr>
              <w:t>Number of individuals reached wit</w:t>
            </w:r>
            <w:r w:rsidR="00653863">
              <w:rPr>
                <w:rFonts w:cstheme="minorHAnsi"/>
                <w:bCs/>
                <w:sz w:val="20"/>
                <w:szCs w:val="20"/>
                <w:lang w:val="en-GB"/>
              </w:rPr>
              <w:t>h</w:t>
            </w:r>
            <w:r>
              <w:rPr>
                <w:rFonts w:cstheme="minorHAnsi"/>
                <w:bCs/>
                <w:sz w:val="20"/>
                <w:szCs w:val="20"/>
                <w:lang w:val="en-GB"/>
              </w:rPr>
              <w:t xml:space="preserve"> basic </w:t>
            </w:r>
            <w:r w:rsidR="0097202A">
              <w:rPr>
                <w:rFonts w:cstheme="minorHAnsi"/>
                <w:bCs/>
                <w:sz w:val="20"/>
                <w:szCs w:val="20"/>
                <w:lang w:val="en-GB"/>
              </w:rPr>
              <w:t>safe migration information.</w:t>
            </w:r>
          </w:p>
          <w:p w14:paraId="4CFFCA01" w14:textId="785FFC37" w:rsidR="00DB2F9C" w:rsidRDefault="00046D3D" w:rsidP="00DB2F9C">
            <w:pPr>
              <w:widowControl w:val="0"/>
              <w:autoSpaceDE w:val="0"/>
              <w:autoSpaceDN w:val="0"/>
              <w:adjustRightInd w:val="0"/>
              <w:spacing w:after="60" w:line="240" w:lineRule="auto"/>
              <w:jc w:val="both"/>
              <w:rPr>
                <w:rFonts w:cstheme="minorHAnsi"/>
                <w:b/>
                <w:sz w:val="20"/>
                <w:szCs w:val="20"/>
                <w:lang w:val="en-GB"/>
              </w:rPr>
            </w:pPr>
            <w:r w:rsidRPr="00E71C65">
              <w:rPr>
                <w:rFonts w:cstheme="minorHAnsi"/>
                <w:b/>
                <w:sz w:val="20"/>
                <w:szCs w:val="20"/>
                <w:lang w:val="en-GB"/>
              </w:rPr>
              <w:t>IND-OP1.1.</w:t>
            </w:r>
            <w:r w:rsidR="0097202A">
              <w:rPr>
                <w:rFonts w:cstheme="minorHAnsi"/>
                <w:b/>
                <w:sz w:val="20"/>
                <w:szCs w:val="20"/>
                <w:lang w:val="en-GB"/>
              </w:rPr>
              <w:t>2</w:t>
            </w:r>
            <w:r w:rsidRPr="00E71C65">
              <w:rPr>
                <w:rFonts w:cstheme="minorHAnsi"/>
                <w:sz w:val="20"/>
                <w:szCs w:val="20"/>
                <w:lang w:val="en-GB"/>
              </w:rPr>
              <w:t xml:space="preserve"> </w:t>
            </w:r>
            <w:r w:rsidR="009514C1" w:rsidRPr="00E71C65">
              <w:rPr>
                <w:rFonts w:cstheme="minorHAnsi"/>
                <w:sz w:val="20"/>
                <w:szCs w:val="20"/>
                <w:lang w:val="en-GB"/>
              </w:rPr>
              <w:t>Number of individuals in the target community explain at least 3 aspect of safe migration</w:t>
            </w:r>
            <w:r w:rsidR="00DB4DF0">
              <w:rPr>
                <w:rFonts w:cstheme="minorHAnsi"/>
                <w:sz w:val="20"/>
                <w:szCs w:val="20"/>
                <w:lang w:val="en-GB"/>
              </w:rPr>
              <w:t xml:space="preserve"> and risks associated with irregular migration</w:t>
            </w:r>
            <w:r w:rsidR="00C87EEE">
              <w:rPr>
                <w:rFonts w:cstheme="minorHAnsi"/>
                <w:sz w:val="20"/>
                <w:szCs w:val="20"/>
                <w:lang w:val="en-GB"/>
              </w:rPr>
              <w:t>.</w:t>
            </w:r>
          </w:p>
          <w:p w14:paraId="3423D50A" w14:textId="7B85548B" w:rsidR="00505F14" w:rsidRDefault="008E41CF" w:rsidP="00DB2F9C">
            <w:pPr>
              <w:widowControl w:val="0"/>
              <w:autoSpaceDE w:val="0"/>
              <w:autoSpaceDN w:val="0"/>
              <w:adjustRightInd w:val="0"/>
              <w:spacing w:after="60" w:line="240" w:lineRule="auto"/>
              <w:jc w:val="both"/>
              <w:rPr>
                <w:rFonts w:cstheme="minorHAnsi"/>
                <w:sz w:val="20"/>
                <w:szCs w:val="20"/>
                <w:lang w:val="en-GB"/>
              </w:rPr>
            </w:pPr>
            <w:r w:rsidRPr="00E71C65">
              <w:rPr>
                <w:rFonts w:cstheme="minorHAnsi"/>
                <w:b/>
                <w:sz w:val="20"/>
                <w:szCs w:val="20"/>
                <w:lang w:val="en-GB"/>
              </w:rPr>
              <w:t>IND-OP1.1.</w:t>
            </w:r>
            <w:r w:rsidR="0097202A">
              <w:rPr>
                <w:rFonts w:cstheme="minorHAnsi"/>
                <w:b/>
                <w:sz w:val="20"/>
                <w:szCs w:val="20"/>
                <w:lang w:val="en-GB"/>
              </w:rPr>
              <w:t>3</w:t>
            </w:r>
            <w:r w:rsidRPr="00E71C65">
              <w:rPr>
                <w:rFonts w:cstheme="minorHAnsi"/>
                <w:sz w:val="20"/>
                <w:szCs w:val="20"/>
                <w:lang w:val="en-GB"/>
              </w:rPr>
              <w:t xml:space="preserve"> </w:t>
            </w:r>
            <w:r w:rsidR="00DB2F9C">
              <w:rPr>
                <w:rFonts w:cstheme="minorHAnsi"/>
                <w:sz w:val="20"/>
                <w:szCs w:val="20"/>
                <w:lang w:val="en-GB"/>
              </w:rPr>
              <w:t>Number</w:t>
            </w:r>
            <w:r w:rsidRPr="00E71C65">
              <w:rPr>
                <w:rFonts w:cstheme="minorHAnsi"/>
                <w:sz w:val="20"/>
                <w:szCs w:val="20"/>
                <w:lang w:val="en-GB"/>
              </w:rPr>
              <w:t xml:space="preserve"> o</w:t>
            </w:r>
            <w:r w:rsidR="00694294" w:rsidRPr="00E71C65">
              <w:rPr>
                <w:rFonts w:cstheme="minorHAnsi"/>
                <w:sz w:val="20"/>
                <w:szCs w:val="20"/>
                <w:lang w:val="en-GB"/>
              </w:rPr>
              <w:t xml:space="preserve">f Local Community Leader </w:t>
            </w:r>
            <w:r w:rsidR="008956F9">
              <w:rPr>
                <w:rFonts w:cstheme="minorHAnsi"/>
                <w:sz w:val="20"/>
                <w:szCs w:val="20"/>
                <w:lang w:val="en-GB"/>
              </w:rPr>
              <w:t>capacitated to provide safe migration information incl</w:t>
            </w:r>
            <w:r w:rsidR="00DB2F9C">
              <w:rPr>
                <w:rFonts w:cstheme="minorHAnsi"/>
                <w:sz w:val="20"/>
                <w:szCs w:val="20"/>
                <w:lang w:val="en-GB"/>
              </w:rPr>
              <w:t>uding</w:t>
            </w:r>
            <w:r w:rsidR="008956F9">
              <w:rPr>
                <w:rFonts w:cstheme="minorHAnsi"/>
                <w:sz w:val="20"/>
                <w:szCs w:val="20"/>
                <w:lang w:val="en-GB"/>
              </w:rPr>
              <w:t xml:space="preserve"> rights of MW</w:t>
            </w:r>
            <w:r w:rsidR="00C87EEE">
              <w:rPr>
                <w:rFonts w:cstheme="minorHAnsi"/>
                <w:sz w:val="20"/>
                <w:szCs w:val="20"/>
                <w:lang w:val="en-GB"/>
              </w:rPr>
              <w:t>.</w:t>
            </w:r>
          </w:p>
          <w:p w14:paraId="64CFD008" w14:textId="380A1507" w:rsidR="00523E78" w:rsidRPr="00E71C65" w:rsidRDefault="00523E78" w:rsidP="00F4454C">
            <w:pPr>
              <w:widowControl w:val="0"/>
              <w:autoSpaceDE w:val="0"/>
              <w:autoSpaceDN w:val="0"/>
              <w:adjustRightInd w:val="0"/>
              <w:spacing w:after="60" w:line="240" w:lineRule="auto"/>
              <w:jc w:val="both"/>
              <w:rPr>
                <w:rFonts w:cstheme="minorHAnsi"/>
                <w:sz w:val="20"/>
                <w:szCs w:val="20"/>
                <w:lang w:val="en-GB"/>
              </w:rPr>
            </w:pPr>
          </w:p>
        </w:tc>
        <w:tc>
          <w:tcPr>
            <w:tcW w:w="455" w:type="pct"/>
          </w:tcPr>
          <w:p w14:paraId="1FFE0A6A" w14:textId="10DE164B" w:rsidR="009514C1" w:rsidRPr="00E71C65" w:rsidRDefault="009514C1" w:rsidP="00EE6756">
            <w:pPr>
              <w:widowControl w:val="0"/>
              <w:autoSpaceDE w:val="0"/>
              <w:autoSpaceDN w:val="0"/>
              <w:adjustRightInd w:val="0"/>
              <w:spacing w:after="200" w:line="240" w:lineRule="auto"/>
              <w:jc w:val="both"/>
              <w:rPr>
                <w:rFonts w:cstheme="minorHAnsi"/>
                <w:spacing w:val="4"/>
                <w:kern w:val="20"/>
                <w:sz w:val="20"/>
                <w:szCs w:val="20"/>
                <w:lang w:eastAsia="en-GB"/>
              </w:rPr>
            </w:pPr>
          </w:p>
        </w:tc>
        <w:tc>
          <w:tcPr>
            <w:tcW w:w="486" w:type="pct"/>
          </w:tcPr>
          <w:p w14:paraId="3E360D70" w14:textId="108149B8" w:rsidR="009514C1" w:rsidRDefault="009514C1" w:rsidP="00BA509F">
            <w:pPr>
              <w:widowControl w:val="0"/>
              <w:autoSpaceDE w:val="0"/>
              <w:autoSpaceDN w:val="0"/>
              <w:adjustRightInd w:val="0"/>
              <w:spacing w:after="200" w:line="240" w:lineRule="auto"/>
              <w:jc w:val="both"/>
              <w:rPr>
                <w:rFonts w:cstheme="minorHAnsi"/>
                <w:spacing w:val="4"/>
                <w:kern w:val="20"/>
                <w:sz w:val="20"/>
                <w:szCs w:val="20"/>
                <w:lang w:eastAsia="en-GB"/>
              </w:rPr>
            </w:pPr>
            <w:r w:rsidRPr="00E71C65">
              <w:rPr>
                <w:rFonts w:cstheme="minorHAnsi"/>
                <w:spacing w:val="4"/>
                <w:kern w:val="20"/>
                <w:sz w:val="20"/>
                <w:szCs w:val="20"/>
                <w:lang w:eastAsia="en-GB"/>
              </w:rPr>
              <w:t>1</w:t>
            </w:r>
            <w:r w:rsidR="00D74414">
              <w:rPr>
                <w:rFonts w:cstheme="minorHAnsi"/>
                <w:spacing w:val="4"/>
                <w:kern w:val="20"/>
                <w:sz w:val="20"/>
                <w:szCs w:val="20"/>
                <w:lang w:eastAsia="en-GB"/>
              </w:rPr>
              <w:t>,0</w:t>
            </w:r>
            <w:r w:rsidRPr="00E71C65">
              <w:rPr>
                <w:rFonts w:cstheme="minorHAnsi"/>
                <w:spacing w:val="4"/>
                <w:kern w:val="20"/>
                <w:sz w:val="20"/>
                <w:szCs w:val="20"/>
                <w:lang w:eastAsia="en-GB"/>
              </w:rPr>
              <w:t>00,000</w:t>
            </w:r>
          </w:p>
          <w:p w14:paraId="3AAE53A9" w14:textId="77777777" w:rsidR="00AB3919" w:rsidRDefault="00AB3919" w:rsidP="009514C1">
            <w:pPr>
              <w:widowControl w:val="0"/>
              <w:autoSpaceDE w:val="0"/>
              <w:autoSpaceDN w:val="0"/>
              <w:adjustRightInd w:val="0"/>
              <w:spacing w:after="0" w:line="240" w:lineRule="auto"/>
              <w:rPr>
                <w:rFonts w:cstheme="minorHAnsi"/>
                <w:spacing w:val="4"/>
                <w:kern w:val="20"/>
                <w:sz w:val="20"/>
                <w:szCs w:val="20"/>
                <w:lang w:eastAsia="en-GB"/>
              </w:rPr>
            </w:pPr>
          </w:p>
          <w:p w14:paraId="1E2BF393" w14:textId="1F803FCF" w:rsidR="00653863" w:rsidRDefault="002F32C3" w:rsidP="009514C1">
            <w:pPr>
              <w:widowControl w:val="0"/>
              <w:autoSpaceDE w:val="0"/>
              <w:autoSpaceDN w:val="0"/>
              <w:adjustRightInd w:val="0"/>
              <w:spacing w:after="0" w:line="240" w:lineRule="auto"/>
              <w:rPr>
                <w:rFonts w:cstheme="minorHAnsi"/>
                <w:spacing w:val="4"/>
                <w:kern w:val="20"/>
                <w:sz w:val="20"/>
                <w:szCs w:val="20"/>
                <w:lang w:eastAsia="en-GB"/>
              </w:rPr>
            </w:pPr>
            <w:r>
              <w:rPr>
                <w:rFonts w:cstheme="minorHAnsi"/>
                <w:spacing w:val="4"/>
                <w:kern w:val="20"/>
                <w:sz w:val="20"/>
                <w:szCs w:val="20"/>
                <w:lang w:eastAsia="en-GB"/>
              </w:rPr>
              <w:t>5</w:t>
            </w:r>
            <w:r w:rsidR="00AC18AF">
              <w:rPr>
                <w:rFonts w:cstheme="minorHAnsi"/>
                <w:spacing w:val="4"/>
                <w:kern w:val="20"/>
                <w:sz w:val="20"/>
                <w:szCs w:val="20"/>
                <w:lang w:eastAsia="en-GB"/>
              </w:rPr>
              <w:t>00,000</w:t>
            </w:r>
          </w:p>
          <w:p w14:paraId="4070B253" w14:textId="3E75F4BE" w:rsidR="0097202A" w:rsidRDefault="0097202A" w:rsidP="009514C1">
            <w:pPr>
              <w:widowControl w:val="0"/>
              <w:autoSpaceDE w:val="0"/>
              <w:autoSpaceDN w:val="0"/>
              <w:adjustRightInd w:val="0"/>
              <w:spacing w:after="0" w:line="240" w:lineRule="auto"/>
              <w:rPr>
                <w:rFonts w:cstheme="minorHAnsi"/>
                <w:spacing w:val="4"/>
                <w:kern w:val="20"/>
                <w:sz w:val="20"/>
                <w:szCs w:val="20"/>
                <w:lang w:eastAsia="en-GB"/>
              </w:rPr>
            </w:pPr>
          </w:p>
          <w:p w14:paraId="4E3AE7A7" w14:textId="44D5C836" w:rsidR="0097202A" w:rsidRDefault="0097202A" w:rsidP="009514C1">
            <w:pPr>
              <w:widowControl w:val="0"/>
              <w:autoSpaceDE w:val="0"/>
              <w:autoSpaceDN w:val="0"/>
              <w:adjustRightInd w:val="0"/>
              <w:spacing w:after="0" w:line="240" w:lineRule="auto"/>
              <w:rPr>
                <w:rFonts w:cstheme="minorHAnsi"/>
                <w:spacing w:val="4"/>
                <w:kern w:val="20"/>
                <w:sz w:val="20"/>
                <w:szCs w:val="20"/>
                <w:lang w:eastAsia="en-GB"/>
              </w:rPr>
            </w:pPr>
          </w:p>
          <w:p w14:paraId="586E9196" w14:textId="77777777" w:rsidR="0097202A" w:rsidRDefault="0097202A" w:rsidP="009514C1">
            <w:pPr>
              <w:widowControl w:val="0"/>
              <w:autoSpaceDE w:val="0"/>
              <w:autoSpaceDN w:val="0"/>
              <w:adjustRightInd w:val="0"/>
              <w:spacing w:after="0" w:line="240" w:lineRule="auto"/>
              <w:rPr>
                <w:rFonts w:cstheme="minorHAnsi"/>
                <w:spacing w:val="4"/>
                <w:kern w:val="20"/>
                <w:sz w:val="20"/>
                <w:szCs w:val="20"/>
                <w:lang w:eastAsia="en-GB"/>
              </w:rPr>
            </w:pPr>
          </w:p>
          <w:p w14:paraId="56931BBE" w14:textId="77777777" w:rsidR="00A538FC" w:rsidRDefault="00A538FC" w:rsidP="009514C1">
            <w:pPr>
              <w:widowControl w:val="0"/>
              <w:autoSpaceDE w:val="0"/>
              <w:autoSpaceDN w:val="0"/>
              <w:adjustRightInd w:val="0"/>
              <w:spacing w:after="0" w:line="240" w:lineRule="auto"/>
              <w:rPr>
                <w:rFonts w:cstheme="minorHAnsi"/>
                <w:spacing w:val="4"/>
                <w:kern w:val="20"/>
                <w:sz w:val="20"/>
                <w:szCs w:val="20"/>
                <w:highlight w:val="yellow"/>
                <w:lang w:eastAsia="en-GB"/>
              </w:rPr>
            </w:pPr>
          </w:p>
          <w:p w14:paraId="2570577C" w14:textId="161CA0D9" w:rsidR="00AB3919" w:rsidRDefault="00AE2D2A" w:rsidP="00AE2D2A">
            <w:pPr>
              <w:widowControl w:val="0"/>
              <w:autoSpaceDE w:val="0"/>
              <w:autoSpaceDN w:val="0"/>
              <w:adjustRightInd w:val="0"/>
              <w:spacing w:after="0" w:line="240" w:lineRule="auto"/>
              <w:rPr>
                <w:rFonts w:cstheme="minorHAnsi"/>
                <w:spacing w:val="4"/>
                <w:kern w:val="20"/>
                <w:sz w:val="20"/>
                <w:szCs w:val="20"/>
                <w:lang w:eastAsia="en-GB"/>
              </w:rPr>
            </w:pPr>
            <w:r>
              <w:rPr>
                <w:rFonts w:cstheme="minorHAnsi"/>
                <w:spacing w:val="4"/>
                <w:kern w:val="20"/>
                <w:sz w:val="20"/>
                <w:szCs w:val="20"/>
                <w:lang w:eastAsia="en-GB"/>
              </w:rPr>
              <w:t>575</w:t>
            </w:r>
            <w:r w:rsidR="00FB613C">
              <w:rPr>
                <w:rFonts w:cstheme="minorHAnsi"/>
                <w:spacing w:val="4"/>
                <w:kern w:val="20"/>
                <w:sz w:val="20"/>
                <w:szCs w:val="20"/>
                <w:lang w:eastAsia="en-GB"/>
              </w:rPr>
              <w:t xml:space="preserve"> </w:t>
            </w:r>
          </w:p>
          <w:p w14:paraId="61D8EE63" w14:textId="77777777" w:rsidR="00D0516E" w:rsidRDefault="00D0516E" w:rsidP="00AE2D2A">
            <w:pPr>
              <w:widowControl w:val="0"/>
              <w:autoSpaceDE w:val="0"/>
              <w:autoSpaceDN w:val="0"/>
              <w:adjustRightInd w:val="0"/>
              <w:spacing w:after="0" w:line="240" w:lineRule="auto"/>
              <w:rPr>
                <w:rFonts w:cstheme="minorHAnsi"/>
                <w:spacing w:val="4"/>
                <w:kern w:val="20"/>
                <w:sz w:val="20"/>
                <w:szCs w:val="20"/>
                <w:lang w:eastAsia="en-GB"/>
              </w:rPr>
            </w:pPr>
          </w:p>
          <w:p w14:paraId="5A3E2A99" w14:textId="77777777" w:rsidR="00D0516E" w:rsidRDefault="00D0516E" w:rsidP="00AE2D2A">
            <w:pPr>
              <w:widowControl w:val="0"/>
              <w:autoSpaceDE w:val="0"/>
              <w:autoSpaceDN w:val="0"/>
              <w:adjustRightInd w:val="0"/>
              <w:spacing w:after="0" w:line="240" w:lineRule="auto"/>
              <w:rPr>
                <w:rFonts w:cstheme="minorHAnsi"/>
                <w:spacing w:val="4"/>
                <w:kern w:val="20"/>
                <w:sz w:val="20"/>
                <w:szCs w:val="20"/>
                <w:lang w:eastAsia="en-GB"/>
              </w:rPr>
            </w:pPr>
          </w:p>
          <w:p w14:paraId="3B999F73" w14:textId="56F247B1" w:rsidR="00D0516E" w:rsidRPr="003707B7" w:rsidRDefault="00D0516E" w:rsidP="003707B7">
            <w:pPr>
              <w:widowControl w:val="0"/>
              <w:autoSpaceDE w:val="0"/>
              <w:autoSpaceDN w:val="0"/>
              <w:adjustRightInd w:val="0"/>
              <w:spacing w:line="240" w:lineRule="auto"/>
              <w:rPr>
                <w:rFonts w:cstheme="minorHAnsi"/>
                <w:spacing w:val="4"/>
                <w:kern w:val="20"/>
                <w:sz w:val="20"/>
                <w:szCs w:val="20"/>
                <w:lang w:eastAsia="en-GB"/>
              </w:rPr>
            </w:pPr>
          </w:p>
        </w:tc>
        <w:tc>
          <w:tcPr>
            <w:tcW w:w="820" w:type="pct"/>
            <w:tcMar>
              <w:top w:w="57" w:type="dxa"/>
              <w:bottom w:w="57" w:type="dxa"/>
            </w:tcMar>
          </w:tcPr>
          <w:p w14:paraId="33178D99" w14:textId="77777777" w:rsidR="00853DD8" w:rsidRDefault="00853DD8" w:rsidP="00853DD8">
            <w:pPr>
              <w:widowControl w:val="0"/>
              <w:autoSpaceDE w:val="0"/>
              <w:autoSpaceDN w:val="0"/>
              <w:adjustRightInd w:val="0"/>
              <w:spacing w:after="0" w:line="240" w:lineRule="auto"/>
              <w:rPr>
                <w:rFonts w:cstheme="minorHAnsi"/>
                <w:spacing w:val="4"/>
                <w:kern w:val="20"/>
                <w:sz w:val="20"/>
                <w:szCs w:val="20"/>
                <w:lang w:eastAsia="en-GB"/>
              </w:rPr>
            </w:pPr>
            <w:r>
              <w:rPr>
                <w:rFonts w:cstheme="minorHAnsi"/>
                <w:spacing w:val="4"/>
                <w:kern w:val="20"/>
                <w:sz w:val="20"/>
                <w:szCs w:val="20"/>
                <w:lang w:eastAsia="en-GB"/>
              </w:rPr>
              <w:t>Source:</w:t>
            </w:r>
          </w:p>
          <w:p w14:paraId="0574C6B9" w14:textId="1CDD7EAD" w:rsidR="00853DD8" w:rsidRDefault="00853DD8"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Pr>
                <w:rFonts w:cstheme="minorHAnsi"/>
                <w:spacing w:val="4"/>
                <w:kern w:val="20"/>
                <w:sz w:val="20"/>
                <w:szCs w:val="20"/>
                <w:lang w:eastAsia="en-GB"/>
              </w:rPr>
              <w:t xml:space="preserve"> Individual and community leader</w:t>
            </w:r>
          </w:p>
          <w:p w14:paraId="7851613A" w14:textId="650BD89E" w:rsidR="00853DD8" w:rsidRDefault="00853DD8" w:rsidP="00761E04">
            <w:pPr>
              <w:widowControl w:val="0"/>
              <w:autoSpaceDE w:val="0"/>
              <w:autoSpaceDN w:val="0"/>
              <w:adjustRightInd w:val="0"/>
              <w:spacing w:after="0" w:line="240" w:lineRule="auto"/>
              <w:rPr>
                <w:rFonts w:cstheme="minorHAnsi"/>
                <w:spacing w:val="4"/>
                <w:kern w:val="20"/>
                <w:sz w:val="20"/>
                <w:szCs w:val="20"/>
                <w:lang w:eastAsia="en-GB"/>
              </w:rPr>
            </w:pPr>
            <w:proofErr w:type="spellStart"/>
            <w:r>
              <w:rPr>
                <w:rFonts w:cstheme="minorHAnsi"/>
                <w:spacing w:val="4"/>
                <w:kern w:val="20"/>
                <w:sz w:val="20"/>
                <w:szCs w:val="20"/>
                <w:lang w:eastAsia="en-GB"/>
              </w:rPr>
              <w:t>MoV</w:t>
            </w:r>
            <w:proofErr w:type="spellEnd"/>
          </w:p>
          <w:p w14:paraId="136CBB05" w14:textId="79B9EF20" w:rsidR="009514C1" w:rsidRPr="00E71C65"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sidRPr="00E71C65">
              <w:rPr>
                <w:rFonts w:cstheme="minorHAnsi"/>
                <w:spacing w:val="4"/>
                <w:kern w:val="20"/>
                <w:sz w:val="20"/>
                <w:szCs w:val="20"/>
                <w:lang w:eastAsia="en-GB"/>
              </w:rPr>
              <w:t>Baseline study</w:t>
            </w:r>
          </w:p>
          <w:p w14:paraId="4D4F68CF" w14:textId="5327792C" w:rsidR="009514C1" w:rsidRPr="00E71C65" w:rsidRDefault="00761E04"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Pr>
                <w:rFonts w:cstheme="minorHAnsi"/>
                <w:spacing w:val="4"/>
                <w:kern w:val="20"/>
                <w:sz w:val="20"/>
                <w:szCs w:val="20"/>
                <w:lang w:eastAsia="en-GB"/>
              </w:rPr>
              <w:t xml:space="preserve">SIMS annual and </w:t>
            </w:r>
            <w:r w:rsidR="00753F05">
              <w:rPr>
                <w:rFonts w:cstheme="minorHAnsi"/>
                <w:spacing w:val="4"/>
                <w:kern w:val="20"/>
                <w:sz w:val="20"/>
                <w:szCs w:val="20"/>
                <w:lang w:eastAsia="en-GB"/>
              </w:rPr>
              <w:t>semiannual</w:t>
            </w:r>
            <w:r>
              <w:rPr>
                <w:rFonts w:cstheme="minorHAnsi"/>
                <w:spacing w:val="4"/>
                <w:kern w:val="20"/>
                <w:sz w:val="20"/>
                <w:szCs w:val="20"/>
                <w:lang w:eastAsia="en-GB"/>
              </w:rPr>
              <w:t xml:space="preserve"> </w:t>
            </w:r>
            <w:r w:rsidR="009514C1" w:rsidRPr="00E71C65">
              <w:rPr>
                <w:rFonts w:cstheme="minorHAnsi"/>
                <w:spacing w:val="4"/>
                <w:kern w:val="20"/>
                <w:sz w:val="20"/>
                <w:szCs w:val="20"/>
                <w:lang w:eastAsia="en-GB"/>
              </w:rPr>
              <w:t>reports</w:t>
            </w:r>
          </w:p>
          <w:p w14:paraId="7A74BDAA" w14:textId="77777777" w:rsidR="009514C1" w:rsidRPr="00E71C65"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proofErr w:type="spellStart"/>
            <w:r w:rsidRPr="00E71C65">
              <w:rPr>
                <w:rFonts w:cstheme="minorHAnsi"/>
                <w:spacing w:val="4"/>
                <w:kern w:val="20"/>
                <w:sz w:val="20"/>
                <w:szCs w:val="20"/>
                <w:lang w:eastAsia="en-GB"/>
              </w:rPr>
              <w:t>Endline</w:t>
            </w:r>
            <w:proofErr w:type="spellEnd"/>
            <w:r w:rsidRPr="00E71C65">
              <w:rPr>
                <w:rFonts w:cstheme="minorHAnsi"/>
                <w:spacing w:val="4"/>
                <w:kern w:val="20"/>
                <w:sz w:val="20"/>
                <w:szCs w:val="20"/>
                <w:lang w:eastAsia="en-GB"/>
              </w:rPr>
              <w:t xml:space="preserve"> study  </w:t>
            </w:r>
          </w:p>
        </w:tc>
        <w:tc>
          <w:tcPr>
            <w:tcW w:w="1235" w:type="pct"/>
            <w:tcMar>
              <w:top w:w="57" w:type="dxa"/>
              <w:bottom w:w="57" w:type="dxa"/>
            </w:tcMar>
          </w:tcPr>
          <w:p w14:paraId="6B9D153F" w14:textId="4DCC442C" w:rsidR="009514C1" w:rsidRPr="00E71C65" w:rsidRDefault="00494FFE" w:rsidP="00494FFE">
            <w:pPr>
              <w:widowControl w:val="0"/>
              <w:autoSpaceDE w:val="0"/>
              <w:autoSpaceDN w:val="0"/>
              <w:adjustRightInd w:val="0"/>
              <w:spacing w:after="200" w:line="240" w:lineRule="auto"/>
              <w:jc w:val="both"/>
              <w:rPr>
                <w:rFonts w:cstheme="minorHAnsi"/>
                <w:sz w:val="20"/>
                <w:szCs w:val="20"/>
                <w:lang w:val="en-GB" w:eastAsia="de-CH"/>
              </w:rPr>
            </w:pPr>
            <w:r>
              <w:rPr>
                <w:rFonts w:cstheme="minorHAnsi"/>
                <w:sz w:val="20"/>
                <w:szCs w:val="20"/>
                <w:lang w:val="en-GB"/>
              </w:rPr>
              <w:t xml:space="preserve">Communities </w:t>
            </w:r>
            <w:proofErr w:type="gramStart"/>
            <w:r>
              <w:rPr>
                <w:rFonts w:cstheme="minorHAnsi"/>
                <w:sz w:val="20"/>
                <w:szCs w:val="20"/>
                <w:lang w:val="en-GB"/>
              </w:rPr>
              <w:t>as a whole are</w:t>
            </w:r>
            <w:proofErr w:type="gramEnd"/>
            <w:r>
              <w:rPr>
                <w:rFonts w:cstheme="minorHAnsi"/>
                <w:sz w:val="20"/>
                <w:szCs w:val="20"/>
                <w:lang w:val="en-GB"/>
              </w:rPr>
              <w:t xml:space="preserve"> interested in safe migration issue and show positive attitude towards migration related development activities  </w:t>
            </w:r>
          </w:p>
        </w:tc>
      </w:tr>
      <w:tr w:rsidR="00E71C65" w:rsidRPr="00E71C65" w14:paraId="2E9CF8B8" w14:textId="77777777" w:rsidTr="008A3F27">
        <w:trPr>
          <w:cantSplit/>
          <w:trHeight w:val="1134"/>
          <w:jc w:val="center"/>
        </w:trPr>
        <w:tc>
          <w:tcPr>
            <w:tcW w:w="181" w:type="pct"/>
            <w:tcMar>
              <w:top w:w="57" w:type="dxa"/>
              <w:bottom w:w="57" w:type="dxa"/>
            </w:tcMar>
            <w:textDirection w:val="btLr"/>
          </w:tcPr>
          <w:p w14:paraId="6638EC1B" w14:textId="6524BAD7" w:rsidR="009514C1" w:rsidRPr="00E71C65" w:rsidRDefault="009514C1" w:rsidP="009514C1">
            <w:pPr>
              <w:spacing w:before="60" w:after="60" w:line="276" w:lineRule="auto"/>
              <w:ind w:left="113" w:right="113"/>
              <w:jc w:val="center"/>
              <w:rPr>
                <w:rFonts w:cstheme="minorHAnsi"/>
                <w:sz w:val="20"/>
                <w:szCs w:val="20"/>
                <w:lang w:eastAsia="de-CH"/>
              </w:rPr>
            </w:pPr>
            <w:r w:rsidRPr="00E71C65">
              <w:rPr>
                <w:rFonts w:cstheme="minorHAnsi"/>
                <w:b/>
                <w:sz w:val="20"/>
                <w:szCs w:val="20"/>
                <w:lang w:eastAsia="de-CH"/>
              </w:rPr>
              <w:lastRenderedPageBreak/>
              <w:t>Output 1.2</w:t>
            </w:r>
          </w:p>
        </w:tc>
        <w:tc>
          <w:tcPr>
            <w:tcW w:w="730" w:type="pct"/>
            <w:tcMar>
              <w:top w:w="57" w:type="dxa"/>
              <w:bottom w:w="57" w:type="dxa"/>
            </w:tcMar>
          </w:tcPr>
          <w:p w14:paraId="30C6A52C" w14:textId="17C712FB" w:rsidR="009514C1" w:rsidRPr="00E71C65" w:rsidRDefault="00D74414" w:rsidP="009514C1">
            <w:pPr>
              <w:spacing w:line="240" w:lineRule="auto"/>
              <w:jc w:val="both"/>
              <w:rPr>
                <w:rFonts w:cstheme="minorHAnsi"/>
                <w:sz w:val="20"/>
                <w:szCs w:val="20"/>
                <w:lang w:val="en-GB" w:eastAsia="de-CH"/>
              </w:rPr>
            </w:pPr>
            <w:r>
              <w:rPr>
                <w:rFonts w:cstheme="minorHAnsi"/>
                <w:sz w:val="20"/>
                <w:szCs w:val="20"/>
                <w:lang w:val="en-GB" w:eastAsia="de-CH"/>
              </w:rPr>
              <w:t>Aspirant men and women migrant workers</w:t>
            </w:r>
            <w:r w:rsidR="009514C1" w:rsidRPr="00E71C65">
              <w:rPr>
                <w:rFonts w:cstheme="minorHAnsi"/>
                <w:sz w:val="20"/>
                <w:szCs w:val="20"/>
                <w:lang w:val="en-GB" w:eastAsia="de-CH"/>
              </w:rPr>
              <w:t xml:space="preserve"> avail pre-employment orientation </w:t>
            </w:r>
            <w:r w:rsidR="009514C1" w:rsidRPr="0095525B">
              <w:rPr>
                <w:rFonts w:cstheme="minorHAnsi"/>
                <w:sz w:val="20"/>
                <w:szCs w:val="20"/>
                <w:lang w:val="en-GB" w:eastAsia="de-CH"/>
              </w:rPr>
              <w:t>(PEO)</w:t>
            </w:r>
            <w:r w:rsidR="009514C1" w:rsidRPr="00E71C65">
              <w:rPr>
                <w:rFonts w:cstheme="minorHAnsi"/>
                <w:sz w:val="20"/>
                <w:szCs w:val="20"/>
                <w:lang w:val="en-GB" w:eastAsia="de-CH"/>
              </w:rPr>
              <w:t xml:space="preserve"> and pre-departure orientation (PDO)</w:t>
            </w:r>
          </w:p>
        </w:tc>
        <w:tc>
          <w:tcPr>
            <w:tcW w:w="1093" w:type="pct"/>
            <w:tcMar>
              <w:top w:w="57" w:type="dxa"/>
              <w:bottom w:w="57" w:type="dxa"/>
            </w:tcMar>
          </w:tcPr>
          <w:p w14:paraId="5C44A4D4" w14:textId="32AFA282" w:rsidR="008E4E05" w:rsidRDefault="00046D3D" w:rsidP="00AB420C">
            <w:pPr>
              <w:widowControl w:val="0"/>
              <w:autoSpaceDE w:val="0"/>
              <w:autoSpaceDN w:val="0"/>
              <w:adjustRightInd w:val="0"/>
              <w:spacing w:after="6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IND-OP1.2.1</w:t>
            </w:r>
            <w:r w:rsidRPr="00E71C65">
              <w:rPr>
                <w:rFonts w:cstheme="minorHAnsi"/>
                <w:spacing w:val="4"/>
                <w:kern w:val="20"/>
                <w:sz w:val="20"/>
                <w:szCs w:val="20"/>
                <w:lang w:val="en-GB" w:eastAsia="en-GB"/>
              </w:rPr>
              <w:t xml:space="preserve"> </w:t>
            </w:r>
            <w:r w:rsidR="008E4E05">
              <w:rPr>
                <w:rFonts w:cstheme="minorHAnsi"/>
                <w:spacing w:val="4"/>
                <w:kern w:val="20"/>
                <w:sz w:val="20"/>
                <w:szCs w:val="20"/>
                <w:lang w:val="en-GB" w:eastAsia="en-GB"/>
              </w:rPr>
              <w:t>Numbe</w:t>
            </w:r>
            <w:r w:rsidR="00F62665">
              <w:rPr>
                <w:rFonts w:cstheme="minorHAnsi"/>
                <w:spacing w:val="4"/>
                <w:kern w:val="20"/>
                <w:sz w:val="20"/>
                <w:szCs w:val="20"/>
                <w:lang w:val="en-GB" w:eastAsia="en-GB"/>
              </w:rPr>
              <w:t xml:space="preserve">r of </w:t>
            </w:r>
            <w:proofErr w:type="gramStart"/>
            <w:r w:rsidR="00F62665">
              <w:rPr>
                <w:rFonts w:cstheme="minorHAnsi"/>
                <w:spacing w:val="4"/>
                <w:kern w:val="20"/>
                <w:sz w:val="20"/>
                <w:szCs w:val="20"/>
                <w:lang w:val="en-GB" w:eastAsia="en-GB"/>
              </w:rPr>
              <w:t>aspirants</w:t>
            </w:r>
            <w:proofErr w:type="gramEnd"/>
            <w:r w:rsidR="00F62665">
              <w:rPr>
                <w:rFonts w:cstheme="minorHAnsi"/>
                <w:spacing w:val="4"/>
                <w:kern w:val="20"/>
                <w:sz w:val="20"/>
                <w:szCs w:val="20"/>
                <w:lang w:val="en-GB" w:eastAsia="en-GB"/>
              </w:rPr>
              <w:t xml:space="preserve"> migrants completed</w:t>
            </w:r>
            <w:r w:rsidR="008E4E05">
              <w:rPr>
                <w:rFonts w:cstheme="minorHAnsi"/>
                <w:spacing w:val="4"/>
                <w:kern w:val="20"/>
                <w:sz w:val="20"/>
                <w:szCs w:val="20"/>
                <w:lang w:val="en-GB" w:eastAsia="en-GB"/>
              </w:rPr>
              <w:t xml:space="preserve"> PEO</w:t>
            </w:r>
            <w:r w:rsidR="000F11B3">
              <w:rPr>
                <w:rStyle w:val="FootnoteReference"/>
                <w:rFonts w:cstheme="minorHAnsi"/>
                <w:spacing w:val="4"/>
                <w:kern w:val="20"/>
                <w:sz w:val="20"/>
                <w:szCs w:val="20"/>
                <w:lang w:val="en-GB" w:eastAsia="en-GB"/>
              </w:rPr>
              <w:footnoteReference w:id="12"/>
            </w:r>
            <w:r w:rsidR="008E4E05">
              <w:rPr>
                <w:rFonts w:cstheme="minorHAnsi"/>
                <w:spacing w:val="4"/>
                <w:kern w:val="20"/>
                <w:sz w:val="20"/>
                <w:szCs w:val="20"/>
                <w:lang w:val="en-GB" w:eastAsia="en-GB"/>
              </w:rPr>
              <w:t xml:space="preserve"> orientation</w:t>
            </w:r>
          </w:p>
          <w:p w14:paraId="4FBDFBF0" w14:textId="091578C7" w:rsidR="008E0449" w:rsidRDefault="008E0449" w:rsidP="00AB420C">
            <w:pPr>
              <w:widowControl w:val="0"/>
              <w:autoSpaceDE w:val="0"/>
              <w:autoSpaceDN w:val="0"/>
              <w:adjustRightInd w:val="0"/>
              <w:spacing w:after="60" w:line="240" w:lineRule="auto"/>
              <w:jc w:val="both"/>
              <w:rPr>
                <w:rFonts w:cstheme="minorHAnsi"/>
                <w:spacing w:val="4"/>
                <w:kern w:val="20"/>
                <w:sz w:val="20"/>
                <w:szCs w:val="20"/>
                <w:lang w:val="en-GB" w:eastAsia="en-GB"/>
              </w:rPr>
            </w:pPr>
            <w:r w:rsidRPr="00D72F75">
              <w:rPr>
                <w:rFonts w:cstheme="minorHAnsi"/>
                <w:b/>
                <w:spacing w:val="4"/>
                <w:kern w:val="20"/>
                <w:sz w:val="20"/>
                <w:szCs w:val="20"/>
                <w:lang w:val="en-GB" w:eastAsia="en-GB"/>
              </w:rPr>
              <w:t>IND-OP1.2.2</w:t>
            </w:r>
            <w:r>
              <w:rPr>
                <w:rFonts w:cstheme="minorHAnsi"/>
                <w:spacing w:val="4"/>
                <w:kern w:val="20"/>
                <w:sz w:val="20"/>
                <w:szCs w:val="20"/>
                <w:lang w:val="en-GB" w:eastAsia="en-GB"/>
              </w:rPr>
              <w:t xml:space="preserve"> </w:t>
            </w:r>
            <w:r w:rsidR="00F62665">
              <w:rPr>
                <w:rFonts w:cstheme="minorHAnsi"/>
                <w:spacing w:val="4"/>
                <w:kern w:val="20"/>
                <w:sz w:val="20"/>
                <w:szCs w:val="20"/>
                <w:lang w:val="en-GB" w:eastAsia="en-GB"/>
              </w:rPr>
              <w:t>N</w:t>
            </w:r>
            <w:r w:rsidR="00A041D2">
              <w:rPr>
                <w:rFonts w:cstheme="minorHAnsi"/>
                <w:spacing w:val="4"/>
                <w:kern w:val="20"/>
                <w:sz w:val="20"/>
                <w:szCs w:val="20"/>
                <w:lang w:val="en-GB" w:eastAsia="en-GB"/>
              </w:rPr>
              <w:t>umber</w:t>
            </w:r>
            <w:r w:rsidR="00F62665">
              <w:rPr>
                <w:rFonts w:cstheme="minorHAnsi"/>
                <w:spacing w:val="4"/>
                <w:kern w:val="20"/>
                <w:sz w:val="20"/>
                <w:szCs w:val="20"/>
                <w:lang w:val="en-GB" w:eastAsia="en-GB"/>
              </w:rPr>
              <w:t xml:space="preserve"> of PEO </w:t>
            </w:r>
            <w:r w:rsidR="00E412BF">
              <w:rPr>
                <w:rFonts w:cstheme="minorHAnsi"/>
                <w:spacing w:val="4"/>
                <w:kern w:val="20"/>
                <w:sz w:val="20"/>
                <w:szCs w:val="20"/>
                <w:lang w:val="en-GB" w:eastAsia="en-GB"/>
              </w:rPr>
              <w:t xml:space="preserve">graduates </w:t>
            </w:r>
            <w:r w:rsidR="00F62665">
              <w:rPr>
                <w:rFonts w:cstheme="minorHAnsi"/>
                <w:spacing w:val="4"/>
                <w:kern w:val="20"/>
                <w:sz w:val="20"/>
                <w:szCs w:val="20"/>
                <w:lang w:val="en-GB" w:eastAsia="en-GB"/>
              </w:rPr>
              <w:t>underwent PD</w:t>
            </w:r>
            <w:r w:rsidR="00E412BF">
              <w:rPr>
                <w:rFonts w:cstheme="minorHAnsi"/>
                <w:spacing w:val="4"/>
                <w:kern w:val="20"/>
                <w:sz w:val="20"/>
                <w:szCs w:val="20"/>
                <w:lang w:val="en-GB" w:eastAsia="en-GB"/>
              </w:rPr>
              <w:t>O for overseas migration</w:t>
            </w:r>
            <w:r w:rsidR="00F62665">
              <w:rPr>
                <w:rFonts w:cstheme="minorHAnsi"/>
                <w:spacing w:val="4"/>
                <w:kern w:val="20"/>
                <w:sz w:val="20"/>
                <w:szCs w:val="20"/>
                <w:lang w:val="en-GB" w:eastAsia="en-GB"/>
              </w:rPr>
              <w:t xml:space="preserve"> </w:t>
            </w:r>
          </w:p>
          <w:p w14:paraId="4FBB48E6" w14:textId="1263897E" w:rsidR="009514C1" w:rsidRPr="00E71C65" w:rsidRDefault="009514C1" w:rsidP="00437A82">
            <w:pPr>
              <w:widowControl w:val="0"/>
              <w:autoSpaceDE w:val="0"/>
              <w:autoSpaceDN w:val="0"/>
              <w:adjustRightInd w:val="0"/>
              <w:spacing w:after="60" w:line="240" w:lineRule="auto"/>
              <w:jc w:val="both"/>
              <w:rPr>
                <w:rFonts w:cstheme="minorHAnsi"/>
                <w:spacing w:val="4"/>
                <w:kern w:val="20"/>
                <w:sz w:val="20"/>
                <w:szCs w:val="20"/>
                <w:lang w:val="en-GB" w:eastAsia="en-GB"/>
              </w:rPr>
            </w:pPr>
          </w:p>
        </w:tc>
        <w:tc>
          <w:tcPr>
            <w:tcW w:w="455" w:type="pct"/>
          </w:tcPr>
          <w:p w14:paraId="7E0A382C" w14:textId="77777777" w:rsidR="00C33252" w:rsidRPr="00E71C65" w:rsidRDefault="00C33252" w:rsidP="00C33252">
            <w:pPr>
              <w:widowControl w:val="0"/>
              <w:autoSpaceDE w:val="0"/>
              <w:autoSpaceDN w:val="0"/>
              <w:adjustRightInd w:val="0"/>
              <w:spacing w:after="200" w:line="240" w:lineRule="auto"/>
              <w:jc w:val="both"/>
              <w:rPr>
                <w:rFonts w:cstheme="minorHAnsi"/>
                <w:spacing w:val="4"/>
                <w:kern w:val="20"/>
                <w:sz w:val="20"/>
                <w:szCs w:val="20"/>
                <w:lang w:val="en-GB" w:eastAsia="en-GB"/>
              </w:rPr>
            </w:pPr>
          </w:p>
          <w:p w14:paraId="57B24BE1" w14:textId="77777777" w:rsidR="009514C1" w:rsidRPr="00E71C65" w:rsidRDefault="009514C1" w:rsidP="00EE6756">
            <w:pPr>
              <w:widowControl w:val="0"/>
              <w:autoSpaceDE w:val="0"/>
              <w:autoSpaceDN w:val="0"/>
              <w:adjustRightInd w:val="0"/>
              <w:spacing w:after="200" w:line="240" w:lineRule="auto"/>
              <w:jc w:val="both"/>
              <w:rPr>
                <w:rFonts w:cstheme="minorHAnsi"/>
                <w:spacing w:val="4"/>
                <w:kern w:val="20"/>
                <w:sz w:val="20"/>
                <w:szCs w:val="20"/>
                <w:lang w:eastAsia="en-GB"/>
              </w:rPr>
            </w:pPr>
          </w:p>
        </w:tc>
        <w:tc>
          <w:tcPr>
            <w:tcW w:w="486" w:type="pct"/>
          </w:tcPr>
          <w:p w14:paraId="29E8F338" w14:textId="5EB74DEF" w:rsidR="009514C1" w:rsidRPr="00E71C65" w:rsidRDefault="009514C1" w:rsidP="009514C1">
            <w:pPr>
              <w:widowControl w:val="0"/>
              <w:autoSpaceDE w:val="0"/>
              <w:autoSpaceDN w:val="0"/>
              <w:adjustRightInd w:val="0"/>
              <w:spacing w:after="200" w:line="240" w:lineRule="auto"/>
              <w:jc w:val="both"/>
              <w:rPr>
                <w:rFonts w:cstheme="minorHAnsi"/>
                <w:spacing w:val="4"/>
                <w:kern w:val="20"/>
                <w:sz w:val="20"/>
                <w:szCs w:val="20"/>
                <w:lang w:val="en-GB" w:eastAsia="en-GB"/>
              </w:rPr>
            </w:pPr>
            <w:r w:rsidRPr="00E71C65">
              <w:rPr>
                <w:rFonts w:cstheme="minorHAnsi"/>
                <w:spacing w:val="4"/>
                <w:kern w:val="20"/>
                <w:sz w:val="20"/>
                <w:szCs w:val="20"/>
                <w:lang w:val="en-GB" w:eastAsia="en-GB"/>
              </w:rPr>
              <w:t>1</w:t>
            </w:r>
            <w:r w:rsidR="00A538FC">
              <w:rPr>
                <w:rFonts w:cstheme="minorHAnsi"/>
                <w:spacing w:val="4"/>
                <w:kern w:val="20"/>
                <w:sz w:val="20"/>
                <w:szCs w:val="20"/>
                <w:lang w:val="en-GB" w:eastAsia="en-GB"/>
              </w:rPr>
              <w:t>0</w:t>
            </w:r>
            <w:r w:rsidRPr="00E71C65">
              <w:rPr>
                <w:rFonts w:cstheme="minorHAnsi"/>
                <w:spacing w:val="4"/>
                <w:kern w:val="20"/>
                <w:sz w:val="20"/>
                <w:szCs w:val="20"/>
                <w:lang w:val="en-GB" w:eastAsia="en-GB"/>
              </w:rPr>
              <w:t>0,00</w:t>
            </w:r>
            <w:r w:rsidR="00C33252" w:rsidRPr="00E71C65">
              <w:rPr>
                <w:rFonts w:cstheme="minorHAnsi"/>
                <w:spacing w:val="4"/>
                <w:kern w:val="20"/>
                <w:sz w:val="20"/>
                <w:szCs w:val="20"/>
                <w:lang w:val="en-GB" w:eastAsia="en-GB"/>
              </w:rPr>
              <w:t>0</w:t>
            </w:r>
            <w:r w:rsidRPr="00E71C65">
              <w:rPr>
                <w:rFonts w:cstheme="minorHAnsi"/>
                <w:spacing w:val="4"/>
                <w:kern w:val="20"/>
                <w:sz w:val="20"/>
                <w:szCs w:val="20"/>
                <w:lang w:val="en-GB" w:eastAsia="en-GB"/>
              </w:rPr>
              <w:t xml:space="preserve">  </w:t>
            </w:r>
          </w:p>
          <w:p w14:paraId="5BBF7B56" w14:textId="77777777" w:rsidR="009514C1" w:rsidRPr="00E71C65" w:rsidRDefault="009514C1" w:rsidP="009514C1">
            <w:pPr>
              <w:widowControl w:val="0"/>
              <w:autoSpaceDE w:val="0"/>
              <w:autoSpaceDN w:val="0"/>
              <w:adjustRightInd w:val="0"/>
              <w:spacing w:after="200" w:line="240" w:lineRule="auto"/>
              <w:jc w:val="both"/>
              <w:rPr>
                <w:rFonts w:cstheme="minorHAnsi"/>
                <w:spacing w:val="4"/>
                <w:kern w:val="20"/>
                <w:sz w:val="20"/>
                <w:szCs w:val="20"/>
                <w:lang w:val="en-GB" w:eastAsia="en-GB"/>
              </w:rPr>
            </w:pPr>
          </w:p>
          <w:p w14:paraId="7046F01B" w14:textId="37C89571" w:rsidR="009514C1" w:rsidRPr="00E71C65" w:rsidRDefault="00A538FC" w:rsidP="009514C1">
            <w:pPr>
              <w:widowControl w:val="0"/>
              <w:autoSpaceDE w:val="0"/>
              <w:autoSpaceDN w:val="0"/>
              <w:adjustRightInd w:val="0"/>
              <w:spacing w:after="200" w:line="240" w:lineRule="auto"/>
              <w:jc w:val="both"/>
              <w:rPr>
                <w:rFonts w:cstheme="minorHAnsi"/>
                <w:spacing w:val="4"/>
                <w:kern w:val="20"/>
                <w:sz w:val="20"/>
                <w:szCs w:val="20"/>
                <w:lang w:val="en-GB" w:eastAsia="en-GB"/>
              </w:rPr>
            </w:pPr>
            <w:r>
              <w:rPr>
                <w:rFonts w:cstheme="minorHAnsi"/>
                <w:spacing w:val="4"/>
                <w:kern w:val="20"/>
                <w:sz w:val="20"/>
                <w:szCs w:val="20"/>
                <w:lang w:val="en-GB" w:eastAsia="en-GB"/>
              </w:rPr>
              <w:t>4</w:t>
            </w:r>
            <w:r w:rsidR="00E412BF">
              <w:rPr>
                <w:rFonts w:cstheme="minorHAnsi"/>
                <w:spacing w:val="4"/>
                <w:kern w:val="20"/>
                <w:sz w:val="20"/>
                <w:szCs w:val="20"/>
                <w:lang w:val="en-GB" w:eastAsia="en-GB"/>
              </w:rPr>
              <w:t>0,000</w:t>
            </w:r>
            <w:r w:rsidR="009514C1" w:rsidRPr="00E71C65">
              <w:rPr>
                <w:rFonts w:cstheme="minorHAnsi"/>
                <w:spacing w:val="4"/>
                <w:kern w:val="20"/>
                <w:sz w:val="20"/>
                <w:szCs w:val="20"/>
                <w:lang w:val="en-GB" w:eastAsia="en-GB"/>
              </w:rPr>
              <w:t xml:space="preserve"> </w:t>
            </w:r>
          </w:p>
          <w:p w14:paraId="5BEB822F" w14:textId="77777777" w:rsidR="009514C1" w:rsidRPr="00E71C65" w:rsidRDefault="009514C1" w:rsidP="009514C1">
            <w:pPr>
              <w:widowControl w:val="0"/>
              <w:autoSpaceDE w:val="0"/>
              <w:autoSpaceDN w:val="0"/>
              <w:adjustRightInd w:val="0"/>
              <w:spacing w:after="200" w:line="240" w:lineRule="auto"/>
              <w:jc w:val="both"/>
              <w:rPr>
                <w:rFonts w:cstheme="minorHAnsi"/>
                <w:spacing w:val="4"/>
                <w:kern w:val="20"/>
                <w:sz w:val="20"/>
                <w:szCs w:val="20"/>
                <w:lang w:val="en-GB" w:eastAsia="en-GB"/>
              </w:rPr>
            </w:pPr>
          </w:p>
          <w:p w14:paraId="4364B4BE" w14:textId="77777777" w:rsidR="009514C1" w:rsidRPr="00E71C65" w:rsidRDefault="009514C1" w:rsidP="009514C1">
            <w:pPr>
              <w:widowControl w:val="0"/>
              <w:autoSpaceDE w:val="0"/>
              <w:autoSpaceDN w:val="0"/>
              <w:adjustRightInd w:val="0"/>
              <w:spacing w:after="0" w:line="240" w:lineRule="auto"/>
              <w:rPr>
                <w:rFonts w:cstheme="minorHAnsi"/>
                <w:spacing w:val="4"/>
                <w:kern w:val="20"/>
                <w:sz w:val="20"/>
                <w:szCs w:val="20"/>
                <w:lang w:eastAsia="en-GB"/>
              </w:rPr>
            </w:pPr>
          </w:p>
        </w:tc>
        <w:tc>
          <w:tcPr>
            <w:tcW w:w="820" w:type="pct"/>
            <w:tcMar>
              <w:top w:w="57" w:type="dxa"/>
              <w:bottom w:w="57" w:type="dxa"/>
            </w:tcMar>
          </w:tcPr>
          <w:p w14:paraId="1BF130F1" w14:textId="77777777" w:rsidR="003F2A81" w:rsidRDefault="003F2A81" w:rsidP="003F2A81">
            <w:pPr>
              <w:widowControl w:val="0"/>
              <w:autoSpaceDE w:val="0"/>
              <w:autoSpaceDN w:val="0"/>
              <w:adjustRightInd w:val="0"/>
              <w:spacing w:after="0" w:line="240" w:lineRule="auto"/>
              <w:rPr>
                <w:rFonts w:cstheme="minorHAnsi"/>
                <w:spacing w:val="4"/>
                <w:kern w:val="20"/>
                <w:sz w:val="20"/>
                <w:szCs w:val="20"/>
                <w:lang w:eastAsia="en-GB"/>
              </w:rPr>
            </w:pPr>
            <w:r>
              <w:rPr>
                <w:rFonts w:cstheme="minorHAnsi"/>
                <w:spacing w:val="4"/>
                <w:kern w:val="20"/>
                <w:sz w:val="20"/>
                <w:szCs w:val="20"/>
                <w:lang w:eastAsia="en-GB"/>
              </w:rPr>
              <w:t>Source:</w:t>
            </w:r>
          </w:p>
          <w:p w14:paraId="2F38DE88" w14:textId="77777777" w:rsidR="003F2A81" w:rsidRDefault="003F2A81" w:rsidP="003F2A8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sidRPr="003F2A81">
              <w:rPr>
                <w:rFonts w:cstheme="minorHAnsi"/>
                <w:spacing w:val="4"/>
                <w:kern w:val="20"/>
                <w:sz w:val="20"/>
                <w:szCs w:val="20"/>
                <w:lang w:eastAsia="en-GB"/>
              </w:rPr>
              <w:t>Trainees, training</w:t>
            </w:r>
            <w:r>
              <w:rPr>
                <w:rFonts w:cstheme="minorHAnsi"/>
                <w:spacing w:val="4"/>
                <w:kern w:val="20"/>
                <w:sz w:val="20"/>
                <w:szCs w:val="20"/>
                <w:lang w:eastAsia="en-GB"/>
              </w:rPr>
              <w:t xml:space="preserve"> register</w:t>
            </w:r>
          </w:p>
          <w:p w14:paraId="74CFE4B8" w14:textId="171DB80F" w:rsidR="003F2A81" w:rsidRPr="003F2A81" w:rsidRDefault="003F2A81" w:rsidP="00E412BF">
            <w:pPr>
              <w:widowControl w:val="0"/>
              <w:autoSpaceDE w:val="0"/>
              <w:autoSpaceDN w:val="0"/>
              <w:adjustRightInd w:val="0"/>
              <w:spacing w:after="0" w:line="240" w:lineRule="auto"/>
              <w:rPr>
                <w:rFonts w:cstheme="minorHAnsi"/>
                <w:spacing w:val="4"/>
                <w:kern w:val="20"/>
                <w:sz w:val="20"/>
                <w:szCs w:val="20"/>
                <w:lang w:eastAsia="en-GB"/>
              </w:rPr>
            </w:pPr>
            <w:proofErr w:type="spellStart"/>
            <w:r>
              <w:rPr>
                <w:rFonts w:cstheme="minorHAnsi"/>
                <w:spacing w:val="4"/>
                <w:kern w:val="20"/>
                <w:sz w:val="20"/>
                <w:szCs w:val="20"/>
                <w:lang w:eastAsia="en-GB"/>
              </w:rPr>
              <w:t>MoV</w:t>
            </w:r>
            <w:proofErr w:type="spellEnd"/>
            <w:r w:rsidRPr="003F2A81">
              <w:rPr>
                <w:rFonts w:cstheme="minorHAnsi"/>
                <w:spacing w:val="4"/>
                <w:kern w:val="20"/>
                <w:sz w:val="20"/>
                <w:szCs w:val="20"/>
                <w:lang w:eastAsia="en-GB"/>
              </w:rPr>
              <w:t xml:space="preserve"> </w:t>
            </w:r>
          </w:p>
          <w:p w14:paraId="5EE87712" w14:textId="0F86D9F8" w:rsidR="009514C1" w:rsidRPr="00E71C65"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sidRPr="00E71C65">
              <w:rPr>
                <w:rFonts w:cstheme="minorHAnsi"/>
                <w:spacing w:val="4"/>
                <w:kern w:val="20"/>
                <w:sz w:val="20"/>
                <w:szCs w:val="20"/>
                <w:lang w:eastAsia="en-GB"/>
              </w:rPr>
              <w:t xml:space="preserve">Baseline study </w:t>
            </w:r>
          </w:p>
          <w:p w14:paraId="172CCD60" w14:textId="1BF46E82" w:rsidR="009514C1" w:rsidRPr="00E71C65" w:rsidRDefault="003F2A8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Pr>
                <w:rFonts w:cstheme="minorHAnsi"/>
                <w:spacing w:val="4"/>
                <w:kern w:val="20"/>
                <w:sz w:val="20"/>
                <w:szCs w:val="20"/>
                <w:lang w:eastAsia="en-GB"/>
              </w:rPr>
              <w:t>SIMS annual and semi-annual</w:t>
            </w:r>
            <w:r w:rsidR="009514C1" w:rsidRPr="00E71C65">
              <w:rPr>
                <w:rFonts w:cstheme="minorHAnsi"/>
                <w:spacing w:val="4"/>
                <w:kern w:val="20"/>
                <w:sz w:val="20"/>
                <w:szCs w:val="20"/>
                <w:lang w:eastAsia="en-GB"/>
              </w:rPr>
              <w:t xml:space="preserve"> reports</w:t>
            </w:r>
          </w:p>
          <w:p w14:paraId="2CCF9B91" w14:textId="77777777" w:rsidR="009514C1" w:rsidRPr="00E71C65"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proofErr w:type="spellStart"/>
            <w:r w:rsidRPr="00E71C65">
              <w:rPr>
                <w:rFonts w:cstheme="minorHAnsi"/>
                <w:spacing w:val="4"/>
                <w:kern w:val="20"/>
                <w:sz w:val="20"/>
                <w:szCs w:val="20"/>
                <w:lang w:eastAsia="en-GB"/>
              </w:rPr>
              <w:t>Endline</w:t>
            </w:r>
            <w:proofErr w:type="spellEnd"/>
            <w:r w:rsidRPr="00E71C65">
              <w:rPr>
                <w:rFonts w:cstheme="minorHAnsi"/>
                <w:spacing w:val="4"/>
                <w:kern w:val="20"/>
                <w:sz w:val="20"/>
                <w:szCs w:val="20"/>
                <w:lang w:eastAsia="en-GB"/>
              </w:rPr>
              <w:t xml:space="preserve"> study</w:t>
            </w:r>
          </w:p>
        </w:tc>
        <w:tc>
          <w:tcPr>
            <w:tcW w:w="1235" w:type="pct"/>
            <w:tcMar>
              <w:top w:w="57" w:type="dxa"/>
              <w:bottom w:w="57" w:type="dxa"/>
            </w:tcMar>
          </w:tcPr>
          <w:p w14:paraId="58D14328" w14:textId="77777777" w:rsidR="009514C1" w:rsidRDefault="009628FF" w:rsidP="005C40B1">
            <w:pPr>
              <w:widowControl w:val="0"/>
              <w:autoSpaceDE w:val="0"/>
              <w:autoSpaceDN w:val="0"/>
              <w:adjustRightInd w:val="0"/>
              <w:spacing w:after="200" w:line="240" w:lineRule="auto"/>
              <w:jc w:val="both"/>
              <w:rPr>
                <w:rFonts w:cstheme="minorHAnsi"/>
                <w:spacing w:val="4"/>
                <w:kern w:val="20"/>
                <w:sz w:val="20"/>
                <w:szCs w:val="20"/>
                <w:lang w:val="en-GB" w:eastAsia="en-GB"/>
              </w:rPr>
            </w:pPr>
            <w:r>
              <w:rPr>
                <w:rFonts w:cstheme="minorHAnsi"/>
                <w:spacing w:val="4"/>
                <w:kern w:val="20"/>
                <w:sz w:val="20"/>
                <w:szCs w:val="20"/>
                <w:lang w:val="en-GB" w:eastAsia="en-GB"/>
              </w:rPr>
              <w:t>Sub agents of the overseas recruitment</w:t>
            </w:r>
            <w:r w:rsidR="0091794E">
              <w:rPr>
                <w:rFonts w:cstheme="minorHAnsi"/>
                <w:spacing w:val="4"/>
                <w:kern w:val="20"/>
                <w:sz w:val="20"/>
                <w:szCs w:val="20"/>
                <w:lang w:val="en-GB" w:eastAsia="en-GB"/>
              </w:rPr>
              <w:t xml:space="preserve"> agency</w:t>
            </w:r>
            <w:r w:rsidR="009514C1" w:rsidRPr="00E71C65">
              <w:rPr>
                <w:rFonts w:cstheme="minorHAnsi"/>
                <w:spacing w:val="4"/>
                <w:kern w:val="20"/>
                <w:sz w:val="20"/>
                <w:szCs w:val="20"/>
                <w:lang w:val="en-GB" w:eastAsia="en-GB"/>
              </w:rPr>
              <w:t xml:space="preserve"> do not</w:t>
            </w:r>
            <w:r w:rsidR="0091794E">
              <w:rPr>
                <w:rFonts w:cstheme="minorHAnsi"/>
                <w:spacing w:val="4"/>
                <w:kern w:val="20"/>
                <w:sz w:val="20"/>
                <w:szCs w:val="20"/>
                <w:lang w:val="en-GB" w:eastAsia="en-GB"/>
              </w:rPr>
              <w:t xml:space="preserve"> </w:t>
            </w:r>
            <w:r w:rsidR="009514C1" w:rsidRPr="00E71C65">
              <w:rPr>
                <w:rFonts w:cstheme="minorHAnsi"/>
                <w:spacing w:val="4"/>
                <w:kern w:val="20"/>
                <w:sz w:val="20"/>
                <w:szCs w:val="20"/>
                <w:lang w:val="en-GB" w:eastAsia="en-GB"/>
              </w:rPr>
              <w:t>discourage people to participate in the</w:t>
            </w:r>
            <w:r w:rsidR="0091794E">
              <w:rPr>
                <w:rFonts w:cstheme="minorHAnsi"/>
                <w:spacing w:val="4"/>
                <w:kern w:val="20"/>
                <w:sz w:val="20"/>
                <w:szCs w:val="20"/>
                <w:lang w:val="en-GB" w:eastAsia="en-GB"/>
              </w:rPr>
              <w:t xml:space="preserve"> PEO, PDO</w:t>
            </w:r>
            <w:r w:rsidR="009514C1" w:rsidRPr="00E71C65">
              <w:rPr>
                <w:rFonts w:cstheme="minorHAnsi"/>
                <w:spacing w:val="4"/>
                <w:kern w:val="20"/>
                <w:sz w:val="20"/>
                <w:szCs w:val="20"/>
                <w:lang w:val="en-GB" w:eastAsia="en-GB"/>
              </w:rPr>
              <w:t xml:space="preserve"> </w:t>
            </w:r>
            <w:r w:rsidR="0091794E">
              <w:rPr>
                <w:rFonts w:cstheme="minorHAnsi"/>
                <w:spacing w:val="4"/>
                <w:kern w:val="20"/>
                <w:sz w:val="20"/>
                <w:szCs w:val="20"/>
                <w:lang w:val="en-GB" w:eastAsia="en-GB"/>
              </w:rPr>
              <w:t xml:space="preserve">and other relevant </w:t>
            </w:r>
            <w:r w:rsidR="009514C1" w:rsidRPr="00E71C65">
              <w:rPr>
                <w:rFonts w:cstheme="minorHAnsi"/>
                <w:spacing w:val="4"/>
                <w:kern w:val="20"/>
                <w:sz w:val="20"/>
                <w:szCs w:val="20"/>
                <w:lang w:val="en-GB" w:eastAsia="en-GB"/>
              </w:rPr>
              <w:t>activities</w:t>
            </w:r>
          </w:p>
          <w:p w14:paraId="338FCC4A" w14:textId="0FC589D0" w:rsidR="005C40B1" w:rsidRPr="00E71C65" w:rsidRDefault="005C40B1" w:rsidP="005C40B1">
            <w:pPr>
              <w:widowControl w:val="0"/>
              <w:autoSpaceDE w:val="0"/>
              <w:autoSpaceDN w:val="0"/>
              <w:adjustRightInd w:val="0"/>
              <w:spacing w:after="200" w:line="240" w:lineRule="auto"/>
              <w:jc w:val="both"/>
              <w:rPr>
                <w:rFonts w:eastAsia="SimSun" w:cstheme="minorHAnsi"/>
                <w:sz w:val="20"/>
                <w:szCs w:val="20"/>
                <w:lang w:eastAsia="zh-CN"/>
              </w:rPr>
            </w:pPr>
            <w:r>
              <w:rPr>
                <w:rFonts w:eastAsia="SimSun" w:cstheme="minorHAnsi"/>
                <w:sz w:val="20"/>
                <w:szCs w:val="20"/>
                <w:lang w:eastAsia="zh-CN"/>
              </w:rPr>
              <w:t>Aspirant migrants and their family members see the need for investing time in PEO and PDO.</w:t>
            </w:r>
          </w:p>
        </w:tc>
      </w:tr>
      <w:tr w:rsidR="00E71C65" w:rsidRPr="00E71C65" w14:paraId="329CE811" w14:textId="77777777" w:rsidTr="008A3F27">
        <w:trPr>
          <w:cantSplit/>
          <w:trHeight w:val="1769"/>
          <w:jc w:val="center"/>
        </w:trPr>
        <w:tc>
          <w:tcPr>
            <w:tcW w:w="181" w:type="pct"/>
            <w:tcMar>
              <w:top w:w="57" w:type="dxa"/>
              <w:bottom w:w="57" w:type="dxa"/>
            </w:tcMar>
            <w:textDirection w:val="btLr"/>
          </w:tcPr>
          <w:p w14:paraId="56FE6968" w14:textId="33BDE598" w:rsidR="009514C1" w:rsidRPr="00E71C65" w:rsidRDefault="009514C1" w:rsidP="009514C1">
            <w:pPr>
              <w:spacing w:before="60" w:after="60" w:line="276" w:lineRule="auto"/>
              <w:ind w:left="113" w:right="113"/>
              <w:jc w:val="center"/>
              <w:rPr>
                <w:rFonts w:cstheme="minorHAnsi"/>
                <w:b/>
                <w:sz w:val="20"/>
                <w:szCs w:val="20"/>
                <w:lang w:eastAsia="de-CH"/>
              </w:rPr>
            </w:pPr>
            <w:r w:rsidRPr="00E71C65">
              <w:rPr>
                <w:rFonts w:cstheme="minorHAnsi"/>
                <w:b/>
                <w:sz w:val="20"/>
                <w:szCs w:val="20"/>
                <w:lang w:eastAsia="de-CH"/>
              </w:rPr>
              <w:t>Output 1.3</w:t>
            </w:r>
          </w:p>
        </w:tc>
        <w:tc>
          <w:tcPr>
            <w:tcW w:w="730" w:type="pct"/>
            <w:tcMar>
              <w:top w:w="57" w:type="dxa"/>
              <w:bottom w:w="57" w:type="dxa"/>
            </w:tcMar>
          </w:tcPr>
          <w:p w14:paraId="791EAE51" w14:textId="7BC6717F" w:rsidR="009514C1" w:rsidRPr="00E71C65" w:rsidRDefault="009514C1" w:rsidP="009514C1">
            <w:pPr>
              <w:spacing w:line="240" w:lineRule="auto"/>
              <w:jc w:val="both"/>
              <w:rPr>
                <w:rFonts w:cstheme="minorHAnsi"/>
                <w:sz w:val="20"/>
                <w:szCs w:val="20"/>
                <w:lang w:val="en-GB" w:eastAsia="de-CH"/>
              </w:rPr>
            </w:pPr>
            <w:r w:rsidRPr="00E71C65">
              <w:rPr>
                <w:rFonts w:cstheme="minorHAnsi"/>
                <w:sz w:val="20"/>
                <w:szCs w:val="20"/>
                <w:lang w:val="en-GB" w:eastAsia="de-CH"/>
              </w:rPr>
              <w:t xml:space="preserve">Men and Women aspirant migrant workers </w:t>
            </w:r>
            <w:r w:rsidR="00362619">
              <w:rPr>
                <w:rFonts w:cstheme="minorHAnsi"/>
                <w:sz w:val="20"/>
                <w:szCs w:val="20"/>
                <w:lang w:val="en-GB" w:eastAsia="de-CH"/>
              </w:rPr>
              <w:t xml:space="preserve">are </w:t>
            </w:r>
            <w:r w:rsidRPr="00E71C65">
              <w:rPr>
                <w:rFonts w:cstheme="minorHAnsi"/>
                <w:sz w:val="20"/>
                <w:szCs w:val="20"/>
                <w:lang w:val="en-GB" w:eastAsia="de-CH"/>
              </w:rPr>
              <w:t>referred to effective and relevant skills development support activities</w:t>
            </w:r>
          </w:p>
        </w:tc>
        <w:tc>
          <w:tcPr>
            <w:tcW w:w="1093" w:type="pct"/>
            <w:tcMar>
              <w:top w:w="57" w:type="dxa"/>
              <w:bottom w:w="57" w:type="dxa"/>
            </w:tcMar>
          </w:tcPr>
          <w:p w14:paraId="03C65A05" w14:textId="5B4CBAED" w:rsidR="009514C1" w:rsidRPr="00E71C65" w:rsidRDefault="0010404D" w:rsidP="004422D8">
            <w:pPr>
              <w:widowControl w:val="0"/>
              <w:autoSpaceDE w:val="0"/>
              <w:autoSpaceDN w:val="0"/>
              <w:adjustRightInd w:val="0"/>
              <w:spacing w:after="6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IND-OP1.3.1</w:t>
            </w:r>
            <w:r w:rsidRPr="00E71C65">
              <w:rPr>
                <w:rFonts w:cstheme="minorHAnsi"/>
                <w:spacing w:val="4"/>
                <w:kern w:val="20"/>
                <w:sz w:val="20"/>
                <w:szCs w:val="20"/>
                <w:lang w:val="en-GB" w:eastAsia="en-GB"/>
              </w:rPr>
              <w:t xml:space="preserve"> </w:t>
            </w:r>
            <w:r w:rsidR="009514C1" w:rsidRPr="00E71C65">
              <w:rPr>
                <w:rFonts w:cstheme="minorHAnsi"/>
                <w:spacing w:val="4"/>
                <w:kern w:val="20"/>
                <w:sz w:val="20"/>
                <w:szCs w:val="20"/>
                <w:lang w:val="en-GB" w:eastAsia="en-GB"/>
              </w:rPr>
              <w:t xml:space="preserve">Number of aspirant migrant workers </w:t>
            </w:r>
            <w:r w:rsidR="00362619">
              <w:rPr>
                <w:rFonts w:cstheme="minorHAnsi"/>
                <w:spacing w:val="4"/>
                <w:kern w:val="20"/>
                <w:sz w:val="20"/>
                <w:szCs w:val="20"/>
                <w:lang w:val="en-GB" w:eastAsia="en-GB"/>
              </w:rPr>
              <w:t>are referred</w:t>
            </w:r>
            <w:r w:rsidR="00362619" w:rsidRPr="00E71C65">
              <w:rPr>
                <w:rFonts w:cstheme="minorHAnsi"/>
                <w:spacing w:val="4"/>
                <w:kern w:val="20"/>
                <w:sz w:val="20"/>
                <w:szCs w:val="20"/>
                <w:lang w:val="en-GB" w:eastAsia="en-GB"/>
              </w:rPr>
              <w:t xml:space="preserve"> </w:t>
            </w:r>
            <w:r w:rsidR="00336AC0">
              <w:rPr>
                <w:rFonts w:cstheme="minorHAnsi"/>
                <w:spacing w:val="4"/>
                <w:kern w:val="20"/>
                <w:sz w:val="20"/>
                <w:szCs w:val="20"/>
                <w:lang w:val="en-GB" w:eastAsia="en-GB"/>
              </w:rPr>
              <w:t>to</w:t>
            </w:r>
            <w:r w:rsidR="008E0449">
              <w:rPr>
                <w:rFonts w:cstheme="minorHAnsi"/>
                <w:spacing w:val="4"/>
                <w:kern w:val="20"/>
                <w:sz w:val="20"/>
                <w:szCs w:val="20"/>
                <w:lang w:val="en-GB" w:eastAsia="en-GB"/>
              </w:rPr>
              <w:t xml:space="preserve"> </w:t>
            </w:r>
            <w:r w:rsidR="009514C1" w:rsidRPr="00E71C65">
              <w:rPr>
                <w:rFonts w:cstheme="minorHAnsi"/>
                <w:spacing w:val="4"/>
                <w:kern w:val="20"/>
                <w:sz w:val="20"/>
                <w:szCs w:val="20"/>
                <w:lang w:val="en-GB" w:eastAsia="en-GB"/>
              </w:rPr>
              <w:t xml:space="preserve">skill development training </w:t>
            </w:r>
            <w:r w:rsidR="00437A82" w:rsidRPr="00E71C65">
              <w:rPr>
                <w:rFonts w:cstheme="minorHAnsi"/>
                <w:spacing w:val="4"/>
                <w:kern w:val="20"/>
                <w:sz w:val="20"/>
                <w:szCs w:val="20"/>
                <w:lang w:val="en-GB" w:eastAsia="en-GB"/>
              </w:rPr>
              <w:t xml:space="preserve">including RPL and tailor-made short courses </w:t>
            </w:r>
          </w:p>
          <w:p w14:paraId="29125D14" w14:textId="77FF9A21" w:rsidR="009514C1" w:rsidRPr="00E71C65" w:rsidRDefault="004422D8" w:rsidP="00A450A4">
            <w:pPr>
              <w:widowControl w:val="0"/>
              <w:autoSpaceDE w:val="0"/>
              <w:autoSpaceDN w:val="0"/>
              <w:adjustRightInd w:val="0"/>
              <w:spacing w:after="60" w:line="240" w:lineRule="auto"/>
              <w:jc w:val="both"/>
              <w:rPr>
                <w:rFonts w:cstheme="minorHAnsi"/>
                <w:spacing w:val="4"/>
                <w:kern w:val="20"/>
                <w:sz w:val="20"/>
                <w:szCs w:val="20"/>
                <w:lang w:val="en-GB" w:eastAsia="en-GB"/>
              </w:rPr>
            </w:pPr>
            <w:r w:rsidRPr="008253A9">
              <w:rPr>
                <w:rFonts w:cstheme="minorHAnsi"/>
                <w:b/>
                <w:spacing w:val="4"/>
                <w:kern w:val="20"/>
                <w:sz w:val="20"/>
                <w:szCs w:val="20"/>
                <w:lang w:val="en-GB" w:eastAsia="en-GB"/>
              </w:rPr>
              <w:t>IND-</w:t>
            </w:r>
            <w:r w:rsidR="00A450A4" w:rsidRPr="008253A9">
              <w:rPr>
                <w:rFonts w:cstheme="minorHAnsi"/>
                <w:b/>
                <w:spacing w:val="4"/>
                <w:kern w:val="20"/>
                <w:sz w:val="20"/>
                <w:szCs w:val="20"/>
                <w:lang w:val="en-GB" w:eastAsia="en-GB"/>
              </w:rPr>
              <w:t>OP1.3.2</w:t>
            </w:r>
            <w:r w:rsidR="00A450A4" w:rsidRPr="008253A9">
              <w:rPr>
                <w:rFonts w:cstheme="minorHAnsi"/>
                <w:spacing w:val="4"/>
                <w:kern w:val="20"/>
                <w:sz w:val="20"/>
                <w:szCs w:val="20"/>
                <w:lang w:val="en-GB" w:eastAsia="en-GB"/>
              </w:rPr>
              <w:t xml:space="preserve"> Number</w:t>
            </w:r>
            <w:r w:rsidR="009514C1" w:rsidRPr="008253A9">
              <w:rPr>
                <w:rFonts w:cstheme="minorHAnsi"/>
                <w:spacing w:val="4"/>
                <w:kern w:val="20"/>
                <w:sz w:val="20"/>
                <w:szCs w:val="20"/>
                <w:lang w:val="en-GB" w:eastAsia="en-GB"/>
              </w:rPr>
              <w:t xml:space="preserve"> of </w:t>
            </w:r>
            <w:r w:rsidR="00F14053" w:rsidRPr="008253A9">
              <w:rPr>
                <w:rFonts w:cstheme="minorHAnsi"/>
                <w:spacing w:val="4"/>
                <w:kern w:val="20"/>
                <w:sz w:val="20"/>
                <w:szCs w:val="20"/>
                <w:lang w:val="en-GB" w:eastAsia="en-GB"/>
              </w:rPr>
              <w:t>training institutions/projects are under referral mechanism through</w:t>
            </w:r>
            <w:r w:rsidR="00336AC0">
              <w:rPr>
                <w:rFonts w:cstheme="minorHAnsi"/>
                <w:spacing w:val="4"/>
                <w:kern w:val="20"/>
                <w:sz w:val="20"/>
                <w:szCs w:val="20"/>
                <w:lang w:val="en-GB" w:eastAsia="en-GB"/>
              </w:rPr>
              <w:t xml:space="preserve"> working linkage/</w:t>
            </w:r>
            <w:r w:rsidR="00F14053" w:rsidRPr="008253A9">
              <w:rPr>
                <w:rFonts w:cstheme="minorHAnsi"/>
                <w:spacing w:val="4"/>
                <w:kern w:val="20"/>
                <w:sz w:val="20"/>
                <w:szCs w:val="20"/>
                <w:lang w:val="en-GB" w:eastAsia="en-GB"/>
              </w:rPr>
              <w:t xml:space="preserve"> formal MoU for skill training support</w:t>
            </w:r>
            <w:r w:rsidR="00A450A4" w:rsidRPr="008253A9">
              <w:rPr>
                <w:rFonts w:cstheme="minorHAnsi"/>
                <w:spacing w:val="4"/>
                <w:kern w:val="20"/>
                <w:sz w:val="20"/>
                <w:szCs w:val="20"/>
                <w:lang w:val="en-GB" w:eastAsia="en-GB"/>
              </w:rPr>
              <w:t xml:space="preserve"> to aspirant migrant workers.</w:t>
            </w:r>
            <w:r w:rsidR="009514C1" w:rsidRPr="00E71C65">
              <w:rPr>
                <w:rFonts w:cstheme="minorHAnsi"/>
                <w:spacing w:val="4"/>
                <w:kern w:val="20"/>
                <w:sz w:val="20"/>
                <w:szCs w:val="20"/>
                <w:lang w:val="en-GB" w:eastAsia="en-GB"/>
              </w:rPr>
              <w:t xml:space="preserve"> </w:t>
            </w:r>
          </w:p>
        </w:tc>
        <w:tc>
          <w:tcPr>
            <w:tcW w:w="455" w:type="pct"/>
          </w:tcPr>
          <w:p w14:paraId="54D01C5E" w14:textId="77777777" w:rsidR="009514C1" w:rsidRPr="00E71C65" w:rsidRDefault="009514C1" w:rsidP="00971E13">
            <w:pPr>
              <w:widowControl w:val="0"/>
              <w:autoSpaceDE w:val="0"/>
              <w:autoSpaceDN w:val="0"/>
              <w:adjustRightInd w:val="0"/>
              <w:spacing w:after="0" w:line="240" w:lineRule="auto"/>
              <w:ind w:left="240"/>
              <w:rPr>
                <w:rFonts w:cstheme="minorHAnsi"/>
                <w:spacing w:val="4"/>
                <w:kern w:val="20"/>
                <w:sz w:val="20"/>
                <w:szCs w:val="20"/>
                <w:lang w:val="en-GB" w:eastAsia="en-GB"/>
              </w:rPr>
            </w:pPr>
          </w:p>
        </w:tc>
        <w:tc>
          <w:tcPr>
            <w:tcW w:w="486" w:type="pct"/>
          </w:tcPr>
          <w:p w14:paraId="490ADD7F" w14:textId="48D3FCD9" w:rsidR="009514C1" w:rsidRDefault="007B3B51" w:rsidP="009514C1">
            <w:pPr>
              <w:widowControl w:val="0"/>
              <w:autoSpaceDE w:val="0"/>
              <w:autoSpaceDN w:val="0"/>
              <w:adjustRightInd w:val="0"/>
              <w:spacing w:after="0" w:line="240" w:lineRule="auto"/>
              <w:rPr>
                <w:rFonts w:cstheme="minorHAnsi"/>
                <w:spacing w:val="4"/>
                <w:kern w:val="20"/>
                <w:sz w:val="20"/>
                <w:szCs w:val="20"/>
                <w:lang w:val="en-GB" w:eastAsia="en-GB"/>
              </w:rPr>
            </w:pPr>
            <w:r>
              <w:rPr>
                <w:rFonts w:cstheme="minorHAnsi"/>
                <w:spacing w:val="4"/>
                <w:kern w:val="20"/>
                <w:sz w:val="20"/>
                <w:szCs w:val="20"/>
                <w:lang w:val="en-GB" w:eastAsia="en-GB"/>
              </w:rPr>
              <w:t>2</w:t>
            </w:r>
            <w:r w:rsidR="0073355F">
              <w:rPr>
                <w:rFonts w:cstheme="minorHAnsi"/>
                <w:spacing w:val="4"/>
                <w:kern w:val="20"/>
                <w:sz w:val="20"/>
                <w:szCs w:val="20"/>
                <w:lang w:val="en-GB" w:eastAsia="en-GB"/>
              </w:rPr>
              <w:t>5</w:t>
            </w:r>
            <w:r>
              <w:rPr>
                <w:rFonts w:cstheme="minorHAnsi"/>
                <w:spacing w:val="4"/>
                <w:kern w:val="20"/>
                <w:sz w:val="20"/>
                <w:szCs w:val="20"/>
                <w:lang w:val="en-GB" w:eastAsia="en-GB"/>
              </w:rPr>
              <w:t>,000</w:t>
            </w:r>
          </w:p>
          <w:p w14:paraId="01B84D7F" w14:textId="77777777" w:rsidR="00C8172C" w:rsidRDefault="00C8172C" w:rsidP="009514C1">
            <w:pPr>
              <w:widowControl w:val="0"/>
              <w:autoSpaceDE w:val="0"/>
              <w:autoSpaceDN w:val="0"/>
              <w:adjustRightInd w:val="0"/>
              <w:spacing w:after="0" w:line="240" w:lineRule="auto"/>
              <w:rPr>
                <w:rFonts w:cstheme="minorHAnsi"/>
                <w:spacing w:val="4"/>
                <w:kern w:val="20"/>
                <w:sz w:val="20"/>
                <w:szCs w:val="20"/>
                <w:lang w:val="en-GB" w:eastAsia="en-GB"/>
              </w:rPr>
            </w:pPr>
          </w:p>
          <w:p w14:paraId="1681A900" w14:textId="77777777" w:rsidR="00C8172C" w:rsidRDefault="00C8172C" w:rsidP="009514C1">
            <w:pPr>
              <w:widowControl w:val="0"/>
              <w:autoSpaceDE w:val="0"/>
              <w:autoSpaceDN w:val="0"/>
              <w:adjustRightInd w:val="0"/>
              <w:spacing w:after="0" w:line="240" w:lineRule="auto"/>
              <w:rPr>
                <w:rFonts w:cstheme="minorHAnsi"/>
                <w:spacing w:val="4"/>
                <w:kern w:val="20"/>
                <w:sz w:val="20"/>
                <w:szCs w:val="20"/>
                <w:lang w:val="en-GB" w:eastAsia="en-GB"/>
              </w:rPr>
            </w:pPr>
          </w:p>
          <w:p w14:paraId="073D30C2" w14:textId="77777777" w:rsidR="00C8172C" w:rsidRDefault="00C8172C" w:rsidP="009514C1">
            <w:pPr>
              <w:widowControl w:val="0"/>
              <w:autoSpaceDE w:val="0"/>
              <w:autoSpaceDN w:val="0"/>
              <w:adjustRightInd w:val="0"/>
              <w:spacing w:after="0" w:line="240" w:lineRule="auto"/>
              <w:rPr>
                <w:rFonts w:cstheme="minorHAnsi"/>
                <w:spacing w:val="4"/>
                <w:kern w:val="20"/>
                <w:sz w:val="20"/>
                <w:szCs w:val="20"/>
                <w:lang w:val="en-GB" w:eastAsia="en-GB"/>
              </w:rPr>
            </w:pPr>
          </w:p>
          <w:p w14:paraId="2AA28A56" w14:textId="6770819B" w:rsidR="00F841F6" w:rsidRPr="00E71C65" w:rsidRDefault="00C8172C" w:rsidP="009514C1">
            <w:pPr>
              <w:widowControl w:val="0"/>
              <w:autoSpaceDE w:val="0"/>
              <w:autoSpaceDN w:val="0"/>
              <w:adjustRightInd w:val="0"/>
              <w:spacing w:after="0" w:line="240" w:lineRule="auto"/>
              <w:rPr>
                <w:rFonts w:cstheme="minorHAnsi"/>
                <w:spacing w:val="4"/>
                <w:kern w:val="20"/>
                <w:sz w:val="20"/>
                <w:szCs w:val="20"/>
                <w:lang w:val="en-GB" w:eastAsia="en-GB"/>
              </w:rPr>
            </w:pPr>
            <w:r>
              <w:rPr>
                <w:rFonts w:cstheme="minorHAnsi"/>
                <w:spacing w:val="4"/>
                <w:kern w:val="20"/>
                <w:sz w:val="20"/>
                <w:szCs w:val="20"/>
                <w:lang w:val="en-GB" w:eastAsia="en-GB"/>
              </w:rPr>
              <w:t xml:space="preserve">15 </w:t>
            </w:r>
            <w:proofErr w:type="gramStart"/>
            <w:r w:rsidR="00D0516E">
              <w:rPr>
                <w:rFonts w:cstheme="minorHAnsi"/>
                <w:spacing w:val="4"/>
                <w:kern w:val="20"/>
                <w:sz w:val="20"/>
                <w:szCs w:val="20"/>
                <w:lang w:val="en-GB" w:eastAsia="en-GB"/>
              </w:rPr>
              <w:t>formal</w:t>
            </w:r>
            <w:proofErr w:type="gramEnd"/>
            <w:r w:rsidR="00D0516E">
              <w:rPr>
                <w:rFonts w:cstheme="minorHAnsi"/>
                <w:spacing w:val="4"/>
                <w:kern w:val="20"/>
                <w:sz w:val="20"/>
                <w:szCs w:val="20"/>
                <w:lang w:val="en-GB" w:eastAsia="en-GB"/>
              </w:rPr>
              <w:t xml:space="preserve"> </w:t>
            </w:r>
            <w:r>
              <w:rPr>
                <w:rFonts w:cstheme="minorHAnsi"/>
                <w:spacing w:val="4"/>
                <w:kern w:val="20"/>
                <w:sz w:val="20"/>
                <w:szCs w:val="20"/>
                <w:lang w:val="en-GB" w:eastAsia="en-GB"/>
              </w:rPr>
              <w:t>(</w:t>
            </w:r>
            <w:proofErr w:type="spellStart"/>
            <w:r>
              <w:rPr>
                <w:rFonts w:cstheme="minorHAnsi"/>
                <w:spacing w:val="4"/>
                <w:kern w:val="20"/>
                <w:sz w:val="20"/>
                <w:szCs w:val="20"/>
                <w:lang w:val="en-GB" w:eastAsia="en-GB"/>
              </w:rPr>
              <w:t>GoB</w:t>
            </w:r>
            <w:proofErr w:type="spellEnd"/>
            <w:r>
              <w:rPr>
                <w:rFonts w:cstheme="minorHAnsi"/>
                <w:spacing w:val="4"/>
                <w:kern w:val="20"/>
                <w:sz w:val="20"/>
                <w:szCs w:val="20"/>
                <w:lang w:val="en-GB" w:eastAsia="en-GB"/>
              </w:rPr>
              <w:t>, private, NGO project)</w:t>
            </w:r>
            <w:r w:rsidR="00D0516E">
              <w:rPr>
                <w:rFonts w:cstheme="minorHAnsi"/>
                <w:spacing w:val="4"/>
                <w:kern w:val="20"/>
                <w:sz w:val="20"/>
                <w:szCs w:val="20"/>
                <w:lang w:val="en-GB" w:eastAsia="en-GB"/>
              </w:rPr>
              <w:t>,</w:t>
            </w:r>
            <w:r w:rsidR="00252C43">
              <w:rPr>
                <w:rFonts w:cstheme="minorHAnsi"/>
                <w:spacing w:val="4"/>
                <w:kern w:val="20"/>
                <w:sz w:val="20"/>
                <w:szCs w:val="20"/>
                <w:lang w:val="en-GB" w:eastAsia="en-GB"/>
              </w:rPr>
              <w:t xml:space="preserve"> and local level informal </w:t>
            </w:r>
          </w:p>
        </w:tc>
        <w:tc>
          <w:tcPr>
            <w:tcW w:w="820" w:type="pct"/>
            <w:tcMar>
              <w:top w:w="57" w:type="dxa"/>
              <w:bottom w:w="57" w:type="dxa"/>
            </w:tcMar>
          </w:tcPr>
          <w:p w14:paraId="074C50C3" w14:textId="77777777" w:rsidR="00366D74" w:rsidRDefault="001A558D" w:rsidP="006D2757">
            <w:pPr>
              <w:widowControl w:val="0"/>
              <w:autoSpaceDE w:val="0"/>
              <w:autoSpaceDN w:val="0"/>
              <w:adjustRightInd w:val="0"/>
              <w:spacing w:after="0" w:line="240" w:lineRule="auto"/>
              <w:rPr>
                <w:rFonts w:cstheme="minorHAnsi"/>
                <w:spacing w:val="4"/>
                <w:kern w:val="20"/>
                <w:sz w:val="20"/>
                <w:szCs w:val="20"/>
                <w:lang w:val="en-GB" w:eastAsia="en-GB"/>
              </w:rPr>
            </w:pPr>
            <w:r>
              <w:rPr>
                <w:rFonts w:cstheme="minorHAnsi"/>
                <w:spacing w:val="4"/>
                <w:kern w:val="20"/>
                <w:sz w:val="20"/>
                <w:szCs w:val="20"/>
                <w:lang w:val="en-GB" w:eastAsia="en-GB"/>
              </w:rPr>
              <w:t>Source:</w:t>
            </w:r>
          </w:p>
          <w:p w14:paraId="0E554DE9" w14:textId="76D4A462" w:rsidR="001A558D" w:rsidRDefault="001A558D" w:rsidP="006D2757">
            <w:pPr>
              <w:widowControl w:val="0"/>
              <w:autoSpaceDE w:val="0"/>
              <w:autoSpaceDN w:val="0"/>
              <w:adjustRightInd w:val="0"/>
              <w:spacing w:after="0" w:line="240" w:lineRule="auto"/>
              <w:rPr>
                <w:rFonts w:cstheme="minorHAnsi"/>
                <w:spacing w:val="4"/>
                <w:kern w:val="20"/>
                <w:sz w:val="20"/>
                <w:szCs w:val="20"/>
                <w:lang w:val="en-GB" w:eastAsia="en-GB"/>
              </w:rPr>
            </w:pPr>
            <w:r>
              <w:rPr>
                <w:rFonts w:cstheme="minorHAnsi"/>
                <w:spacing w:val="4"/>
                <w:kern w:val="20"/>
                <w:sz w:val="20"/>
                <w:szCs w:val="20"/>
                <w:lang w:val="en-GB" w:eastAsia="en-GB"/>
              </w:rPr>
              <w:t>Aspirant MW</w:t>
            </w:r>
          </w:p>
          <w:p w14:paraId="5A1936A1" w14:textId="1451975B" w:rsidR="001A558D" w:rsidRDefault="001A558D" w:rsidP="006D2757">
            <w:pPr>
              <w:widowControl w:val="0"/>
              <w:autoSpaceDE w:val="0"/>
              <w:autoSpaceDN w:val="0"/>
              <w:adjustRightInd w:val="0"/>
              <w:spacing w:after="0" w:line="240" w:lineRule="auto"/>
              <w:rPr>
                <w:rFonts w:cstheme="minorHAnsi"/>
                <w:spacing w:val="4"/>
                <w:kern w:val="20"/>
                <w:sz w:val="20"/>
                <w:szCs w:val="20"/>
                <w:lang w:val="en-GB" w:eastAsia="en-GB"/>
              </w:rPr>
            </w:pPr>
            <w:proofErr w:type="spellStart"/>
            <w:r>
              <w:rPr>
                <w:rFonts w:cstheme="minorHAnsi"/>
                <w:spacing w:val="4"/>
                <w:kern w:val="20"/>
                <w:sz w:val="20"/>
                <w:szCs w:val="20"/>
                <w:lang w:val="en-GB" w:eastAsia="en-GB"/>
              </w:rPr>
              <w:t>MoV</w:t>
            </w:r>
            <w:proofErr w:type="spellEnd"/>
            <w:r>
              <w:rPr>
                <w:rFonts w:cstheme="minorHAnsi"/>
                <w:spacing w:val="4"/>
                <w:kern w:val="20"/>
                <w:sz w:val="20"/>
                <w:szCs w:val="20"/>
                <w:lang w:val="en-GB" w:eastAsia="en-GB"/>
              </w:rPr>
              <w:t xml:space="preserve">: </w:t>
            </w:r>
          </w:p>
          <w:p w14:paraId="40898149" w14:textId="6A45AEF1" w:rsidR="009514C1" w:rsidRPr="00E71C65"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val="en-GB" w:eastAsia="en-GB"/>
              </w:rPr>
            </w:pPr>
            <w:r w:rsidRPr="00E71C65">
              <w:rPr>
                <w:rFonts w:cstheme="minorHAnsi"/>
                <w:spacing w:val="4"/>
                <w:kern w:val="20"/>
                <w:sz w:val="20"/>
                <w:szCs w:val="20"/>
                <w:lang w:val="en-GB" w:eastAsia="en-GB"/>
              </w:rPr>
              <w:t>Baseline study</w:t>
            </w:r>
          </w:p>
          <w:p w14:paraId="7631B01F" w14:textId="77777777" w:rsidR="009514C1" w:rsidRPr="00E71C65"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val="en-GB" w:eastAsia="en-GB"/>
              </w:rPr>
            </w:pPr>
            <w:r w:rsidRPr="00E71C65">
              <w:rPr>
                <w:rFonts w:cstheme="minorHAnsi"/>
                <w:spacing w:val="4"/>
                <w:kern w:val="20"/>
                <w:sz w:val="20"/>
                <w:szCs w:val="20"/>
                <w:lang w:val="en-GB" w:eastAsia="en-GB"/>
              </w:rPr>
              <w:t>MNGO reports</w:t>
            </w:r>
          </w:p>
          <w:p w14:paraId="192841DF" w14:textId="77777777" w:rsidR="009514C1"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val="en-GB" w:eastAsia="en-GB"/>
              </w:rPr>
            </w:pPr>
            <w:proofErr w:type="spellStart"/>
            <w:r w:rsidRPr="00E71C65">
              <w:rPr>
                <w:rFonts w:cstheme="minorHAnsi"/>
                <w:spacing w:val="4"/>
                <w:kern w:val="20"/>
                <w:sz w:val="20"/>
                <w:szCs w:val="20"/>
                <w:lang w:val="en-GB" w:eastAsia="en-GB"/>
              </w:rPr>
              <w:t>Endline</w:t>
            </w:r>
            <w:proofErr w:type="spellEnd"/>
            <w:r w:rsidRPr="00E71C65">
              <w:rPr>
                <w:rFonts w:cstheme="minorHAnsi"/>
                <w:spacing w:val="4"/>
                <w:kern w:val="20"/>
                <w:sz w:val="20"/>
                <w:szCs w:val="20"/>
                <w:lang w:val="en-GB" w:eastAsia="en-GB"/>
              </w:rPr>
              <w:t xml:space="preserve"> study</w:t>
            </w:r>
          </w:p>
          <w:p w14:paraId="6B3E96F6" w14:textId="2406C65A" w:rsidR="001A558D" w:rsidRPr="00E71C65" w:rsidRDefault="001A558D" w:rsidP="001A558D">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val="en-GB" w:eastAsia="en-GB"/>
              </w:rPr>
            </w:pPr>
            <w:r>
              <w:rPr>
                <w:rFonts w:cstheme="minorHAnsi"/>
                <w:spacing w:val="4"/>
                <w:kern w:val="20"/>
                <w:sz w:val="20"/>
                <w:szCs w:val="20"/>
                <w:lang w:val="en-GB" w:eastAsia="en-GB"/>
              </w:rPr>
              <w:t xml:space="preserve">Copy of MoU/ minutes of meeting with training institute </w:t>
            </w:r>
          </w:p>
        </w:tc>
        <w:tc>
          <w:tcPr>
            <w:tcW w:w="1235" w:type="pct"/>
            <w:tcMar>
              <w:top w:w="57" w:type="dxa"/>
              <w:bottom w:w="57" w:type="dxa"/>
            </w:tcMar>
          </w:tcPr>
          <w:p w14:paraId="48D291FC" w14:textId="77777777" w:rsidR="009514C1" w:rsidRDefault="009514C1" w:rsidP="00E708BC">
            <w:pPr>
              <w:widowControl w:val="0"/>
              <w:autoSpaceDE w:val="0"/>
              <w:autoSpaceDN w:val="0"/>
              <w:adjustRightInd w:val="0"/>
              <w:spacing w:after="200" w:line="240" w:lineRule="auto"/>
              <w:jc w:val="both"/>
              <w:rPr>
                <w:rFonts w:cstheme="minorHAnsi"/>
                <w:spacing w:val="4"/>
                <w:kern w:val="20"/>
                <w:sz w:val="20"/>
                <w:szCs w:val="20"/>
                <w:lang w:val="en-GB" w:eastAsia="en-GB"/>
              </w:rPr>
            </w:pPr>
            <w:r w:rsidRPr="00E71C65">
              <w:rPr>
                <w:rFonts w:cstheme="minorHAnsi"/>
                <w:spacing w:val="4"/>
                <w:kern w:val="20"/>
                <w:sz w:val="20"/>
                <w:szCs w:val="20"/>
                <w:lang w:val="en-GB" w:eastAsia="en-GB"/>
              </w:rPr>
              <w:t xml:space="preserve">Skills programmes supported by SDC strengthen TTCs and PSTPs </w:t>
            </w:r>
            <w:r w:rsidR="00E0238C">
              <w:rPr>
                <w:rFonts w:cstheme="minorHAnsi"/>
                <w:spacing w:val="4"/>
                <w:kern w:val="20"/>
                <w:sz w:val="20"/>
                <w:szCs w:val="20"/>
                <w:lang w:val="en-GB" w:eastAsia="en-GB"/>
              </w:rPr>
              <w:t>and provide</w:t>
            </w:r>
            <w:r w:rsidRPr="00E71C65">
              <w:rPr>
                <w:rFonts w:cstheme="minorHAnsi"/>
                <w:spacing w:val="4"/>
                <w:kern w:val="20"/>
                <w:sz w:val="20"/>
                <w:szCs w:val="20"/>
                <w:lang w:val="en-GB" w:eastAsia="en-GB"/>
              </w:rPr>
              <w:t xml:space="preserve"> relevant skills trainings for MW</w:t>
            </w:r>
          </w:p>
          <w:p w14:paraId="5B324564" w14:textId="4A04218B" w:rsidR="00E0238C" w:rsidRPr="00E71C65" w:rsidRDefault="00E0238C" w:rsidP="00E708BC">
            <w:pPr>
              <w:widowControl w:val="0"/>
              <w:autoSpaceDE w:val="0"/>
              <w:autoSpaceDN w:val="0"/>
              <w:adjustRightInd w:val="0"/>
              <w:spacing w:after="200" w:line="240" w:lineRule="auto"/>
              <w:jc w:val="both"/>
              <w:rPr>
                <w:rFonts w:cstheme="minorHAnsi"/>
                <w:spacing w:val="4"/>
                <w:kern w:val="20"/>
                <w:sz w:val="20"/>
                <w:szCs w:val="20"/>
                <w:lang w:val="en-GB" w:eastAsia="en-GB"/>
              </w:rPr>
            </w:pPr>
            <w:r>
              <w:rPr>
                <w:rFonts w:cstheme="minorHAnsi"/>
                <w:spacing w:val="4"/>
                <w:kern w:val="20"/>
                <w:sz w:val="20"/>
                <w:szCs w:val="20"/>
                <w:lang w:val="en-GB" w:eastAsia="en-GB"/>
              </w:rPr>
              <w:t>MW understand the need for skills training and are willing to invest time and resources into skilling prior to departure.</w:t>
            </w:r>
          </w:p>
        </w:tc>
      </w:tr>
      <w:tr w:rsidR="00E71C65" w:rsidRPr="00E71C65" w14:paraId="1E635261" w14:textId="77777777" w:rsidTr="008A3F27">
        <w:trPr>
          <w:cantSplit/>
          <w:trHeight w:val="1643"/>
          <w:jc w:val="center"/>
        </w:trPr>
        <w:tc>
          <w:tcPr>
            <w:tcW w:w="181" w:type="pct"/>
            <w:tcBorders>
              <w:bottom w:val="single" w:sz="4" w:space="0" w:color="auto"/>
            </w:tcBorders>
            <w:tcMar>
              <w:top w:w="57" w:type="dxa"/>
              <w:bottom w:w="57" w:type="dxa"/>
            </w:tcMar>
            <w:textDirection w:val="btLr"/>
          </w:tcPr>
          <w:p w14:paraId="487FACBE" w14:textId="799AAEDF" w:rsidR="009514C1" w:rsidRPr="00E71C65" w:rsidRDefault="009514C1" w:rsidP="009514C1">
            <w:pPr>
              <w:spacing w:before="60" w:after="60" w:line="276" w:lineRule="auto"/>
              <w:ind w:left="113" w:right="113"/>
              <w:jc w:val="center"/>
              <w:rPr>
                <w:rFonts w:cstheme="minorHAnsi"/>
                <w:b/>
                <w:sz w:val="20"/>
                <w:szCs w:val="20"/>
                <w:lang w:eastAsia="de-CH"/>
              </w:rPr>
            </w:pPr>
            <w:r w:rsidRPr="00E71C65">
              <w:rPr>
                <w:rFonts w:cstheme="minorHAnsi"/>
                <w:b/>
                <w:sz w:val="20"/>
                <w:szCs w:val="20"/>
                <w:lang w:eastAsia="de-CH"/>
              </w:rPr>
              <w:t>Output 1.4</w:t>
            </w:r>
          </w:p>
        </w:tc>
        <w:tc>
          <w:tcPr>
            <w:tcW w:w="730" w:type="pct"/>
            <w:tcBorders>
              <w:bottom w:val="single" w:sz="4" w:space="0" w:color="auto"/>
            </w:tcBorders>
            <w:tcMar>
              <w:top w:w="57" w:type="dxa"/>
              <w:bottom w:w="57" w:type="dxa"/>
            </w:tcMar>
          </w:tcPr>
          <w:p w14:paraId="6512C352" w14:textId="7765675D" w:rsidR="009514C1" w:rsidRPr="00E71C65" w:rsidRDefault="009514C1" w:rsidP="009514C1">
            <w:pPr>
              <w:spacing w:line="240" w:lineRule="auto"/>
              <w:jc w:val="both"/>
              <w:rPr>
                <w:rFonts w:cstheme="minorHAnsi"/>
                <w:sz w:val="20"/>
                <w:szCs w:val="20"/>
                <w:lang w:val="en-GB" w:eastAsia="de-CH"/>
              </w:rPr>
            </w:pPr>
            <w:r w:rsidRPr="00E71C65">
              <w:rPr>
                <w:rFonts w:cstheme="minorHAnsi"/>
                <w:sz w:val="20"/>
                <w:szCs w:val="20"/>
                <w:lang w:val="en-GB" w:eastAsia="de-CH"/>
              </w:rPr>
              <w:t xml:space="preserve">Men and Women migrant workers have access to effective legal support for </w:t>
            </w:r>
            <w:proofErr w:type="gramStart"/>
            <w:r w:rsidRPr="00E71C65">
              <w:rPr>
                <w:rFonts w:cstheme="minorHAnsi"/>
                <w:sz w:val="20"/>
                <w:szCs w:val="20"/>
                <w:lang w:val="en-GB" w:eastAsia="de-CH"/>
              </w:rPr>
              <w:t xml:space="preserve">addressing </w:t>
            </w:r>
            <w:r w:rsidR="00A159DB" w:rsidRPr="00E71C65">
              <w:rPr>
                <w:rFonts w:cstheme="minorHAnsi"/>
                <w:sz w:val="20"/>
                <w:szCs w:val="20"/>
                <w:lang w:val="en-GB" w:eastAsia="de-CH"/>
              </w:rPr>
              <w:t xml:space="preserve"> </w:t>
            </w:r>
            <w:r w:rsidRPr="00E71C65">
              <w:rPr>
                <w:rFonts w:cstheme="minorHAnsi"/>
                <w:sz w:val="20"/>
                <w:szCs w:val="20"/>
                <w:lang w:val="en-GB" w:eastAsia="de-CH"/>
              </w:rPr>
              <w:t>grievances</w:t>
            </w:r>
            <w:proofErr w:type="gramEnd"/>
          </w:p>
        </w:tc>
        <w:tc>
          <w:tcPr>
            <w:tcW w:w="1093" w:type="pct"/>
            <w:tcBorders>
              <w:bottom w:val="single" w:sz="4" w:space="0" w:color="auto"/>
            </w:tcBorders>
            <w:tcMar>
              <w:top w:w="57" w:type="dxa"/>
              <w:bottom w:w="57" w:type="dxa"/>
            </w:tcMar>
          </w:tcPr>
          <w:p w14:paraId="0239D8A5" w14:textId="0DBDBAF9" w:rsidR="007B11BA" w:rsidRDefault="00CA02F4" w:rsidP="007B11BA">
            <w:pPr>
              <w:widowControl w:val="0"/>
              <w:autoSpaceDE w:val="0"/>
              <w:autoSpaceDN w:val="0"/>
              <w:adjustRightInd w:val="0"/>
              <w:spacing w:after="60" w:line="240" w:lineRule="auto"/>
              <w:jc w:val="both"/>
              <w:rPr>
                <w:rFonts w:cstheme="minorHAnsi"/>
                <w:b/>
                <w:spacing w:val="4"/>
                <w:kern w:val="20"/>
                <w:sz w:val="20"/>
                <w:szCs w:val="20"/>
                <w:lang w:val="en-GB" w:eastAsia="en-GB"/>
              </w:rPr>
            </w:pPr>
            <w:r w:rsidRPr="00E71C65">
              <w:rPr>
                <w:rFonts w:cstheme="minorHAnsi"/>
                <w:b/>
                <w:spacing w:val="4"/>
                <w:kern w:val="20"/>
                <w:sz w:val="20"/>
                <w:szCs w:val="20"/>
                <w:lang w:val="en-GB" w:eastAsia="en-GB"/>
              </w:rPr>
              <w:t>IND-OP1.4.</w:t>
            </w:r>
            <w:proofErr w:type="gramStart"/>
            <w:r w:rsidR="00102F60">
              <w:rPr>
                <w:rFonts w:cstheme="minorHAnsi"/>
                <w:b/>
                <w:spacing w:val="4"/>
                <w:kern w:val="20"/>
                <w:sz w:val="20"/>
                <w:szCs w:val="20"/>
                <w:lang w:val="en-GB" w:eastAsia="en-GB"/>
              </w:rPr>
              <w:t>1</w:t>
            </w:r>
            <w:r w:rsidRPr="00E71C65">
              <w:rPr>
                <w:rFonts w:cstheme="minorHAnsi"/>
                <w:spacing w:val="4"/>
                <w:kern w:val="20"/>
                <w:sz w:val="20"/>
                <w:szCs w:val="20"/>
                <w:lang w:val="en-GB" w:eastAsia="en-GB"/>
              </w:rPr>
              <w:t xml:space="preserve"> </w:t>
            </w:r>
            <w:r w:rsidR="00BB558F" w:rsidRPr="00E71C65">
              <w:rPr>
                <w:rFonts w:cstheme="minorHAnsi"/>
                <w:spacing w:val="4"/>
                <w:kern w:val="20"/>
                <w:sz w:val="20"/>
                <w:szCs w:val="20"/>
                <w:lang w:val="en-GB" w:eastAsia="en-GB"/>
              </w:rPr>
              <w:t xml:space="preserve"> </w:t>
            </w:r>
            <w:r w:rsidR="0071678F">
              <w:rPr>
                <w:rFonts w:cstheme="minorHAnsi"/>
                <w:spacing w:val="4"/>
                <w:kern w:val="20"/>
                <w:sz w:val="20"/>
                <w:szCs w:val="20"/>
                <w:lang w:val="en-GB" w:eastAsia="en-GB"/>
              </w:rPr>
              <w:t>number</w:t>
            </w:r>
            <w:proofErr w:type="gramEnd"/>
            <w:r w:rsidR="0071678F">
              <w:rPr>
                <w:rFonts w:cstheme="minorHAnsi"/>
                <w:spacing w:val="4"/>
                <w:kern w:val="20"/>
                <w:sz w:val="20"/>
                <w:szCs w:val="20"/>
                <w:lang w:val="en-GB" w:eastAsia="en-GB"/>
              </w:rPr>
              <w:t xml:space="preserve"> of cases received </w:t>
            </w:r>
            <w:r w:rsidR="00BC199E">
              <w:rPr>
                <w:rFonts w:cstheme="minorHAnsi"/>
                <w:spacing w:val="4"/>
                <w:kern w:val="20"/>
                <w:sz w:val="20"/>
                <w:szCs w:val="20"/>
                <w:lang w:val="en-GB" w:eastAsia="en-GB"/>
              </w:rPr>
              <w:t xml:space="preserve">and referred </w:t>
            </w:r>
            <w:r w:rsidR="0071678F">
              <w:rPr>
                <w:rFonts w:cstheme="minorHAnsi"/>
                <w:spacing w:val="4"/>
                <w:kern w:val="20"/>
                <w:sz w:val="20"/>
                <w:szCs w:val="20"/>
                <w:lang w:val="en-GB" w:eastAsia="en-GB"/>
              </w:rPr>
              <w:t>by partner organizations</w:t>
            </w:r>
          </w:p>
          <w:p w14:paraId="1BDC19E0" w14:textId="51E14E21" w:rsidR="00CF6C39" w:rsidRPr="00E71C65" w:rsidRDefault="00CF6C39" w:rsidP="00AD7AA4">
            <w:pPr>
              <w:widowControl w:val="0"/>
              <w:autoSpaceDE w:val="0"/>
              <w:autoSpaceDN w:val="0"/>
              <w:adjustRightInd w:val="0"/>
              <w:spacing w:after="6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w:t>
            </w:r>
            <w:r w:rsidR="00785EDF" w:rsidRPr="00E71C65">
              <w:rPr>
                <w:rFonts w:cstheme="minorHAnsi"/>
                <w:b/>
                <w:spacing w:val="4"/>
                <w:kern w:val="20"/>
                <w:sz w:val="20"/>
                <w:szCs w:val="20"/>
                <w:lang w:val="en-GB" w:eastAsia="en-GB"/>
              </w:rPr>
              <w:t>-OP1.4.</w:t>
            </w:r>
            <w:r w:rsidR="00102F60">
              <w:rPr>
                <w:rFonts w:cstheme="minorHAnsi"/>
                <w:b/>
                <w:spacing w:val="4"/>
                <w:kern w:val="20"/>
                <w:sz w:val="20"/>
                <w:szCs w:val="20"/>
                <w:lang w:val="en-GB" w:eastAsia="en-GB"/>
              </w:rPr>
              <w:t>2</w:t>
            </w:r>
            <w:r w:rsidRPr="00E71C65">
              <w:rPr>
                <w:rFonts w:cstheme="minorHAnsi"/>
                <w:spacing w:val="4"/>
                <w:kern w:val="20"/>
                <w:sz w:val="20"/>
                <w:szCs w:val="20"/>
                <w:lang w:val="en-GB" w:eastAsia="en-GB"/>
              </w:rPr>
              <w:t xml:space="preserve"> No. of public interest litigation filed in high court </w:t>
            </w:r>
          </w:p>
        </w:tc>
        <w:tc>
          <w:tcPr>
            <w:tcW w:w="455" w:type="pct"/>
            <w:tcBorders>
              <w:bottom w:val="single" w:sz="4" w:space="0" w:color="auto"/>
            </w:tcBorders>
          </w:tcPr>
          <w:p w14:paraId="17C059F5" w14:textId="77777777" w:rsidR="009514C1" w:rsidRPr="00E71C65" w:rsidRDefault="009514C1" w:rsidP="00971E13">
            <w:pPr>
              <w:widowControl w:val="0"/>
              <w:autoSpaceDE w:val="0"/>
              <w:autoSpaceDN w:val="0"/>
              <w:adjustRightInd w:val="0"/>
              <w:spacing w:after="0" w:line="240" w:lineRule="auto"/>
              <w:ind w:left="240"/>
              <w:rPr>
                <w:rFonts w:cstheme="minorHAnsi"/>
                <w:spacing w:val="4"/>
                <w:kern w:val="20"/>
                <w:sz w:val="20"/>
                <w:szCs w:val="20"/>
                <w:lang w:eastAsia="en-GB"/>
              </w:rPr>
            </w:pPr>
          </w:p>
        </w:tc>
        <w:tc>
          <w:tcPr>
            <w:tcW w:w="486" w:type="pct"/>
            <w:tcBorders>
              <w:bottom w:val="single" w:sz="4" w:space="0" w:color="auto"/>
            </w:tcBorders>
          </w:tcPr>
          <w:p w14:paraId="03454482" w14:textId="309D4DB3" w:rsidR="009514C1" w:rsidRDefault="001C14BA" w:rsidP="009514C1">
            <w:pPr>
              <w:widowControl w:val="0"/>
              <w:autoSpaceDE w:val="0"/>
              <w:autoSpaceDN w:val="0"/>
              <w:adjustRightInd w:val="0"/>
              <w:spacing w:after="0" w:line="240" w:lineRule="auto"/>
              <w:rPr>
                <w:rFonts w:cstheme="minorHAnsi"/>
                <w:spacing w:val="4"/>
                <w:kern w:val="20"/>
                <w:sz w:val="20"/>
                <w:szCs w:val="20"/>
                <w:lang w:eastAsia="en-GB"/>
              </w:rPr>
            </w:pPr>
            <w:r>
              <w:rPr>
                <w:rFonts w:cstheme="minorHAnsi"/>
                <w:spacing w:val="4"/>
                <w:kern w:val="20"/>
                <w:sz w:val="20"/>
                <w:szCs w:val="20"/>
                <w:lang w:eastAsia="en-GB"/>
              </w:rPr>
              <w:t>2,500</w:t>
            </w:r>
          </w:p>
          <w:p w14:paraId="1361D285" w14:textId="77777777" w:rsidR="00F841F6" w:rsidRDefault="00F841F6" w:rsidP="009514C1">
            <w:pPr>
              <w:widowControl w:val="0"/>
              <w:autoSpaceDE w:val="0"/>
              <w:autoSpaceDN w:val="0"/>
              <w:adjustRightInd w:val="0"/>
              <w:spacing w:after="0" w:line="240" w:lineRule="auto"/>
              <w:rPr>
                <w:rFonts w:cstheme="minorHAnsi"/>
                <w:spacing w:val="4"/>
                <w:kern w:val="20"/>
                <w:sz w:val="20"/>
                <w:szCs w:val="20"/>
                <w:lang w:eastAsia="en-GB"/>
              </w:rPr>
            </w:pPr>
          </w:p>
          <w:p w14:paraId="2AD60100" w14:textId="77777777" w:rsidR="00F841F6" w:rsidRDefault="00F841F6" w:rsidP="009514C1">
            <w:pPr>
              <w:widowControl w:val="0"/>
              <w:autoSpaceDE w:val="0"/>
              <w:autoSpaceDN w:val="0"/>
              <w:adjustRightInd w:val="0"/>
              <w:spacing w:after="0" w:line="240" w:lineRule="auto"/>
              <w:rPr>
                <w:rFonts w:cstheme="minorHAnsi"/>
                <w:spacing w:val="4"/>
                <w:kern w:val="20"/>
                <w:sz w:val="20"/>
                <w:szCs w:val="20"/>
                <w:lang w:eastAsia="en-GB"/>
              </w:rPr>
            </w:pPr>
          </w:p>
          <w:p w14:paraId="34DB3B98" w14:textId="68050AE4" w:rsidR="00F841F6" w:rsidRPr="00E71C65" w:rsidRDefault="00F841F6" w:rsidP="00672090">
            <w:pPr>
              <w:widowControl w:val="0"/>
              <w:autoSpaceDE w:val="0"/>
              <w:autoSpaceDN w:val="0"/>
              <w:adjustRightInd w:val="0"/>
              <w:spacing w:after="0" w:line="240" w:lineRule="auto"/>
              <w:rPr>
                <w:rFonts w:cstheme="minorHAnsi"/>
                <w:spacing w:val="4"/>
                <w:kern w:val="20"/>
                <w:sz w:val="20"/>
                <w:szCs w:val="20"/>
                <w:lang w:eastAsia="en-GB"/>
              </w:rPr>
            </w:pPr>
            <w:r>
              <w:rPr>
                <w:rFonts w:cstheme="minorHAnsi"/>
                <w:spacing w:val="4"/>
                <w:kern w:val="20"/>
                <w:sz w:val="20"/>
                <w:szCs w:val="20"/>
                <w:lang w:eastAsia="en-GB"/>
              </w:rPr>
              <w:t>2</w:t>
            </w:r>
          </w:p>
        </w:tc>
        <w:tc>
          <w:tcPr>
            <w:tcW w:w="820" w:type="pct"/>
            <w:tcBorders>
              <w:bottom w:val="single" w:sz="4" w:space="0" w:color="auto"/>
            </w:tcBorders>
            <w:tcMar>
              <w:top w:w="57" w:type="dxa"/>
              <w:bottom w:w="57" w:type="dxa"/>
            </w:tcMar>
          </w:tcPr>
          <w:p w14:paraId="2D870930" w14:textId="77777777" w:rsidR="00406B11" w:rsidRDefault="00366D74" w:rsidP="006F2BFF">
            <w:pPr>
              <w:widowControl w:val="0"/>
              <w:autoSpaceDE w:val="0"/>
              <w:autoSpaceDN w:val="0"/>
              <w:adjustRightInd w:val="0"/>
              <w:spacing w:after="0" w:line="240" w:lineRule="auto"/>
              <w:rPr>
                <w:rFonts w:cstheme="minorHAnsi"/>
                <w:spacing w:val="4"/>
                <w:kern w:val="20"/>
                <w:sz w:val="20"/>
                <w:szCs w:val="20"/>
                <w:lang w:eastAsia="en-GB"/>
              </w:rPr>
            </w:pPr>
            <w:r>
              <w:rPr>
                <w:rFonts w:cstheme="minorHAnsi"/>
                <w:spacing w:val="4"/>
                <w:kern w:val="20"/>
                <w:sz w:val="20"/>
                <w:szCs w:val="20"/>
                <w:lang w:eastAsia="en-GB"/>
              </w:rPr>
              <w:t>Source:</w:t>
            </w:r>
            <w:r w:rsidR="0091794E">
              <w:rPr>
                <w:rFonts w:cstheme="minorHAnsi"/>
                <w:spacing w:val="4"/>
                <w:kern w:val="20"/>
                <w:sz w:val="20"/>
                <w:szCs w:val="20"/>
                <w:lang w:eastAsia="en-GB"/>
              </w:rPr>
              <w:t xml:space="preserve"> </w:t>
            </w:r>
          </w:p>
          <w:p w14:paraId="47BF40F1" w14:textId="466F580F" w:rsidR="00366D74" w:rsidRDefault="00406B1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Pr>
                <w:rFonts w:cstheme="minorHAnsi"/>
                <w:spacing w:val="4"/>
                <w:kern w:val="20"/>
                <w:sz w:val="20"/>
                <w:szCs w:val="20"/>
                <w:lang w:eastAsia="en-GB"/>
              </w:rPr>
              <w:t>A</w:t>
            </w:r>
            <w:r w:rsidR="0091794E">
              <w:rPr>
                <w:rFonts w:cstheme="minorHAnsi"/>
                <w:spacing w:val="4"/>
                <w:kern w:val="20"/>
                <w:sz w:val="20"/>
                <w:szCs w:val="20"/>
                <w:lang w:eastAsia="en-GB"/>
              </w:rPr>
              <w:t xml:space="preserve">ggrieved migrant workers/ family members </w:t>
            </w:r>
          </w:p>
          <w:p w14:paraId="56B34933" w14:textId="0C9042EB" w:rsidR="00366D74" w:rsidRDefault="00463474" w:rsidP="0037297C">
            <w:pPr>
              <w:widowControl w:val="0"/>
              <w:autoSpaceDE w:val="0"/>
              <w:autoSpaceDN w:val="0"/>
              <w:adjustRightInd w:val="0"/>
              <w:spacing w:after="0" w:line="240" w:lineRule="auto"/>
              <w:rPr>
                <w:rFonts w:cstheme="minorHAnsi"/>
                <w:spacing w:val="4"/>
                <w:kern w:val="20"/>
                <w:sz w:val="20"/>
                <w:szCs w:val="20"/>
                <w:lang w:eastAsia="en-GB"/>
              </w:rPr>
            </w:pPr>
            <w:proofErr w:type="spellStart"/>
            <w:r>
              <w:rPr>
                <w:rFonts w:cstheme="minorHAnsi"/>
                <w:spacing w:val="4"/>
                <w:kern w:val="20"/>
                <w:sz w:val="20"/>
                <w:szCs w:val="20"/>
                <w:lang w:eastAsia="en-GB"/>
              </w:rPr>
              <w:t>MoV</w:t>
            </w:r>
            <w:proofErr w:type="spellEnd"/>
          </w:p>
          <w:p w14:paraId="65D96E3B" w14:textId="38A1DE55" w:rsidR="009514C1" w:rsidRPr="00E71C65"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sidRPr="00E71C65">
              <w:rPr>
                <w:rFonts w:cstheme="minorHAnsi"/>
                <w:spacing w:val="4"/>
                <w:kern w:val="20"/>
                <w:sz w:val="20"/>
                <w:szCs w:val="20"/>
                <w:lang w:eastAsia="en-GB"/>
              </w:rPr>
              <w:t xml:space="preserve">Baseline study </w:t>
            </w:r>
          </w:p>
          <w:p w14:paraId="6166AEB0" w14:textId="1557375E" w:rsidR="009514C1" w:rsidRPr="00E71C65" w:rsidRDefault="003E253F"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Pr>
                <w:rFonts w:cstheme="minorHAnsi"/>
                <w:spacing w:val="4"/>
                <w:kern w:val="20"/>
                <w:sz w:val="20"/>
                <w:szCs w:val="20"/>
                <w:lang w:eastAsia="en-GB"/>
              </w:rPr>
              <w:t xml:space="preserve">SIMS annual and </w:t>
            </w:r>
            <w:proofErr w:type="spellStart"/>
            <w:proofErr w:type="gramStart"/>
            <w:r>
              <w:rPr>
                <w:rFonts w:cstheme="minorHAnsi"/>
                <w:spacing w:val="4"/>
                <w:kern w:val="20"/>
                <w:sz w:val="20"/>
                <w:szCs w:val="20"/>
                <w:lang w:eastAsia="en-GB"/>
              </w:rPr>
              <w:t>semi annual</w:t>
            </w:r>
            <w:proofErr w:type="spellEnd"/>
            <w:proofErr w:type="gramEnd"/>
            <w:r w:rsidR="009514C1" w:rsidRPr="00E71C65">
              <w:rPr>
                <w:rFonts w:cstheme="minorHAnsi"/>
                <w:spacing w:val="4"/>
                <w:kern w:val="20"/>
                <w:sz w:val="20"/>
                <w:szCs w:val="20"/>
                <w:lang w:eastAsia="en-GB"/>
              </w:rPr>
              <w:t xml:space="preserve"> reports</w:t>
            </w:r>
          </w:p>
          <w:p w14:paraId="3B488D4D" w14:textId="77777777" w:rsidR="009514C1" w:rsidRPr="00E71C65"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r w:rsidRPr="00E71C65">
              <w:rPr>
                <w:rFonts w:cstheme="minorHAnsi"/>
                <w:spacing w:val="4"/>
                <w:kern w:val="20"/>
                <w:sz w:val="20"/>
                <w:szCs w:val="20"/>
                <w:lang w:eastAsia="en-GB"/>
              </w:rPr>
              <w:t>Legal Aid NGO reports</w:t>
            </w:r>
          </w:p>
          <w:p w14:paraId="69618402" w14:textId="77777777" w:rsidR="009514C1" w:rsidRPr="00E71C65" w:rsidRDefault="009514C1" w:rsidP="009514C1">
            <w:pPr>
              <w:widowControl w:val="0"/>
              <w:numPr>
                <w:ilvl w:val="0"/>
                <w:numId w:val="1"/>
              </w:numPr>
              <w:autoSpaceDE w:val="0"/>
              <w:autoSpaceDN w:val="0"/>
              <w:adjustRightInd w:val="0"/>
              <w:spacing w:after="0" w:line="240" w:lineRule="auto"/>
              <w:ind w:left="240" w:hanging="240"/>
              <w:rPr>
                <w:rFonts w:cstheme="minorHAnsi"/>
                <w:spacing w:val="4"/>
                <w:kern w:val="20"/>
                <w:sz w:val="20"/>
                <w:szCs w:val="20"/>
                <w:lang w:eastAsia="en-GB"/>
              </w:rPr>
            </w:pPr>
            <w:proofErr w:type="spellStart"/>
            <w:r w:rsidRPr="00E71C65">
              <w:rPr>
                <w:rFonts w:cstheme="minorHAnsi"/>
                <w:spacing w:val="4"/>
                <w:kern w:val="20"/>
                <w:sz w:val="20"/>
                <w:szCs w:val="20"/>
                <w:lang w:eastAsia="en-GB"/>
              </w:rPr>
              <w:t>Endline</w:t>
            </w:r>
            <w:proofErr w:type="spellEnd"/>
            <w:r w:rsidRPr="00E71C65">
              <w:rPr>
                <w:rFonts w:cstheme="minorHAnsi"/>
                <w:spacing w:val="4"/>
                <w:kern w:val="20"/>
                <w:sz w:val="20"/>
                <w:szCs w:val="20"/>
                <w:lang w:eastAsia="en-GB"/>
              </w:rPr>
              <w:t xml:space="preserve"> study</w:t>
            </w:r>
          </w:p>
        </w:tc>
        <w:tc>
          <w:tcPr>
            <w:tcW w:w="1235" w:type="pct"/>
            <w:tcBorders>
              <w:bottom w:val="single" w:sz="4" w:space="0" w:color="auto"/>
            </w:tcBorders>
            <w:tcMar>
              <w:top w:w="57" w:type="dxa"/>
              <w:bottom w:w="57" w:type="dxa"/>
            </w:tcMar>
          </w:tcPr>
          <w:p w14:paraId="5D12340A" w14:textId="2E30AFB4" w:rsidR="009514C1" w:rsidRPr="00E71C65" w:rsidRDefault="00A87850" w:rsidP="00562ABB">
            <w:pPr>
              <w:widowControl w:val="0"/>
              <w:autoSpaceDE w:val="0"/>
              <w:autoSpaceDN w:val="0"/>
              <w:adjustRightInd w:val="0"/>
              <w:spacing w:after="200" w:line="240" w:lineRule="auto"/>
              <w:jc w:val="both"/>
              <w:rPr>
                <w:rFonts w:cstheme="minorHAnsi"/>
                <w:spacing w:val="4"/>
                <w:kern w:val="20"/>
                <w:sz w:val="20"/>
                <w:szCs w:val="20"/>
                <w:lang w:val="en-GB" w:eastAsia="en-GB"/>
              </w:rPr>
            </w:pPr>
            <w:r>
              <w:rPr>
                <w:rFonts w:cstheme="minorHAnsi"/>
                <w:spacing w:val="4"/>
                <w:kern w:val="20"/>
                <w:sz w:val="20"/>
                <w:szCs w:val="20"/>
                <w:lang w:val="en-GB" w:eastAsia="en-GB"/>
              </w:rPr>
              <w:t>Communities, m</w:t>
            </w:r>
            <w:r w:rsidR="0037297C">
              <w:rPr>
                <w:rFonts w:cstheme="minorHAnsi"/>
                <w:spacing w:val="4"/>
                <w:kern w:val="20"/>
                <w:sz w:val="20"/>
                <w:szCs w:val="20"/>
                <w:lang w:val="en-GB" w:eastAsia="en-GB"/>
              </w:rPr>
              <w:t>igrants</w:t>
            </w:r>
            <w:r>
              <w:rPr>
                <w:rFonts w:cstheme="minorHAnsi"/>
                <w:spacing w:val="4"/>
                <w:kern w:val="20"/>
                <w:sz w:val="20"/>
                <w:szCs w:val="20"/>
                <w:lang w:val="en-GB" w:eastAsia="en-GB"/>
              </w:rPr>
              <w:t>, returnees</w:t>
            </w:r>
            <w:r w:rsidR="0037297C">
              <w:rPr>
                <w:rFonts w:cstheme="minorHAnsi"/>
                <w:spacing w:val="4"/>
                <w:kern w:val="20"/>
                <w:sz w:val="20"/>
                <w:szCs w:val="20"/>
                <w:lang w:val="en-GB" w:eastAsia="en-GB"/>
              </w:rPr>
              <w:t xml:space="preserve"> and </w:t>
            </w:r>
            <w:r w:rsidR="009514C1" w:rsidRPr="00E71C65">
              <w:rPr>
                <w:rFonts w:cstheme="minorHAnsi"/>
                <w:spacing w:val="4"/>
                <w:kern w:val="20"/>
                <w:sz w:val="20"/>
                <w:szCs w:val="20"/>
                <w:lang w:val="en-GB" w:eastAsia="en-GB"/>
              </w:rPr>
              <w:t>their families</w:t>
            </w:r>
            <w:r>
              <w:rPr>
                <w:rFonts w:cstheme="minorHAnsi"/>
                <w:spacing w:val="4"/>
                <w:kern w:val="20"/>
                <w:sz w:val="20"/>
                <w:szCs w:val="20"/>
                <w:lang w:val="en-GB" w:eastAsia="en-GB"/>
              </w:rPr>
              <w:t xml:space="preserve"> </w:t>
            </w:r>
            <w:proofErr w:type="gramStart"/>
            <w:r>
              <w:rPr>
                <w:rFonts w:cstheme="minorHAnsi"/>
                <w:spacing w:val="4"/>
                <w:kern w:val="20"/>
                <w:sz w:val="20"/>
                <w:szCs w:val="20"/>
                <w:lang w:val="en-GB" w:eastAsia="en-GB"/>
              </w:rPr>
              <w:t xml:space="preserve">view </w:t>
            </w:r>
            <w:r w:rsidR="009514C1" w:rsidRPr="00E71C65">
              <w:rPr>
                <w:rFonts w:cstheme="minorHAnsi"/>
                <w:spacing w:val="4"/>
                <w:kern w:val="20"/>
                <w:sz w:val="20"/>
                <w:szCs w:val="20"/>
                <w:lang w:val="en-GB" w:eastAsia="en-GB"/>
              </w:rPr>
              <w:t xml:space="preserve"> </w:t>
            </w:r>
            <w:r>
              <w:rPr>
                <w:rFonts w:cstheme="minorHAnsi"/>
                <w:spacing w:val="4"/>
                <w:kern w:val="20"/>
                <w:sz w:val="20"/>
                <w:szCs w:val="20"/>
                <w:lang w:val="en-GB" w:eastAsia="en-GB"/>
              </w:rPr>
              <w:t>violation</w:t>
            </w:r>
            <w:proofErr w:type="gramEnd"/>
            <w:r>
              <w:rPr>
                <w:rFonts w:cstheme="minorHAnsi"/>
                <w:spacing w:val="4"/>
                <w:kern w:val="20"/>
                <w:sz w:val="20"/>
                <w:szCs w:val="20"/>
                <w:lang w:val="en-GB" w:eastAsia="en-GB"/>
              </w:rPr>
              <w:t xml:space="preserve"> </w:t>
            </w:r>
            <w:r w:rsidR="00562ABB">
              <w:rPr>
                <w:rFonts w:cstheme="minorHAnsi"/>
                <w:spacing w:val="4"/>
                <w:kern w:val="20"/>
                <w:sz w:val="20"/>
                <w:szCs w:val="20"/>
                <w:lang w:val="en-GB" w:eastAsia="en-GB"/>
              </w:rPr>
              <w:t xml:space="preserve">of </w:t>
            </w:r>
            <w:r>
              <w:rPr>
                <w:rFonts w:cstheme="minorHAnsi"/>
                <w:spacing w:val="4"/>
                <w:kern w:val="20"/>
                <w:sz w:val="20"/>
                <w:szCs w:val="20"/>
                <w:lang w:val="en-GB" w:eastAsia="en-GB"/>
              </w:rPr>
              <w:t xml:space="preserve">MW’s rights as criminal offence and </w:t>
            </w:r>
            <w:r w:rsidR="00365579">
              <w:rPr>
                <w:rFonts w:cstheme="minorHAnsi"/>
                <w:spacing w:val="4"/>
                <w:kern w:val="20"/>
                <w:sz w:val="20"/>
                <w:szCs w:val="20"/>
                <w:lang w:val="en-GB" w:eastAsia="en-GB"/>
              </w:rPr>
              <w:t>sh</w:t>
            </w:r>
            <w:r w:rsidR="00562ABB">
              <w:rPr>
                <w:rFonts w:cstheme="minorHAnsi"/>
                <w:spacing w:val="4"/>
                <w:kern w:val="20"/>
                <w:sz w:val="20"/>
                <w:szCs w:val="20"/>
                <w:lang w:val="en-GB" w:eastAsia="en-GB"/>
              </w:rPr>
              <w:t>ow willingness for</w:t>
            </w:r>
            <w:r>
              <w:rPr>
                <w:rFonts w:cstheme="minorHAnsi"/>
                <w:spacing w:val="4"/>
                <w:kern w:val="20"/>
                <w:sz w:val="20"/>
                <w:szCs w:val="20"/>
                <w:lang w:val="en-GB" w:eastAsia="en-GB"/>
              </w:rPr>
              <w:t xml:space="preserve"> justice</w:t>
            </w:r>
            <w:r w:rsidR="001F77AD">
              <w:rPr>
                <w:rFonts w:cstheme="minorHAnsi"/>
                <w:spacing w:val="4"/>
                <w:kern w:val="20"/>
                <w:sz w:val="20"/>
                <w:szCs w:val="20"/>
                <w:lang w:val="en-GB" w:eastAsia="en-GB"/>
              </w:rPr>
              <w:t xml:space="preserve"> </w:t>
            </w:r>
          </w:p>
        </w:tc>
      </w:tr>
      <w:tr w:rsidR="00E71C65" w:rsidRPr="00E71C65" w14:paraId="1DF35E14" w14:textId="77777777" w:rsidTr="008A3F27">
        <w:trPr>
          <w:cantSplit/>
          <w:trHeight w:val="2439"/>
          <w:jc w:val="center"/>
        </w:trPr>
        <w:tc>
          <w:tcPr>
            <w:tcW w:w="181" w:type="pct"/>
            <w:tcMar>
              <w:top w:w="57" w:type="dxa"/>
              <w:bottom w:w="57" w:type="dxa"/>
            </w:tcMar>
            <w:textDirection w:val="btLr"/>
          </w:tcPr>
          <w:p w14:paraId="650A5F89" w14:textId="0F2B32E6" w:rsidR="009514C1" w:rsidRPr="00E71C65" w:rsidRDefault="009514C1" w:rsidP="009514C1">
            <w:pPr>
              <w:spacing w:before="60" w:line="276" w:lineRule="auto"/>
              <w:ind w:left="113" w:right="113"/>
              <w:jc w:val="center"/>
              <w:rPr>
                <w:rFonts w:cstheme="minorHAnsi"/>
                <w:b/>
                <w:sz w:val="20"/>
                <w:szCs w:val="20"/>
                <w:lang w:eastAsia="de-CH"/>
              </w:rPr>
            </w:pPr>
            <w:r w:rsidRPr="00E71C65">
              <w:rPr>
                <w:rFonts w:cstheme="minorHAnsi"/>
                <w:b/>
                <w:sz w:val="20"/>
                <w:szCs w:val="20"/>
                <w:lang w:eastAsia="de-CH"/>
              </w:rPr>
              <w:lastRenderedPageBreak/>
              <w:t>Output 2.1</w:t>
            </w:r>
          </w:p>
        </w:tc>
        <w:tc>
          <w:tcPr>
            <w:tcW w:w="730" w:type="pct"/>
            <w:tcMar>
              <w:top w:w="57" w:type="dxa"/>
              <w:bottom w:w="57" w:type="dxa"/>
            </w:tcMar>
          </w:tcPr>
          <w:p w14:paraId="59FFE56E" w14:textId="2924DE33" w:rsidR="009514C1" w:rsidRPr="00E71C65" w:rsidRDefault="009514C1" w:rsidP="004E02AC">
            <w:pPr>
              <w:spacing w:line="276" w:lineRule="auto"/>
              <w:jc w:val="both"/>
              <w:rPr>
                <w:rFonts w:cstheme="minorHAnsi"/>
                <w:sz w:val="20"/>
                <w:szCs w:val="20"/>
                <w:lang w:val="en-GB" w:eastAsia="de-CH"/>
              </w:rPr>
            </w:pPr>
            <w:r w:rsidRPr="00E71C65">
              <w:rPr>
                <w:rFonts w:cstheme="minorHAnsi"/>
                <w:sz w:val="20"/>
                <w:szCs w:val="20"/>
                <w:lang w:val="en-GB" w:eastAsia="de-CH"/>
              </w:rPr>
              <w:t>TTC</w:t>
            </w:r>
            <w:r w:rsidR="00FE31B2">
              <w:rPr>
                <w:rFonts w:cstheme="minorHAnsi"/>
                <w:sz w:val="20"/>
                <w:szCs w:val="20"/>
                <w:lang w:val="en-GB" w:eastAsia="de-CH"/>
              </w:rPr>
              <w:t>,</w:t>
            </w:r>
            <w:r w:rsidRPr="00E71C65">
              <w:rPr>
                <w:rFonts w:cstheme="minorHAnsi"/>
                <w:sz w:val="20"/>
                <w:szCs w:val="20"/>
                <w:lang w:val="en-GB" w:eastAsia="de-CH"/>
              </w:rPr>
              <w:t xml:space="preserve"> DEMO, and LGI capacitated on high quality PDO provision, safe work-travel information, and safe migration information dissemination respectively</w:t>
            </w:r>
          </w:p>
        </w:tc>
        <w:tc>
          <w:tcPr>
            <w:tcW w:w="1093" w:type="pct"/>
            <w:tcMar>
              <w:top w:w="57" w:type="dxa"/>
              <w:bottom w:w="57" w:type="dxa"/>
            </w:tcMar>
          </w:tcPr>
          <w:p w14:paraId="6DACA7F8" w14:textId="04BF9914" w:rsidR="00CB372E" w:rsidRPr="00126416" w:rsidRDefault="0057750E" w:rsidP="00D43DF6">
            <w:pPr>
              <w:spacing w:after="60" w:line="240" w:lineRule="auto"/>
              <w:rPr>
                <w:sz w:val="20"/>
                <w:szCs w:val="20"/>
              </w:rPr>
            </w:pPr>
            <w:r w:rsidRPr="00126416">
              <w:rPr>
                <w:b/>
                <w:sz w:val="20"/>
                <w:szCs w:val="20"/>
              </w:rPr>
              <w:t>IND-OP 2.1.1</w:t>
            </w:r>
            <w:r w:rsidRPr="00126416">
              <w:rPr>
                <w:sz w:val="20"/>
                <w:szCs w:val="20"/>
              </w:rPr>
              <w:t>: No.</w:t>
            </w:r>
            <w:r w:rsidR="00CB372E" w:rsidRPr="00126416">
              <w:rPr>
                <w:sz w:val="20"/>
                <w:szCs w:val="20"/>
              </w:rPr>
              <w:t xml:space="preserve"> of TTC, DEMO, Airport Desk trained </w:t>
            </w:r>
          </w:p>
          <w:p w14:paraId="1CB69B32" w14:textId="2B83D93F" w:rsidR="00A34D87" w:rsidRPr="00126416" w:rsidRDefault="00A34D87" w:rsidP="00A34D87">
            <w:pPr>
              <w:spacing w:after="60" w:line="240" w:lineRule="auto"/>
              <w:rPr>
                <w:sz w:val="20"/>
                <w:szCs w:val="20"/>
              </w:rPr>
            </w:pPr>
            <w:r w:rsidRPr="00126416">
              <w:rPr>
                <w:b/>
                <w:sz w:val="20"/>
                <w:szCs w:val="20"/>
              </w:rPr>
              <w:t>IND-OP 2.1.</w:t>
            </w:r>
            <w:r w:rsidR="00D22E3F" w:rsidRPr="00126416">
              <w:rPr>
                <w:b/>
                <w:sz w:val="20"/>
                <w:szCs w:val="20"/>
              </w:rPr>
              <w:t>2</w:t>
            </w:r>
            <w:r w:rsidRPr="00126416">
              <w:rPr>
                <w:sz w:val="20"/>
                <w:szCs w:val="20"/>
              </w:rPr>
              <w:t xml:space="preserve">: % of trained DEMO officials, TTC instructors and airport desk officers </w:t>
            </w:r>
            <w:r w:rsidR="00D22E3F" w:rsidRPr="00126416">
              <w:rPr>
                <w:sz w:val="20"/>
                <w:szCs w:val="20"/>
              </w:rPr>
              <w:t>obtained 70</w:t>
            </w:r>
            <w:r w:rsidRPr="00126416">
              <w:rPr>
                <w:sz w:val="20"/>
                <w:szCs w:val="20"/>
              </w:rPr>
              <w:t>%</w:t>
            </w:r>
            <w:r w:rsidR="00D22E3F" w:rsidRPr="00126416">
              <w:rPr>
                <w:sz w:val="20"/>
                <w:szCs w:val="20"/>
              </w:rPr>
              <w:t xml:space="preserve"> </w:t>
            </w:r>
            <w:r w:rsidR="00687560" w:rsidRPr="00126416">
              <w:rPr>
                <w:sz w:val="20"/>
                <w:szCs w:val="20"/>
              </w:rPr>
              <w:t xml:space="preserve">post </w:t>
            </w:r>
            <w:r w:rsidRPr="00126416">
              <w:rPr>
                <w:sz w:val="20"/>
                <w:szCs w:val="20"/>
              </w:rPr>
              <w:t>evaluation</w:t>
            </w:r>
            <w:r w:rsidR="00D22E3F" w:rsidRPr="00126416">
              <w:rPr>
                <w:sz w:val="20"/>
                <w:szCs w:val="20"/>
              </w:rPr>
              <w:t xml:space="preserve"> scores at the end of training</w:t>
            </w:r>
          </w:p>
          <w:p w14:paraId="41307A2B" w14:textId="77777777" w:rsidR="00126416" w:rsidRDefault="00126416" w:rsidP="00D22E3F">
            <w:pPr>
              <w:spacing w:after="60" w:line="240" w:lineRule="auto"/>
              <w:rPr>
                <w:b/>
                <w:sz w:val="20"/>
                <w:szCs w:val="20"/>
              </w:rPr>
            </w:pPr>
          </w:p>
          <w:p w14:paraId="5EEFB525" w14:textId="1BC58470" w:rsidR="00D22E3F" w:rsidRPr="00126416" w:rsidRDefault="00D22E3F" w:rsidP="00D22E3F">
            <w:pPr>
              <w:spacing w:after="60" w:line="240" w:lineRule="auto"/>
              <w:rPr>
                <w:sz w:val="20"/>
                <w:szCs w:val="20"/>
              </w:rPr>
            </w:pPr>
            <w:r w:rsidRPr="00126416">
              <w:rPr>
                <w:b/>
                <w:sz w:val="20"/>
                <w:szCs w:val="20"/>
              </w:rPr>
              <w:t>IND-OP 2.1.3</w:t>
            </w:r>
            <w:r w:rsidRPr="00126416">
              <w:rPr>
                <w:sz w:val="20"/>
                <w:szCs w:val="20"/>
              </w:rPr>
              <w:t>: No. of trained UP representatives, UDC members, CTC members,</w:t>
            </w:r>
            <w:r w:rsidR="00594EFA" w:rsidRPr="00126416">
              <w:rPr>
                <w:sz w:val="20"/>
                <w:szCs w:val="20"/>
              </w:rPr>
              <w:t xml:space="preserve"> and</w:t>
            </w:r>
            <w:r w:rsidRPr="00126416">
              <w:rPr>
                <w:sz w:val="20"/>
                <w:szCs w:val="20"/>
              </w:rPr>
              <w:t xml:space="preserve"> </w:t>
            </w:r>
            <w:proofErr w:type="spellStart"/>
            <w:r w:rsidRPr="00126416">
              <w:rPr>
                <w:sz w:val="20"/>
                <w:szCs w:val="20"/>
              </w:rPr>
              <w:t>Tottho</w:t>
            </w:r>
            <w:proofErr w:type="spellEnd"/>
            <w:r w:rsidRPr="00126416">
              <w:rPr>
                <w:sz w:val="20"/>
                <w:szCs w:val="20"/>
              </w:rPr>
              <w:t xml:space="preserve"> </w:t>
            </w:r>
            <w:proofErr w:type="spellStart"/>
            <w:r w:rsidRPr="00126416">
              <w:rPr>
                <w:sz w:val="20"/>
                <w:szCs w:val="20"/>
              </w:rPr>
              <w:t>Apa</w:t>
            </w:r>
            <w:proofErr w:type="spellEnd"/>
            <w:r w:rsidRPr="00126416">
              <w:rPr>
                <w:sz w:val="20"/>
                <w:szCs w:val="20"/>
              </w:rPr>
              <w:t xml:space="preserve"> trained </w:t>
            </w:r>
          </w:p>
          <w:p w14:paraId="02C32C43" w14:textId="03768572" w:rsidR="00CB372E" w:rsidRPr="00126416" w:rsidRDefault="00CB372E" w:rsidP="00D22E3F">
            <w:pPr>
              <w:spacing w:after="60" w:line="240" w:lineRule="auto"/>
              <w:rPr>
                <w:sz w:val="20"/>
                <w:szCs w:val="20"/>
              </w:rPr>
            </w:pPr>
            <w:r w:rsidRPr="00126416">
              <w:rPr>
                <w:b/>
                <w:sz w:val="20"/>
                <w:szCs w:val="20"/>
              </w:rPr>
              <w:t>IND-OP 2.1.</w:t>
            </w:r>
            <w:r w:rsidR="00D22E3F" w:rsidRPr="00126416">
              <w:rPr>
                <w:b/>
                <w:sz w:val="20"/>
                <w:szCs w:val="20"/>
              </w:rPr>
              <w:t>4</w:t>
            </w:r>
            <w:r w:rsidRPr="00126416">
              <w:rPr>
                <w:b/>
                <w:sz w:val="20"/>
                <w:szCs w:val="20"/>
              </w:rPr>
              <w:t>:</w:t>
            </w:r>
            <w:r w:rsidRPr="00126416">
              <w:rPr>
                <w:sz w:val="20"/>
                <w:szCs w:val="20"/>
              </w:rPr>
              <w:t xml:space="preserve"> % of </w:t>
            </w:r>
            <w:r w:rsidR="00D22E3F" w:rsidRPr="00126416">
              <w:rPr>
                <w:sz w:val="20"/>
                <w:szCs w:val="20"/>
              </w:rPr>
              <w:t xml:space="preserve">trained </w:t>
            </w:r>
            <w:r w:rsidRPr="00126416">
              <w:rPr>
                <w:sz w:val="20"/>
                <w:szCs w:val="20"/>
              </w:rPr>
              <w:t xml:space="preserve">UP representatives, UDC members, CTC </w:t>
            </w:r>
            <w:proofErr w:type="gramStart"/>
            <w:r w:rsidRPr="00126416">
              <w:rPr>
                <w:sz w:val="20"/>
                <w:szCs w:val="20"/>
              </w:rPr>
              <w:t xml:space="preserve">members, </w:t>
            </w:r>
            <w:r w:rsidR="00594EFA" w:rsidRPr="00126416">
              <w:rPr>
                <w:sz w:val="20"/>
                <w:szCs w:val="20"/>
              </w:rPr>
              <w:t xml:space="preserve"> and</w:t>
            </w:r>
            <w:proofErr w:type="gramEnd"/>
            <w:r w:rsidR="00594EFA" w:rsidRPr="00126416">
              <w:rPr>
                <w:sz w:val="20"/>
                <w:szCs w:val="20"/>
              </w:rPr>
              <w:t xml:space="preserve"> </w:t>
            </w:r>
            <w:proofErr w:type="spellStart"/>
            <w:r w:rsidRPr="00126416">
              <w:rPr>
                <w:sz w:val="20"/>
                <w:szCs w:val="20"/>
              </w:rPr>
              <w:t>Tottho</w:t>
            </w:r>
            <w:proofErr w:type="spellEnd"/>
            <w:r w:rsidRPr="00126416">
              <w:rPr>
                <w:sz w:val="20"/>
                <w:szCs w:val="20"/>
              </w:rPr>
              <w:t xml:space="preserve"> </w:t>
            </w:r>
            <w:proofErr w:type="spellStart"/>
            <w:r w:rsidRPr="00126416">
              <w:rPr>
                <w:sz w:val="20"/>
                <w:szCs w:val="20"/>
              </w:rPr>
              <w:t>Apa</w:t>
            </w:r>
            <w:proofErr w:type="spellEnd"/>
            <w:r w:rsidRPr="00126416">
              <w:rPr>
                <w:sz w:val="20"/>
                <w:szCs w:val="20"/>
              </w:rPr>
              <w:t xml:space="preserve"> </w:t>
            </w:r>
            <w:r w:rsidR="00D22E3F" w:rsidRPr="00126416">
              <w:rPr>
                <w:sz w:val="20"/>
                <w:szCs w:val="20"/>
              </w:rPr>
              <w:t>obtained 60%</w:t>
            </w:r>
            <w:r w:rsidR="00687560" w:rsidRPr="00126416">
              <w:rPr>
                <w:sz w:val="20"/>
                <w:szCs w:val="20"/>
              </w:rPr>
              <w:t xml:space="preserve"> post</w:t>
            </w:r>
            <w:r w:rsidR="00D22E3F" w:rsidRPr="00126416">
              <w:rPr>
                <w:sz w:val="20"/>
                <w:szCs w:val="20"/>
              </w:rPr>
              <w:t xml:space="preserve"> evaluation scores on safe migration information and specific information for women at the end of training</w:t>
            </w:r>
          </w:p>
          <w:p w14:paraId="3AD61EF6" w14:textId="3EE6AF34" w:rsidR="00CB372E" w:rsidRPr="00126416" w:rsidRDefault="00CB372E" w:rsidP="00D43DF6">
            <w:pPr>
              <w:spacing w:after="0" w:line="240" w:lineRule="auto"/>
              <w:rPr>
                <w:sz w:val="20"/>
                <w:szCs w:val="20"/>
              </w:rPr>
            </w:pPr>
            <w:r w:rsidRPr="00126416">
              <w:rPr>
                <w:b/>
                <w:sz w:val="20"/>
                <w:szCs w:val="20"/>
              </w:rPr>
              <w:t>IND-OP 2.1.</w:t>
            </w:r>
            <w:r w:rsidR="00D22E3F" w:rsidRPr="00126416">
              <w:rPr>
                <w:b/>
                <w:sz w:val="20"/>
                <w:szCs w:val="20"/>
              </w:rPr>
              <w:t>5</w:t>
            </w:r>
            <w:r w:rsidRPr="00126416">
              <w:rPr>
                <w:b/>
                <w:sz w:val="20"/>
                <w:szCs w:val="20"/>
              </w:rPr>
              <w:t>:</w:t>
            </w:r>
            <w:r w:rsidRPr="00126416">
              <w:rPr>
                <w:sz w:val="20"/>
                <w:szCs w:val="20"/>
              </w:rPr>
              <w:t xml:space="preserve"> Revised PEO</w:t>
            </w:r>
            <w:r w:rsidR="00D43DF6" w:rsidRPr="00126416">
              <w:rPr>
                <w:sz w:val="20"/>
                <w:szCs w:val="20"/>
              </w:rPr>
              <w:t xml:space="preserve"> and PDO manuals validated by number</w:t>
            </w:r>
            <w:r w:rsidRPr="00126416">
              <w:rPr>
                <w:sz w:val="20"/>
                <w:szCs w:val="20"/>
              </w:rPr>
              <w:t xml:space="preserve"> of </w:t>
            </w:r>
            <w:proofErr w:type="gramStart"/>
            <w:r w:rsidRPr="00126416">
              <w:rPr>
                <w:sz w:val="20"/>
                <w:szCs w:val="20"/>
              </w:rPr>
              <w:t>public</w:t>
            </w:r>
            <w:proofErr w:type="gramEnd"/>
            <w:r w:rsidRPr="00126416">
              <w:rPr>
                <w:sz w:val="20"/>
                <w:szCs w:val="20"/>
              </w:rPr>
              <w:t>, private and non-profit actors</w:t>
            </w:r>
          </w:p>
          <w:p w14:paraId="59A1F71D" w14:textId="58223666" w:rsidR="009514C1" w:rsidRPr="00E71C65" w:rsidRDefault="009514C1" w:rsidP="009514C1">
            <w:pPr>
              <w:spacing w:after="0" w:line="276" w:lineRule="auto"/>
              <w:contextualSpacing/>
              <w:jc w:val="both"/>
              <w:rPr>
                <w:rFonts w:eastAsia="Calibri" w:cstheme="minorHAnsi"/>
                <w:sz w:val="20"/>
                <w:szCs w:val="20"/>
                <w:lang w:val="en-GB" w:eastAsia="de-CH"/>
              </w:rPr>
            </w:pPr>
          </w:p>
        </w:tc>
        <w:tc>
          <w:tcPr>
            <w:tcW w:w="455" w:type="pct"/>
          </w:tcPr>
          <w:p w14:paraId="59C4EF0C" w14:textId="77777777" w:rsidR="009514C1" w:rsidRPr="00E71C65" w:rsidRDefault="009514C1" w:rsidP="00254440">
            <w:pPr>
              <w:widowControl w:val="0"/>
              <w:autoSpaceDE w:val="0"/>
              <w:autoSpaceDN w:val="0"/>
              <w:adjustRightInd w:val="0"/>
              <w:spacing w:after="0" w:line="276" w:lineRule="auto"/>
              <w:rPr>
                <w:rFonts w:cstheme="minorHAnsi"/>
                <w:spacing w:val="4"/>
                <w:kern w:val="20"/>
                <w:sz w:val="20"/>
                <w:szCs w:val="20"/>
                <w:lang w:val="en-GB" w:eastAsia="en-GB"/>
              </w:rPr>
            </w:pPr>
          </w:p>
        </w:tc>
        <w:tc>
          <w:tcPr>
            <w:tcW w:w="486" w:type="pct"/>
          </w:tcPr>
          <w:p w14:paraId="69051080" w14:textId="075A5B5E" w:rsidR="009514C1" w:rsidRPr="00E71C65" w:rsidRDefault="00516DDF" w:rsidP="0000059E">
            <w:pPr>
              <w:widowControl w:val="0"/>
              <w:autoSpaceDE w:val="0"/>
              <w:autoSpaceDN w:val="0"/>
              <w:adjustRightInd w:val="0"/>
              <w:spacing w:after="0" w:line="276" w:lineRule="auto"/>
              <w:rPr>
                <w:rFonts w:cstheme="minorHAnsi"/>
                <w:spacing w:val="4"/>
                <w:kern w:val="20"/>
                <w:sz w:val="20"/>
                <w:szCs w:val="20"/>
                <w:lang w:val="en-GB" w:eastAsia="en-GB"/>
              </w:rPr>
            </w:pPr>
            <w:r>
              <w:rPr>
                <w:rFonts w:cstheme="minorHAnsi"/>
                <w:spacing w:val="4"/>
                <w:kern w:val="20"/>
                <w:sz w:val="20"/>
                <w:szCs w:val="20"/>
                <w:lang w:val="en-GB" w:eastAsia="en-GB"/>
              </w:rPr>
              <w:t>75</w:t>
            </w:r>
            <w:r w:rsidR="002F3FE5">
              <w:rPr>
                <w:rFonts w:cstheme="minorHAnsi"/>
                <w:spacing w:val="4"/>
                <w:kern w:val="20"/>
                <w:sz w:val="20"/>
                <w:szCs w:val="20"/>
                <w:lang w:val="en-GB" w:eastAsia="en-GB"/>
              </w:rPr>
              <w:t xml:space="preserve"> </w:t>
            </w:r>
          </w:p>
          <w:p w14:paraId="4DA74F43" w14:textId="77777777" w:rsidR="00263568" w:rsidRDefault="00263568" w:rsidP="0000059E">
            <w:pPr>
              <w:widowControl w:val="0"/>
              <w:autoSpaceDE w:val="0"/>
              <w:autoSpaceDN w:val="0"/>
              <w:adjustRightInd w:val="0"/>
              <w:spacing w:after="0" w:line="276" w:lineRule="auto"/>
              <w:rPr>
                <w:rFonts w:cstheme="minorHAnsi"/>
                <w:spacing w:val="4"/>
                <w:kern w:val="20"/>
                <w:sz w:val="20"/>
                <w:szCs w:val="20"/>
                <w:lang w:val="en-GB" w:eastAsia="en-GB"/>
              </w:rPr>
            </w:pPr>
          </w:p>
          <w:p w14:paraId="6EE54DDB" w14:textId="3DAB54ED" w:rsidR="00132FE0" w:rsidRPr="00E71C65" w:rsidRDefault="006670D6" w:rsidP="0000059E">
            <w:pPr>
              <w:widowControl w:val="0"/>
              <w:autoSpaceDE w:val="0"/>
              <w:autoSpaceDN w:val="0"/>
              <w:adjustRightInd w:val="0"/>
              <w:spacing w:after="0" w:line="276" w:lineRule="auto"/>
              <w:rPr>
                <w:rFonts w:cstheme="minorHAnsi"/>
                <w:spacing w:val="4"/>
                <w:kern w:val="20"/>
                <w:sz w:val="20"/>
                <w:szCs w:val="20"/>
                <w:lang w:val="en-GB" w:eastAsia="en-GB"/>
              </w:rPr>
            </w:pPr>
            <w:r>
              <w:rPr>
                <w:rFonts w:cstheme="minorHAnsi"/>
                <w:spacing w:val="4"/>
                <w:kern w:val="20"/>
                <w:sz w:val="20"/>
                <w:szCs w:val="20"/>
                <w:lang w:val="en-GB" w:eastAsia="en-GB"/>
              </w:rPr>
              <w:t>75%</w:t>
            </w:r>
          </w:p>
          <w:p w14:paraId="6A318B05" w14:textId="77777777" w:rsidR="006670D6" w:rsidRDefault="006670D6" w:rsidP="0000059E">
            <w:pPr>
              <w:widowControl w:val="0"/>
              <w:autoSpaceDE w:val="0"/>
              <w:autoSpaceDN w:val="0"/>
              <w:adjustRightInd w:val="0"/>
              <w:spacing w:after="0" w:line="276" w:lineRule="auto"/>
              <w:rPr>
                <w:rFonts w:cstheme="minorHAnsi"/>
                <w:spacing w:val="4"/>
                <w:kern w:val="20"/>
                <w:sz w:val="20"/>
                <w:szCs w:val="20"/>
                <w:lang w:val="en-GB" w:eastAsia="en-GB"/>
              </w:rPr>
            </w:pPr>
          </w:p>
          <w:p w14:paraId="09AF3582" w14:textId="77777777" w:rsidR="006670D6" w:rsidRDefault="006670D6" w:rsidP="0000059E">
            <w:pPr>
              <w:widowControl w:val="0"/>
              <w:autoSpaceDE w:val="0"/>
              <w:autoSpaceDN w:val="0"/>
              <w:adjustRightInd w:val="0"/>
              <w:spacing w:after="0" w:line="276" w:lineRule="auto"/>
              <w:rPr>
                <w:rFonts w:cstheme="minorHAnsi"/>
                <w:spacing w:val="4"/>
                <w:kern w:val="20"/>
                <w:sz w:val="20"/>
                <w:szCs w:val="20"/>
                <w:lang w:val="en-GB" w:eastAsia="en-GB"/>
              </w:rPr>
            </w:pPr>
          </w:p>
          <w:p w14:paraId="21A464EA" w14:textId="77777777" w:rsidR="006670D6" w:rsidRDefault="006670D6" w:rsidP="0000059E">
            <w:pPr>
              <w:widowControl w:val="0"/>
              <w:autoSpaceDE w:val="0"/>
              <w:autoSpaceDN w:val="0"/>
              <w:adjustRightInd w:val="0"/>
              <w:spacing w:after="0" w:line="276" w:lineRule="auto"/>
              <w:rPr>
                <w:rFonts w:cstheme="minorHAnsi"/>
                <w:spacing w:val="4"/>
                <w:kern w:val="20"/>
                <w:sz w:val="20"/>
                <w:szCs w:val="20"/>
                <w:lang w:val="en-GB" w:eastAsia="en-GB"/>
              </w:rPr>
            </w:pPr>
          </w:p>
          <w:p w14:paraId="46D36B86" w14:textId="77777777" w:rsidR="00932ADE" w:rsidRDefault="00932ADE" w:rsidP="006670D6">
            <w:pPr>
              <w:widowControl w:val="0"/>
              <w:autoSpaceDE w:val="0"/>
              <w:autoSpaceDN w:val="0"/>
              <w:adjustRightInd w:val="0"/>
              <w:spacing w:after="0" w:line="276" w:lineRule="auto"/>
              <w:rPr>
                <w:rFonts w:cstheme="minorHAnsi"/>
                <w:spacing w:val="4"/>
                <w:kern w:val="20"/>
                <w:sz w:val="20"/>
                <w:szCs w:val="20"/>
                <w:lang w:val="en-GB" w:eastAsia="en-GB"/>
              </w:rPr>
            </w:pPr>
          </w:p>
          <w:p w14:paraId="368BC784" w14:textId="2DA7BC14" w:rsidR="006670D6" w:rsidRPr="00E71C65" w:rsidRDefault="00254440" w:rsidP="006670D6">
            <w:pPr>
              <w:widowControl w:val="0"/>
              <w:autoSpaceDE w:val="0"/>
              <w:autoSpaceDN w:val="0"/>
              <w:adjustRightInd w:val="0"/>
              <w:spacing w:after="0" w:line="276" w:lineRule="auto"/>
              <w:rPr>
                <w:rFonts w:cstheme="minorHAnsi"/>
                <w:spacing w:val="4"/>
                <w:kern w:val="20"/>
                <w:sz w:val="20"/>
                <w:szCs w:val="20"/>
                <w:lang w:val="en-GB" w:eastAsia="en-GB"/>
              </w:rPr>
            </w:pPr>
            <w:r>
              <w:rPr>
                <w:rFonts w:cstheme="minorHAnsi"/>
                <w:spacing w:val="4"/>
                <w:kern w:val="20"/>
                <w:sz w:val="20"/>
                <w:szCs w:val="20"/>
                <w:lang w:val="en-GB" w:eastAsia="en-GB"/>
              </w:rPr>
              <w:t>460</w:t>
            </w:r>
          </w:p>
          <w:p w14:paraId="2B71EC1F" w14:textId="77777777" w:rsidR="006670D6" w:rsidRPr="00E71C65" w:rsidRDefault="006670D6" w:rsidP="006670D6">
            <w:pPr>
              <w:widowControl w:val="0"/>
              <w:autoSpaceDE w:val="0"/>
              <w:autoSpaceDN w:val="0"/>
              <w:adjustRightInd w:val="0"/>
              <w:spacing w:after="0" w:line="276" w:lineRule="auto"/>
              <w:rPr>
                <w:rFonts w:cstheme="minorHAnsi"/>
                <w:spacing w:val="4"/>
                <w:kern w:val="20"/>
                <w:sz w:val="20"/>
                <w:szCs w:val="20"/>
                <w:lang w:val="en-GB" w:eastAsia="en-GB"/>
              </w:rPr>
            </w:pPr>
          </w:p>
          <w:p w14:paraId="69CFC381" w14:textId="77777777" w:rsidR="00263568" w:rsidRDefault="00263568" w:rsidP="006670D6">
            <w:pPr>
              <w:widowControl w:val="0"/>
              <w:autoSpaceDE w:val="0"/>
              <w:autoSpaceDN w:val="0"/>
              <w:adjustRightInd w:val="0"/>
              <w:spacing w:after="0" w:line="276" w:lineRule="auto"/>
              <w:rPr>
                <w:rFonts w:cstheme="minorHAnsi"/>
                <w:spacing w:val="4"/>
                <w:kern w:val="20"/>
                <w:sz w:val="20"/>
                <w:szCs w:val="20"/>
                <w:lang w:val="en-GB" w:eastAsia="en-GB"/>
              </w:rPr>
            </w:pPr>
          </w:p>
          <w:p w14:paraId="4F923073" w14:textId="77777777" w:rsidR="00126416" w:rsidRDefault="00126416" w:rsidP="006670D6">
            <w:pPr>
              <w:widowControl w:val="0"/>
              <w:autoSpaceDE w:val="0"/>
              <w:autoSpaceDN w:val="0"/>
              <w:adjustRightInd w:val="0"/>
              <w:spacing w:after="0" w:line="276" w:lineRule="auto"/>
              <w:rPr>
                <w:rFonts w:cstheme="minorHAnsi"/>
                <w:spacing w:val="4"/>
                <w:kern w:val="20"/>
                <w:sz w:val="20"/>
                <w:szCs w:val="20"/>
                <w:lang w:val="en-GB" w:eastAsia="en-GB"/>
              </w:rPr>
            </w:pPr>
          </w:p>
          <w:p w14:paraId="4C7C1A95" w14:textId="118F8724" w:rsidR="006670D6" w:rsidRPr="00E71C65" w:rsidRDefault="006670D6" w:rsidP="006670D6">
            <w:pPr>
              <w:widowControl w:val="0"/>
              <w:autoSpaceDE w:val="0"/>
              <w:autoSpaceDN w:val="0"/>
              <w:adjustRightInd w:val="0"/>
              <w:spacing w:after="0" w:line="276" w:lineRule="auto"/>
              <w:rPr>
                <w:rFonts w:cstheme="minorHAnsi"/>
                <w:spacing w:val="4"/>
                <w:kern w:val="20"/>
                <w:sz w:val="20"/>
                <w:szCs w:val="20"/>
                <w:lang w:val="en-GB" w:eastAsia="en-GB"/>
              </w:rPr>
            </w:pPr>
            <w:r>
              <w:rPr>
                <w:rFonts w:cstheme="minorHAnsi"/>
                <w:spacing w:val="4"/>
                <w:kern w:val="20"/>
                <w:sz w:val="20"/>
                <w:szCs w:val="20"/>
                <w:lang w:val="en-GB" w:eastAsia="en-GB"/>
              </w:rPr>
              <w:t xml:space="preserve">65% </w:t>
            </w:r>
          </w:p>
          <w:p w14:paraId="7A1894F1" w14:textId="77777777" w:rsidR="006670D6" w:rsidRDefault="006670D6" w:rsidP="0000059E">
            <w:pPr>
              <w:widowControl w:val="0"/>
              <w:autoSpaceDE w:val="0"/>
              <w:autoSpaceDN w:val="0"/>
              <w:adjustRightInd w:val="0"/>
              <w:spacing w:after="0" w:line="276" w:lineRule="auto"/>
              <w:rPr>
                <w:rFonts w:cstheme="minorHAnsi"/>
                <w:spacing w:val="4"/>
                <w:kern w:val="20"/>
                <w:sz w:val="20"/>
                <w:szCs w:val="20"/>
                <w:lang w:val="en-GB" w:eastAsia="en-GB"/>
              </w:rPr>
            </w:pPr>
          </w:p>
          <w:p w14:paraId="1C16ECEB" w14:textId="77777777" w:rsidR="006670D6" w:rsidRDefault="006670D6" w:rsidP="0000059E">
            <w:pPr>
              <w:widowControl w:val="0"/>
              <w:autoSpaceDE w:val="0"/>
              <w:autoSpaceDN w:val="0"/>
              <w:adjustRightInd w:val="0"/>
              <w:spacing w:after="0" w:line="276" w:lineRule="auto"/>
              <w:rPr>
                <w:rFonts w:cstheme="minorHAnsi"/>
                <w:spacing w:val="4"/>
                <w:kern w:val="20"/>
                <w:sz w:val="20"/>
                <w:szCs w:val="20"/>
                <w:lang w:val="en-GB" w:eastAsia="en-GB"/>
              </w:rPr>
            </w:pPr>
          </w:p>
          <w:p w14:paraId="3E992B64" w14:textId="77777777" w:rsidR="006670D6" w:rsidRDefault="006670D6" w:rsidP="0000059E">
            <w:pPr>
              <w:widowControl w:val="0"/>
              <w:autoSpaceDE w:val="0"/>
              <w:autoSpaceDN w:val="0"/>
              <w:adjustRightInd w:val="0"/>
              <w:spacing w:after="0" w:line="276" w:lineRule="auto"/>
              <w:rPr>
                <w:rFonts w:cstheme="minorHAnsi"/>
                <w:spacing w:val="4"/>
                <w:kern w:val="20"/>
                <w:sz w:val="20"/>
                <w:szCs w:val="20"/>
                <w:lang w:val="en-GB" w:eastAsia="en-GB"/>
              </w:rPr>
            </w:pPr>
          </w:p>
          <w:p w14:paraId="15226416" w14:textId="77777777" w:rsidR="006670D6" w:rsidRDefault="006670D6" w:rsidP="0000059E">
            <w:pPr>
              <w:widowControl w:val="0"/>
              <w:autoSpaceDE w:val="0"/>
              <w:autoSpaceDN w:val="0"/>
              <w:adjustRightInd w:val="0"/>
              <w:spacing w:after="0" w:line="276" w:lineRule="auto"/>
              <w:rPr>
                <w:rFonts w:cstheme="minorHAnsi"/>
                <w:spacing w:val="4"/>
                <w:kern w:val="20"/>
                <w:sz w:val="20"/>
                <w:szCs w:val="20"/>
                <w:lang w:val="en-GB" w:eastAsia="en-GB"/>
              </w:rPr>
            </w:pPr>
          </w:p>
          <w:p w14:paraId="7BCBABFE" w14:textId="77777777" w:rsidR="00126416" w:rsidRDefault="00126416" w:rsidP="006670D6">
            <w:pPr>
              <w:widowControl w:val="0"/>
              <w:autoSpaceDE w:val="0"/>
              <w:autoSpaceDN w:val="0"/>
              <w:adjustRightInd w:val="0"/>
              <w:spacing w:after="0" w:line="276" w:lineRule="auto"/>
              <w:rPr>
                <w:rFonts w:cstheme="minorHAnsi"/>
                <w:spacing w:val="4"/>
                <w:kern w:val="20"/>
                <w:sz w:val="20"/>
                <w:szCs w:val="20"/>
                <w:lang w:val="en-GB" w:eastAsia="en-GB"/>
              </w:rPr>
            </w:pPr>
          </w:p>
          <w:p w14:paraId="4C524A62" w14:textId="11F898AD" w:rsidR="00A4594C" w:rsidRPr="00E71C65" w:rsidRDefault="00A4594C" w:rsidP="006670D6">
            <w:pPr>
              <w:widowControl w:val="0"/>
              <w:autoSpaceDE w:val="0"/>
              <w:autoSpaceDN w:val="0"/>
              <w:adjustRightInd w:val="0"/>
              <w:spacing w:after="0" w:line="276" w:lineRule="auto"/>
              <w:rPr>
                <w:rFonts w:cstheme="minorHAnsi"/>
                <w:spacing w:val="4"/>
                <w:kern w:val="20"/>
                <w:sz w:val="20"/>
                <w:szCs w:val="20"/>
                <w:lang w:val="en-GB" w:eastAsia="en-GB"/>
              </w:rPr>
            </w:pPr>
            <w:r w:rsidRPr="00E71C65">
              <w:rPr>
                <w:rFonts w:cstheme="minorHAnsi"/>
                <w:spacing w:val="4"/>
                <w:kern w:val="20"/>
                <w:sz w:val="20"/>
                <w:szCs w:val="20"/>
                <w:lang w:val="en-GB" w:eastAsia="en-GB"/>
              </w:rPr>
              <w:t>5</w:t>
            </w:r>
            <w:r w:rsidR="006670D6">
              <w:rPr>
                <w:rFonts w:cstheme="minorHAnsi"/>
                <w:spacing w:val="4"/>
                <w:kern w:val="20"/>
                <w:sz w:val="20"/>
                <w:szCs w:val="20"/>
                <w:lang w:val="en-GB" w:eastAsia="en-GB"/>
              </w:rPr>
              <w:t xml:space="preserve"> (1 public, 2 </w:t>
            </w:r>
            <w:proofErr w:type="gramStart"/>
            <w:r w:rsidR="006670D6">
              <w:rPr>
                <w:rFonts w:cstheme="minorHAnsi"/>
                <w:spacing w:val="4"/>
                <w:kern w:val="20"/>
                <w:sz w:val="20"/>
                <w:szCs w:val="20"/>
                <w:lang w:val="en-GB" w:eastAsia="en-GB"/>
              </w:rPr>
              <w:t>private</w:t>
            </w:r>
            <w:proofErr w:type="gramEnd"/>
            <w:r w:rsidR="006670D6">
              <w:rPr>
                <w:rFonts w:cstheme="minorHAnsi"/>
                <w:spacing w:val="4"/>
                <w:kern w:val="20"/>
                <w:sz w:val="20"/>
                <w:szCs w:val="20"/>
                <w:lang w:val="en-GB" w:eastAsia="en-GB"/>
              </w:rPr>
              <w:t>, 2 non-profit)</w:t>
            </w:r>
          </w:p>
        </w:tc>
        <w:tc>
          <w:tcPr>
            <w:tcW w:w="820" w:type="pct"/>
            <w:tcMar>
              <w:top w:w="57" w:type="dxa"/>
              <w:bottom w:w="57" w:type="dxa"/>
            </w:tcMar>
          </w:tcPr>
          <w:p w14:paraId="54A93402" w14:textId="77777777" w:rsidR="00A0719C" w:rsidRDefault="00A0719C" w:rsidP="00A0719C">
            <w:pPr>
              <w:widowControl w:val="0"/>
              <w:autoSpaceDE w:val="0"/>
              <w:autoSpaceDN w:val="0"/>
              <w:adjustRightInd w:val="0"/>
              <w:spacing w:after="0" w:line="276" w:lineRule="auto"/>
              <w:rPr>
                <w:rFonts w:cstheme="minorHAnsi"/>
                <w:spacing w:val="4"/>
                <w:kern w:val="20"/>
                <w:sz w:val="20"/>
                <w:szCs w:val="20"/>
                <w:lang w:val="en-GB" w:eastAsia="en-GB"/>
              </w:rPr>
            </w:pPr>
            <w:r>
              <w:rPr>
                <w:rFonts w:cstheme="minorHAnsi"/>
                <w:spacing w:val="4"/>
                <w:kern w:val="20"/>
                <w:sz w:val="20"/>
                <w:szCs w:val="20"/>
                <w:lang w:val="en-GB" w:eastAsia="en-GB"/>
              </w:rPr>
              <w:t xml:space="preserve">Source: </w:t>
            </w:r>
          </w:p>
          <w:p w14:paraId="2EE58D66" w14:textId="3AC6D5FB" w:rsidR="00A0719C" w:rsidRDefault="00A0719C"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val="en-GB" w:eastAsia="en-GB"/>
              </w:rPr>
            </w:pPr>
            <w:r>
              <w:rPr>
                <w:rFonts w:cstheme="minorHAnsi"/>
                <w:spacing w:val="4"/>
                <w:kern w:val="20"/>
                <w:sz w:val="20"/>
                <w:szCs w:val="20"/>
                <w:lang w:val="en-GB" w:eastAsia="en-GB"/>
              </w:rPr>
              <w:t xml:space="preserve">Training participants </w:t>
            </w:r>
          </w:p>
          <w:p w14:paraId="1CDEEF13" w14:textId="13D96232" w:rsidR="00A0719C" w:rsidRDefault="00A0719C" w:rsidP="007073BB">
            <w:pPr>
              <w:widowControl w:val="0"/>
              <w:autoSpaceDE w:val="0"/>
              <w:autoSpaceDN w:val="0"/>
              <w:adjustRightInd w:val="0"/>
              <w:spacing w:after="0" w:line="276" w:lineRule="auto"/>
              <w:rPr>
                <w:rFonts w:cstheme="minorHAnsi"/>
                <w:spacing w:val="4"/>
                <w:kern w:val="20"/>
                <w:sz w:val="20"/>
                <w:szCs w:val="20"/>
                <w:lang w:val="en-GB" w:eastAsia="en-GB"/>
              </w:rPr>
            </w:pPr>
            <w:proofErr w:type="spellStart"/>
            <w:r>
              <w:rPr>
                <w:rFonts w:cstheme="minorHAnsi"/>
                <w:spacing w:val="4"/>
                <w:kern w:val="20"/>
                <w:sz w:val="20"/>
                <w:szCs w:val="20"/>
                <w:lang w:val="en-GB" w:eastAsia="en-GB"/>
              </w:rPr>
              <w:t>MoV</w:t>
            </w:r>
            <w:proofErr w:type="spellEnd"/>
          </w:p>
          <w:p w14:paraId="35920966" w14:textId="20147828" w:rsidR="009514C1" w:rsidRPr="00E71C65" w:rsidRDefault="009514C1"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val="en-GB" w:eastAsia="en-GB"/>
              </w:rPr>
            </w:pPr>
            <w:r w:rsidRPr="00E71C65">
              <w:rPr>
                <w:rFonts w:cstheme="minorHAnsi"/>
                <w:spacing w:val="4"/>
                <w:kern w:val="20"/>
                <w:sz w:val="20"/>
                <w:szCs w:val="20"/>
                <w:lang w:val="en-GB" w:eastAsia="en-GB"/>
              </w:rPr>
              <w:t>Baseline study</w:t>
            </w:r>
          </w:p>
          <w:p w14:paraId="3E7F5D2E" w14:textId="28AF9F79" w:rsidR="009514C1" w:rsidRPr="00E71C65" w:rsidRDefault="0037724D"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val="en-GB" w:eastAsia="en-GB"/>
              </w:rPr>
            </w:pPr>
            <w:r>
              <w:rPr>
                <w:rFonts w:cstheme="minorHAnsi"/>
                <w:spacing w:val="4"/>
                <w:kern w:val="20"/>
                <w:sz w:val="20"/>
                <w:szCs w:val="20"/>
                <w:lang w:val="en-GB" w:eastAsia="en-GB"/>
              </w:rPr>
              <w:t>SIMS annual and s</w:t>
            </w:r>
            <w:r w:rsidR="00A21B9E">
              <w:rPr>
                <w:rFonts w:cstheme="minorHAnsi"/>
                <w:spacing w:val="4"/>
                <w:kern w:val="20"/>
                <w:sz w:val="20"/>
                <w:szCs w:val="20"/>
                <w:lang w:val="en-GB" w:eastAsia="en-GB"/>
              </w:rPr>
              <w:t>e</w:t>
            </w:r>
            <w:r>
              <w:rPr>
                <w:rFonts w:cstheme="minorHAnsi"/>
                <w:spacing w:val="4"/>
                <w:kern w:val="20"/>
                <w:sz w:val="20"/>
                <w:szCs w:val="20"/>
                <w:lang w:val="en-GB" w:eastAsia="en-GB"/>
              </w:rPr>
              <w:t>mi-annual report</w:t>
            </w:r>
          </w:p>
          <w:p w14:paraId="69C29916" w14:textId="064F08E0" w:rsidR="009514C1" w:rsidRDefault="0037724D"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val="en-GB" w:eastAsia="en-GB"/>
              </w:rPr>
            </w:pPr>
            <w:r>
              <w:rPr>
                <w:rFonts w:cstheme="minorHAnsi"/>
                <w:spacing w:val="4"/>
                <w:kern w:val="20"/>
                <w:sz w:val="20"/>
                <w:szCs w:val="20"/>
                <w:lang w:val="en-GB" w:eastAsia="en-GB"/>
              </w:rPr>
              <w:t xml:space="preserve">Training report </w:t>
            </w:r>
          </w:p>
          <w:p w14:paraId="125B1E9A" w14:textId="4CB1AB8C" w:rsidR="00481D88" w:rsidRDefault="00481D88"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val="en-GB" w:eastAsia="en-GB"/>
              </w:rPr>
            </w:pPr>
            <w:proofErr w:type="gramStart"/>
            <w:r>
              <w:rPr>
                <w:rFonts w:cstheme="minorHAnsi"/>
                <w:spacing w:val="4"/>
                <w:kern w:val="20"/>
                <w:sz w:val="20"/>
                <w:szCs w:val="20"/>
                <w:lang w:val="en-GB" w:eastAsia="en-GB"/>
              </w:rPr>
              <w:t>PEO,PDO</w:t>
            </w:r>
            <w:proofErr w:type="gramEnd"/>
            <w:r>
              <w:rPr>
                <w:rFonts w:cstheme="minorHAnsi"/>
                <w:spacing w:val="4"/>
                <w:kern w:val="20"/>
                <w:sz w:val="20"/>
                <w:szCs w:val="20"/>
                <w:lang w:val="en-GB" w:eastAsia="en-GB"/>
              </w:rPr>
              <w:t xml:space="preserve"> validation workshop report</w:t>
            </w:r>
          </w:p>
          <w:p w14:paraId="21760A39" w14:textId="4872DFCF" w:rsidR="00263568" w:rsidRDefault="00263568"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val="en-GB" w:eastAsia="en-GB"/>
              </w:rPr>
            </w:pPr>
            <w:proofErr w:type="spellStart"/>
            <w:r>
              <w:rPr>
                <w:rFonts w:cstheme="minorHAnsi"/>
                <w:spacing w:val="4"/>
                <w:kern w:val="20"/>
                <w:sz w:val="20"/>
                <w:szCs w:val="20"/>
                <w:lang w:val="en-GB" w:eastAsia="en-GB"/>
              </w:rPr>
              <w:t>Endline</w:t>
            </w:r>
            <w:proofErr w:type="spellEnd"/>
            <w:r>
              <w:rPr>
                <w:rFonts w:cstheme="minorHAnsi"/>
                <w:spacing w:val="4"/>
                <w:kern w:val="20"/>
                <w:sz w:val="20"/>
                <w:szCs w:val="20"/>
                <w:lang w:val="en-GB" w:eastAsia="en-GB"/>
              </w:rPr>
              <w:t xml:space="preserve"> report</w:t>
            </w:r>
          </w:p>
          <w:p w14:paraId="3726805C" w14:textId="5DC0B797" w:rsidR="00333C70" w:rsidRPr="00E71C65" w:rsidRDefault="00333C70" w:rsidP="00D43DF6">
            <w:pPr>
              <w:widowControl w:val="0"/>
              <w:autoSpaceDE w:val="0"/>
              <w:autoSpaceDN w:val="0"/>
              <w:adjustRightInd w:val="0"/>
              <w:spacing w:after="0" w:line="276" w:lineRule="auto"/>
              <w:rPr>
                <w:rFonts w:cstheme="minorHAnsi"/>
                <w:spacing w:val="4"/>
                <w:kern w:val="20"/>
                <w:sz w:val="20"/>
                <w:szCs w:val="20"/>
                <w:lang w:val="en-GB" w:eastAsia="en-GB"/>
              </w:rPr>
            </w:pPr>
            <w:r>
              <w:rPr>
                <w:rFonts w:cstheme="minorHAnsi"/>
                <w:spacing w:val="4"/>
                <w:kern w:val="20"/>
                <w:sz w:val="20"/>
                <w:szCs w:val="20"/>
                <w:lang w:val="en-GB" w:eastAsia="en-GB"/>
              </w:rPr>
              <w:t xml:space="preserve"> </w:t>
            </w:r>
          </w:p>
        </w:tc>
        <w:tc>
          <w:tcPr>
            <w:tcW w:w="1235" w:type="pct"/>
            <w:tcMar>
              <w:top w:w="57" w:type="dxa"/>
              <w:bottom w:w="57" w:type="dxa"/>
            </w:tcMar>
          </w:tcPr>
          <w:p w14:paraId="1E712C7E" w14:textId="78BA332B" w:rsidR="009514C1" w:rsidRDefault="009514C1" w:rsidP="009514C1">
            <w:pPr>
              <w:widowControl w:val="0"/>
              <w:autoSpaceDE w:val="0"/>
              <w:autoSpaceDN w:val="0"/>
              <w:adjustRightInd w:val="0"/>
              <w:spacing w:line="276" w:lineRule="auto"/>
              <w:jc w:val="both"/>
              <w:rPr>
                <w:rFonts w:cstheme="minorHAnsi"/>
                <w:spacing w:val="4"/>
                <w:kern w:val="20"/>
                <w:sz w:val="20"/>
                <w:szCs w:val="20"/>
                <w:lang w:val="en-GB" w:eastAsia="en-GB"/>
              </w:rPr>
            </w:pPr>
            <w:r w:rsidRPr="00E71C65">
              <w:rPr>
                <w:rFonts w:cstheme="minorHAnsi"/>
                <w:spacing w:val="4"/>
                <w:kern w:val="20"/>
                <w:sz w:val="20"/>
                <w:szCs w:val="20"/>
                <w:lang w:val="en-GB" w:eastAsia="en-GB"/>
              </w:rPr>
              <w:t>Limited rotation of government officials and rapid replacement in case of rotation</w:t>
            </w:r>
            <w:r w:rsidR="00907908">
              <w:rPr>
                <w:rFonts w:cstheme="minorHAnsi"/>
                <w:spacing w:val="4"/>
                <w:kern w:val="20"/>
                <w:sz w:val="20"/>
                <w:szCs w:val="20"/>
                <w:lang w:val="en-GB" w:eastAsia="en-GB"/>
              </w:rPr>
              <w:t>.</w:t>
            </w:r>
          </w:p>
          <w:p w14:paraId="5B170A4F" w14:textId="70504801" w:rsidR="007073BB" w:rsidRPr="00E71C65" w:rsidRDefault="00890831" w:rsidP="00890831">
            <w:pPr>
              <w:widowControl w:val="0"/>
              <w:autoSpaceDE w:val="0"/>
              <w:autoSpaceDN w:val="0"/>
              <w:adjustRightInd w:val="0"/>
              <w:spacing w:line="276" w:lineRule="auto"/>
              <w:jc w:val="both"/>
              <w:rPr>
                <w:rFonts w:cstheme="minorHAnsi"/>
                <w:spacing w:val="4"/>
                <w:kern w:val="20"/>
                <w:sz w:val="20"/>
                <w:szCs w:val="20"/>
                <w:lang w:val="en-GB" w:eastAsia="en-GB"/>
              </w:rPr>
            </w:pPr>
            <w:r>
              <w:rPr>
                <w:rFonts w:cstheme="minorHAnsi"/>
                <w:spacing w:val="4"/>
                <w:kern w:val="20"/>
                <w:sz w:val="20"/>
                <w:szCs w:val="20"/>
                <w:lang w:val="en-GB" w:eastAsia="en-GB"/>
              </w:rPr>
              <w:t>In the event of UP election</w:t>
            </w:r>
            <w:r w:rsidR="00FD37F5">
              <w:rPr>
                <w:rFonts w:cstheme="minorHAnsi"/>
                <w:spacing w:val="4"/>
                <w:kern w:val="20"/>
                <w:sz w:val="20"/>
                <w:szCs w:val="20"/>
                <w:lang w:val="en-GB" w:eastAsia="en-GB"/>
              </w:rPr>
              <w:t xml:space="preserve">, </w:t>
            </w:r>
            <w:r w:rsidR="00121BA5">
              <w:rPr>
                <w:rFonts w:cstheme="minorHAnsi"/>
                <w:spacing w:val="4"/>
                <w:kern w:val="20"/>
                <w:sz w:val="20"/>
                <w:szCs w:val="20"/>
                <w:lang w:val="en-GB" w:eastAsia="en-GB"/>
              </w:rPr>
              <w:t xml:space="preserve">new UP representatives </w:t>
            </w:r>
            <w:r w:rsidR="0000122B">
              <w:rPr>
                <w:rFonts w:cstheme="minorHAnsi"/>
                <w:spacing w:val="4"/>
                <w:kern w:val="20"/>
                <w:sz w:val="20"/>
                <w:szCs w:val="20"/>
                <w:lang w:val="en-GB" w:eastAsia="en-GB"/>
              </w:rPr>
              <w:t>continue to support MW and their families and provide services.</w:t>
            </w:r>
            <w:r w:rsidR="00346A29">
              <w:rPr>
                <w:rFonts w:cstheme="minorHAnsi"/>
                <w:spacing w:val="4"/>
                <w:kern w:val="20"/>
                <w:sz w:val="20"/>
                <w:szCs w:val="20"/>
                <w:lang w:val="en-GB" w:eastAsia="en-GB"/>
              </w:rPr>
              <w:t xml:space="preserve">  </w:t>
            </w:r>
            <w:r w:rsidR="007073BB">
              <w:rPr>
                <w:rFonts w:cstheme="minorHAnsi"/>
                <w:spacing w:val="4"/>
                <w:kern w:val="20"/>
                <w:sz w:val="20"/>
                <w:szCs w:val="20"/>
                <w:lang w:val="en-GB" w:eastAsia="en-GB"/>
              </w:rPr>
              <w:t xml:space="preserve">  </w:t>
            </w:r>
          </w:p>
        </w:tc>
      </w:tr>
      <w:tr w:rsidR="00E71C65" w:rsidRPr="00E71C65" w14:paraId="57888C17" w14:textId="77777777" w:rsidTr="008A3F27">
        <w:trPr>
          <w:cantSplit/>
          <w:trHeight w:val="2562"/>
          <w:jc w:val="center"/>
        </w:trPr>
        <w:tc>
          <w:tcPr>
            <w:tcW w:w="181" w:type="pct"/>
            <w:tcMar>
              <w:top w:w="57" w:type="dxa"/>
              <w:bottom w:w="57" w:type="dxa"/>
            </w:tcMar>
            <w:textDirection w:val="btLr"/>
          </w:tcPr>
          <w:p w14:paraId="1C6CF5E4" w14:textId="2F8677A8" w:rsidR="009514C1" w:rsidRPr="00E71C65" w:rsidRDefault="009514C1" w:rsidP="009514C1">
            <w:pPr>
              <w:spacing w:before="60" w:line="276" w:lineRule="auto"/>
              <w:ind w:left="113" w:right="113"/>
              <w:jc w:val="center"/>
              <w:rPr>
                <w:rFonts w:cstheme="minorHAnsi"/>
                <w:b/>
                <w:sz w:val="20"/>
                <w:szCs w:val="20"/>
                <w:lang w:eastAsia="de-CH"/>
              </w:rPr>
            </w:pPr>
            <w:r w:rsidRPr="00E71C65">
              <w:rPr>
                <w:rFonts w:cstheme="minorHAnsi"/>
                <w:b/>
                <w:sz w:val="20"/>
                <w:szCs w:val="20"/>
                <w:lang w:eastAsia="de-CH"/>
              </w:rPr>
              <w:lastRenderedPageBreak/>
              <w:t>Output 2.2</w:t>
            </w:r>
          </w:p>
        </w:tc>
        <w:tc>
          <w:tcPr>
            <w:tcW w:w="730" w:type="pct"/>
            <w:tcMar>
              <w:top w:w="57" w:type="dxa"/>
              <w:bottom w:w="57" w:type="dxa"/>
            </w:tcMar>
          </w:tcPr>
          <w:p w14:paraId="1B21F064" w14:textId="55AB47C7" w:rsidR="009514C1" w:rsidRPr="00E71C65" w:rsidRDefault="009514C1" w:rsidP="009514C1">
            <w:pPr>
              <w:spacing w:line="276" w:lineRule="auto"/>
              <w:jc w:val="both"/>
              <w:rPr>
                <w:rFonts w:cstheme="minorHAnsi"/>
                <w:sz w:val="20"/>
                <w:szCs w:val="20"/>
                <w:lang w:val="en-GB" w:eastAsia="de-CH"/>
              </w:rPr>
            </w:pPr>
            <w:r w:rsidRPr="00E71C65">
              <w:rPr>
                <w:rFonts w:cstheme="minorHAnsi"/>
                <w:sz w:val="20"/>
                <w:szCs w:val="20"/>
                <w:lang w:val="en-GB" w:eastAsia="de-CH"/>
              </w:rPr>
              <w:t>ADR, law enforcement, BMET</w:t>
            </w:r>
            <w:r w:rsidR="004E0699">
              <w:rPr>
                <w:rStyle w:val="FootnoteReference"/>
                <w:rFonts w:cstheme="minorHAnsi"/>
                <w:sz w:val="20"/>
                <w:szCs w:val="20"/>
                <w:lang w:val="en-GB" w:eastAsia="de-CH"/>
              </w:rPr>
              <w:footnoteReference w:id="13"/>
            </w:r>
            <w:r w:rsidRPr="00E71C65">
              <w:rPr>
                <w:rFonts w:cstheme="minorHAnsi"/>
                <w:sz w:val="20"/>
                <w:szCs w:val="20"/>
                <w:lang w:val="en-GB" w:eastAsia="de-CH"/>
              </w:rPr>
              <w:t xml:space="preserve"> arbitration and legal aid organizations are strengthened</w:t>
            </w:r>
          </w:p>
        </w:tc>
        <w:tc>
          <w:tcPr>
            <w:tcW w:w="1093" w:type="pct"/>
            <w:tcMar>
              <w:top w:w="57" w:type="dxa"/>
              <w:bottom w:w="57" w:type="dxa"/>
            </w:tcMar>
          </w:tcPr>
          <w:p w14:paraId="098F0FA0" w14:textId="0418B8F5" w:rsidR="002932D0" w:rsidRPr="004C3A54" w:rsidRDefault="00D80FC0" w:rsidP="002932D0">
            <w:pPr>
              <w:spacing w:after="60" w:line="240" w:lineRule="auto"/>
              <w:rPr>
                <w:sz w:val="20"/>
                <w:szCs w:val="20"/>
              </w:rPr>
            </w:pPr>
            <w:r w:rsidRPr="004C3A54">
              <w:rPr>
                <w:b/>
                <w:sz w:val="20"/>
                <w:szCs w:val="20"/>
              </w:rPr>
              <w:t>IND-OP 2.2.1:</w:t>
            </w:r>
            <w:r w:rsidRPr="004C3A54">
              <w:rPr>
                <w:sz w:val="20"/>
                <w:szCs w:val="20"/>
              </w:rPr>
              <w:t xml:space="preserve"> N</w:t>
            </w:r>
            <w:r w:rsidR="00907908" w:rsidRPr="004C3A54">
              <w:rPr>
                <w:sz w:val="20"/>
                <w:szCs w:val="20"/>
              </w:rPr>
              <w:t>umber</w:t>
            </w:r>
            <w:r w:rsidRPr="004C3A54">
              <w:rPr>
                <w:sz w:val="20"/>
                <w:szCs w:val="20"/>
              </w:rPr>
              <w:t xml:space="preserve"> of </w:t>
            </w:r>
            <w:r w:rsidR="002932D0" w:rsidRPr="004C3A54">
              <w:rPr>
                <w:sz w:val="20"/>
                <w:szCs w:val="20"/>
              </w:rPr>
              <w:t xml:space="preserve">BMET and other </w:t>
            </w:r>
            <w:r w:rsidRPr="004C3A54">
              <w:rPr>
                <w:sz w:val="20"/>
                <w:szCs w:val="20"/>
              </w:rPr>
              <w:t xml:space="preserve">relevant </w:t>
            </w:r>
            <w:proofErr w:type="spellStart"/>
            <w:r w:rsidR="002932D0" w:rsidRPr="004C3A54">
              <w:rPr>
                <w:sz w:val="20"/>
                <w:szCs w:val="20"/>
              </w:rPr>
              <w:t>GoB</w:t>
            </w:r>
            <w:proofErr w:type="spellEnd"/>
            <w:r w:rsidR="002932D0" w:rsidRPr="004C3A54">
              <w:rPr>
                <w:sz w:val="20"/>
                <w:szCs w:val="20"/>
              </w:rPr>
              <w:t xml:space="preserve"> officials </w:t>
            </w:r>
            <w:r w:rsidR="00926FEA" w:rsidRPr="004C3A54">
              <w:rPr>
                <w:sz w:val="20"/>
                <w:szCs w:val="20"/>
              </w:rPr>
              <w:t xml:space="preserve">and private entities </w:t>
            </w:r>
            <w:r w:rsidR="002932D0" w:rsidRPr="004C3A54">
              <w:rPr>
                <w:sz w:val="20"/>
                <w:szCs w:val="20"/>
              </w:rPr>
              <w:t xml:space="preserve">trained on arbitration and </w:t>
            </w:r>
            <w:r w:rsidR="00926FEA" w:rsidRPr="004C3A54">
              <w:rPr>
                <w:sz w:val="20"/>
                <w:szCs w:val="20"/>
              </w:rPr>
              <w:t>access to justice for MW.</w:t>
            </w:r>
          </w:p>
          <w:p w14:paraId="505716EF" w14:textId="364F5984" w:rsidR="002932D0" w:rsidRPr="004C3A54" w:rsidRDefault="002932D0" w:rsidP="002932D0">
            <w:pPr>
              <w:spacing w:after="60" w:line="240" w:lineRule="auto"/>
              <w:rPr>
                <w:sz w:val="20"/>
                <w:szCs w:val="20"/>
              </w:rPr>
            </w:pPr>
            <w:r w:rsidRPr="004C3A54">
              <w:rPr>
                <w:b/>
                <w:sz w:val="20"/>
                <w:szCs w:val="20"/>
              </w:rPr>
              <w:t>IND-OP 2.2.2:</w:t>
            </w:r>
            <w:r w:rsidRPr="004C3A54">
              <w:rPr>
                <w:sz w:val="20"/>
                <w:szCs w:val="20"/>
              </w:rPr>
              <w:t xml:space="preserve"> % of trained BMET and other </w:t>
            </w:r>
            <w:proofErr w:type="spellStart"/>
            <w:r w:rsidRPr="004C3A54">
              <w:rPr>
                <w:sz w:val="20"/>
                <w:szCs w:val="20"/>
              </w:rPr>
              <w:t>GoB</w:t>
            </w:r>
            <w:proofErr w:type="spellEnd"/>
            <w:r w:rsidRPr="004C3A54">
              <w:rPr>
                <w:sz w:val="20"/>
                <w:szCs w:val="20"/>
              </w:rPr>
              <w:t xml:space="preserve"> officials obtained 70% </w:t>
            </w:r>
            <w:r w:rsidR="005A68CA" w:rsidRPr="004C3A54">
              <w:rPr>
                <w:sz w:val="20"/>
                <w:szCs w:val="20"/>
              </w:rPr>
              <w:t xml:space="preserve">post </w:t>
            </w:r>
            <w:r w:rsidRPr="004C3A54">
              <w:rPr>
                <w:sz w:val="20"/>
                <w:szCs w:val="20"/>
              </w:rPr>
              <w:t>evaluation scores on arbitration and migration legal aid issues at the end of training</w:t>
            </w:r>
          </w:p>
          <w:p w14:paraId="26DE2BEA" w14:textId="7BF6BA65" w:rsidR="00812D11" w:rsidRPr="00E71C65" w:rsidRDefault="00C0246C" w:rsidP="00C0246C">
            <w:pPr>
              <w:widowControl w:val="0"/>
              <w:autoSpaceDE w:val="0"/>
              <w:autoSpaceDN w:val="0"/>
              <w:adjustRightInd w:val="0"/>
              <w:spacing w:after="6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IND-OP2.2.</w:t>
            </w:r>
            <w:r w:rsidR="005F31E7">
              <w:rPr>
                <w:rFonts w:cstheme="minorHAnsi"/>
                <w:b/>
                <w:spacing w:val="4"/>
                <w:kern w:val="20"/>
                <w:sz w:val="20"/>
                <w:szCs w:val="20"/>
                <w:lang w:val="en-GB" w:eastAsia="en-GB"/>
              </w:rPr>
              <w:t>3</w:t>
            </w:r>
            <w:r w:rsidRPr="00E71C65">
              <w:rPr>
                <w:rFonts w:cstheme="minorHAnsi"/>
                <w:spacing w:val="4"/>
                <w:kern w:val="20"/>
                <w:sz w:val="20"/>
                <w:szCs w:val="20"/>
                <w:lang w:val="en-GB" w:eastAsia="en-GB"/>
              </w:rPr>
              <w:t xml:space="preserve"> </w:t>
            </w:r>
            <w:r w:rsidR="009514C1" w:rsidRPr="00E71C65">
              <w:rPr>
                <w:rFonts w:cstheme="minorHAnsi"/>
                <w:spacing w:val="4"/>
                <w:kern w:val="20"/>
                <w:sz w:val="20"/>
                <w:szCs w:val="20"/>
                <w:lang w:val="en-GB" w:eastAsia="en-GB"/>
              </w:rPr>
              <w:t xml:space="preserve">Number of GMC established and/or provided with capacity building support on </w:t>
            </w:r>
            <w:r w:rsidR="0000237A" w:rsidRPr="00E71C65">
              <w:rPr>
                <w:rFonts w:cstheme="minorHAnsi"/>
                <w:spacing w:val="4"/>
                <w:kern w:val="20"/>
                <w:sz w:val="20"/>
                <w:szCs w:val="20"/>
                <w:lang w:val="en-GB" w:eastAsia="en-GB"/>
              </w:rPr>
              <w:t>MWs issues and referral mechanism</w:t>
            </w:r>
          </w:p>
          <w:p w14:paraId="0E29D6DD" w14:textId="77777777" w:rsidR="005565A1" w:rsidRDefault="005565A1" w:rsidP="009514C1">
            <w:pPr>
              <w:spacing w:after="0" w:line="276" w:lineRule="auto"/>
              <w:contextualSpacing/>
              <w:jc w:val="both"/>
              <w:rPr>
                <w:rFonts w:eastAsia="Calibri" w:cstheme="minorHAnsi"/>
                <w:b/>
                <w:sz w:val="20"/>
                <w:szCs w:val="20"/>
                <w:lang w:val="en-GB" w:eastAsia="de-CH"/>
              </w:rPr>
            </w:pPr>
          </w:p>
          <w:p w14:paraId="798CF65A" w14:textId="4359BBCA" w:rsidR="009514C1" w:rsidRPr="00E71C65" w:rsidRDefault="00C0246C" w:rsidP="009514C1">
            <w:pPr>
              <w:spacing w:after="0" w:line="276" w:lineRule="auto"/>
              <w:contextualSpacing/>
              <w:jc w:val="both"/>
              <w:rPr>
                <w:rFonts w:eastAsia="Calibri" w:cstheme="minorHAnsi"/>
                <w:sz w:val="20"/>
                <w:szCs w:val="20"/>
                <w:lang w:val="en-GB" w:eastAsia="de-CH"/>
              </w:rPr>
            </w:pPr>
            <w:r w:rsidRPr="00E71C65">
              <w:rPr>
                <w:rFonts w:eastAsia="Calibri" w:cstheme="minorHAnsi"/>
                <w:b/>
                <w:sz w:val="20"/>
                <w:szCs w:val="20"/>
                <w:lang w:val="en-GB" w:eastAsia="de-CH"/>
              </w:rPr>
              <w:t>IND-OP2.2.</w:t>
            </w:r>
            <w:proofErr w:type="gramStart"/>
            <w:r w:rsidR="005F31E7">
              <w:rPr>
                <w:rFonts w:eastAsia="Calibri" w:cstheme="minorHAnsi"/>
                <w:b/>
                <w:sz w:val="20"/>
                <w:szCs w:val="20"/>
                <w:lang w:val="en-GB" w:eastAsia="de-CH"/>
              </w:rPr>
              <w:t>4</w:t>
            </w:r>
            <w:r w:rsidRPr="00E71C65">
              <w:rPr>
                <w:rFonts w:eastAsia="Calibri" w:cstheme="minorHAnsi"/>
                <w:sz w:val="20"/>
                <w:szCs w:val="20"/>
                <w:lang w:val="en-GB" w:eastAsia="de-CH"/>
              </w:rPr>
              <w:t xml:space="preserve">  </w:t>
            </w:r>
            <w:r w:rsidR="009514C1" w:rsidRPr="00E71C65">
              <w:rPr>
                <w:rFonts w:eastAsia="Calibri" w:cstheme="minorHAnsi"/>
                <w:sz w:val="20"/>
                <w:szCs w:val="20"/>
                <w:lang w:val="en-GB" w:eastAsia="de-CH"/>
              </w:rPr>
              <w:t>Case</w:t>
            </w:r>
            <w:proofErr w:type="gramEnd"/>
            <w:r w:rsidR="009514C1" w:rsidRPr="00E71C65">
              <w:rPr>
                <w:rFonts w:eastAsia="Calibri" w:cstheme="minorHAnsi"/>
                <w:sz w:val="20"/>
                <w:szCs w:val="20"/>
                <w:lang w:val="en-GB" w:eastAsia="de-CH"/>
              </w:rPr>
              <w:t xml:space="preserve"> referral system established</w:t>
            </w:r>
            <w:r w:rsidR="00661F69">
              <w:rPr>
                <w:rFonts w:eastAsia="Calibri" w:cstheme="minorHAnsi"/>
                <w:sz w:val="20"/>
                <w:szCs w:val="20"/>
                <w:lang w:val="en-GB" w:eastAsia="de-CH"/>
              </w:rPr>
              <w:t xml:space="preserve"> and</w:t>
            </w:r>
            <w:r w:rsidR="0012606F" w:rsidRPr="00E71C65">
              <w:rPr>
                <w:rFonts w:eastAsia="Calibri" w:cstheme="minorHAnsi"/>
                <w:sz w:val="20"/>
                <w:szCs w:val="20"/>
                <w:lang w:val="en-GB" w:eastAsia="de-CH"/>
              </w:rPr>
              <w:t xml:space="preserve"> </w:t>
            </w:r>
            <w:r w:rsidR="0012606F" w:rsidRPr="00661F69">
              <w:rPr>
                <w:rFonts w:eastAsia="Calibri" w:cstheme="minorHAnsi"/>
                <w:sz w:val="20"/>
                <w:szCs w:val="20"/>
                <w:lang w:val="en-GB" w:eastAsia="de-CH"/>
              </w:rPr>
              <w:t xml:space="preserve">functional </w:t>
            </w:r>
            <w:r w:rsidR="000401FF">
              <w:rPr>
                <w:rFonts w:eastAsia="Calibri" w:cstheme="minorHAnsi"/>
                <w:sz w:val="20"/>
                <w:szCs w:val="20"/>
                <w:lang w:val="en-GB" w:eastAsia="de-CH"/>
              </w:rPr>
              <w:t xml:space="preserve">at </w:t>
            </w:r>
            <w:r w:rsidR="00016559">
              <w:rPr>
                <w:rFonts w:eastAsia="Calibri" w:cstheme="minorHAnsi"/>
                <w:sz w:val="20"/>
                <w:szCs w:val="20"/>
                <w:lang w:val="en-GB" w:eastAsia="de-CH"/>
              </w:rPr>
              <w:t xml:space="preserve">number of </w:t>
            </w:r>
            <w:r w:rsidR="000401FF">
              <w:rPr>
                <w:rFonts w:eastAsia="Calibri" w:cstheme="minorHAnsi"/>
                <w:sz w:val="20"/>
                <w:szCs w:val="20"/>
                <w:lang w:val="en-GB" w:eastAsia="de-CH"/>
              </w:rPr>
              <w:t>district</w:t>
            </w:r>
            <w:r w:rsidR="00016559">
              <w:rPr>
                <w:rFonts w:eastAsia="Calibri" w:cstheme="minorHAnsi"/>
                <w:sz w:val="20"/>
                <w:szCs w:val="20"/>
                <w:lang w:val="en-GB" w:eastAsia="de-CH"/>
              </w:rPr>
              <w:t>s</w:t>
            </w:r>
            <w:r w:rsidR="000401FF">
              <w:rPr>
                <w:rFonts w:eastAsia="Calibri" w:cstheme="minorHAnsi"/>
                <w:sz w:val="20"/>
                <w:szCs w:val="20"/>
                <w:lang w:val="en-GB" w:eastAsia="de-CH"/>
              </w:rPr>
              <w:t xml:space="preserve"> </w:t>
            </w:r>
          </w:p>
          <w:p w14:paraId="2FD3DD4C" w14:textId="6485FB0A" w:rsidR="009514C1" w:rsidRPr="00E71C65" w:rsidRDefault="00C0246C" w:rsidP="005F31E7">
            <w:pPr>
              <w:spacing w:after="60" w:line="240" w:lineRule="auto"/>
              <w:contextualSpacing/>
              <w:jc w:val="both"/>
              <w:rPr>
                <w:rFonts w:eastAsia="Calibri" w:cstheme="minorHAnsi"/>
                <w:sz w:val="20"/>
                <w:szCs w:val="20"/>
                <w:lang w:val="en-GB" w:eastAsia="de-CH"/>
              </w:rPr>
            </w:pPr>
            <w:r w:rsidRPr="00E71C65">
              <w:rPr>
                <w:rFonts w:eastAsia="Calibri" w:cstheme="minorHAnsi"/>
                <w:b/>
                <w:sz w:val="20"/>
                <w:szCs w:val="20"/>
                <w:lang w:val="en-GB" w:eastAsia="de-CH"/>
              </w:rPr>
              <w:t>IND-OP2.2.</w:t>
            </w:r>
            <w:r w:rsidR="005F31E7">
              <w:rPr>
                <w:rFonts w:eastAsia="Calibri" w:cstheme="minorHAnsi"/>
                <w:b/>
                <w:sz w:val="20"/>
                <w:szCs w:val="20"/>
                <w:lang w:val="en-GB" w:eastAsia="de-CH"/>
              </w:rPr>
              <w:t>5</w:t>
            </w:r>
            <w:r w:rsidRPr="00E71C65">
              <w:rPr>
                <w:rFonts w:eastAsia="Calibri" w:cstheme="minorHAnsi"/>
                <w:sz w:val="20"/>
                <w:szCs w:val="20"/>
                <w:lang w:val="en-GB" w:eastAsia="de-CH"/>
              </w:rPr>
              <w:t xml:space="preserve"> </w:t>
            </w:r>
            <w:r w:rsidR="009514C1" w:rsidRPr="00E71C65">
              <w:rPr>
                <w:rFonts w:eastAsia="Calibri" w:cstheme="minorHAnsi"/>
                <w:sz w:val="20"/>
                <w:szCs w:val="20"/>
                <w:lang w:val="en-GB" w:eastAsia="de-CH"/>
              </w:rPr>
              <w:t xml:space="preserve">Online case documentation system established </w:t>
            </w:r>
          </w:p>
        </w:tc>
        <w:tc>
          <w:tcPr>
            <w:tcW w:w="455" w:type="pct"/>
          </w:tcPr>
          <w:p w14:paraId="504246FD" w14:textId="77777777" w:rsidR="009514C1" w:rsidRPr="00E71C65" w:rsidRDefault="009514C1" w:rsidP="009514C1">
            <w:pPr>
              <w:widowControl w:val="0"/>
              <w:autoSpaceDE w:val="0"/>
              <w:autoSpaceDN w:val="0"/>
              <w:adjustRightInd w:val="0"/>
              <w:spacing w:line="240" w:lineRule="auto"/>
              <w:rPr>
                <w:rFonts w:cstheme="minorHAnsi"/>
                <w:spacing w:val="4"/>
                <w:kern w:val="20"/>
                <w:sz w:val="20"/>
                <w:szCs w:val="20"/>
                <w:lang w:val="en-GB" w:eastAsia="en-GB"/>
              </w:rPr>
            </w:pPr>
          </w:p>
        </w:tc>
        <w:tc>
          <w:tcPr>
            <w:tcW w:w="486" w:type="pct"/>
          </w:tcPr>
          <w:p w14:paraId="47AD5DB9" w14:textId="5693A29B" w:rsidR="009514C1" w:rsidRDefault="002B359D" w:rsidP="009514C1">
            <w:pPr>
              <w:widowControl w:val="0"/>
              <w:autoSpaceDE w:val="0"/>
              <w:autoSpaceDN w:val="0"/>
              <w:adjustRightInd w:val="0"/>
              <w:spacing w:line="240" w:lineRule="auto"/>
              <w:rPr>
                <w:rFonts w:cstheme="minorHAnsi"/>
                <w:spacing w:val="4"/>
                <w:kern w:val="20"/>
                <w:sz w:val="20"/>
                <w:szCs w:val="20"/>
                <w:lang w:val="en-GB" w:eastAsia="en-GB"/>
              </w:rPr>
            </w:pPr>
            <w:r>
              <w:rPr>
                <w:rFonts w:cstheme="minorHAnsi"/>
                <w:spacing w:val="4"/>
                <w:kern w:val="20"/>
                <w:sz w:val="20"/>
                <w:szCs w:val="20"/>
                <w:lang w:val="en-GB" w:eastAsia="en-GB"/>
              </w:rPr>
              <w:t>82</w:t>
            </w:r>
            <w:r w:rsidR="006006B8">
              <w:rPr>
                <w:rFonts w:cstheme="minorHAnsi"/>
                <w:spacing w:val="4"/>
                <w:kern w:val="20"/>
                <w:sz w:val="20"/>
                <w:szCs w:val="20"/>
                <w:lang w:val="en-GB" w:eastAsia="en-GB"/>
              </w:rPr>
              <w:t>0</w:t>
            </w:r>
          </w:p>
          <w:p w14:paraId="24D83EE2" w14:textId="77777777" w:rsidR="00D31EF4" w:rsidRDefault="00D31EF4" w:rsidP="009514C1">
            <w:pPr>
              <w:widowControl w:val="0"/>
              <w:autoSpaceDE w:val="0"/>
              <w:autoSpaceDN w:val="0"/>
              <w:adjustRightInd w:val="0"/>
              <w:spacing w:line="240" w:lineRule="auto"/>
              <w:rPr>
                <w:rFonts w:cstheme="minorHAnsi"/>
                <w:spacing w:val="4"/>
                <w:kern w:val="20"/>
                <w:sz w:val="20"/>
                <w:szCs w:val="20"/>
                <w:lang w:val="en-GB" w:eastAsia="en-GB"/>
              </w:rPr>
            </w:pPr>
          </w:p>
          <w:p w14:paraId="3F48A140" w14:textId="77777777" w:rsidR="001D4362" w:rsidRDefault="001D4362" w:rsidP="009514C1">
            <w:pPr>
              <w:widowControl w:val="0"/>
              <w:autoSpaceDE w:val="0"/>
              <w:autoSpaceDN w:val="0"/>
              <w:adjustRightInd w:val="0"/>
              <w:spacing w:line="240" w:lineRule="auto"/>
              <w:rPr>
                <w:rFonts w:cstheme="minorHAnsi"/>
                <w:spacing w:val="4"/>
                <w:kern w:val="20"/>
                <w:sz w:val="20"/>
                <w:szCs w:val="20"/>
                <w:lang w:val="en-GB" w:eastAsia="en-GB"/>
              </w:rPr>
            </w:pPr>
          </w:p>
          <w:p w14:paraId="16F1224B" w14:textId="3BBD67F2" w:rsidR="00D31EF4" w:rsidRPr="00E71C65" w:rsidRDefault="00D31EF4" w:rsidP="009514C1">
            <w:pPr>
              <w:widowControl w:val="0"/>
              <w:autoSpaceDE w:val="0"/>
              <w:autoSpaceDN w:val="0"/>
              <w:adjustRightInd w:val="0"/>
              <w:spacing w:line="240" w:lineRule="auto"/>
              <w:rPr>
                <w:rFonts w:cstheme="minorHAnsi"/>
                <w:spacing w:val="4"/>
                <w:kern w:val="20"/>
                <w:sz w:val="20"/>
                <w:szCs w:val="20"/>
                <w:lang w:val="en-GB" w:eastAsia="en-GB"/>
              </w:rPr>
            </w:pPr>
            <w:r>
              <w:rPr>
                <w:rFonts w:cstheme="minorHAnsi"/>
                <w:spacing w:val="4"/>
                <w:kern w:val="20"/>
                <w:sz w:val="20"/>
                <w:szCs w:val="20"/>
                <w:lang w:val="en-GB" w:eastAsia="en-GB"/>
              </w:rPr>
              <w:t>75%</w:t>
            </w:r>
          </w:p>
          <w:p w14:paraId="60F14EDB" w14:textId="77777777" w:rsidR="00E1431F" w:rsidRPr="00E71C65" w:rsidRDefault="00E1431F" w:rsidP="009514C1">
            <w:pPr>
              <w:widowControl w:val="0"/>
              <w:autoSpaceDE w:val="0"/>
              <w:autoSpaceDN w:val="0"/>
              <w:adjustRightInd w:val="0"/>
              <w:spacing w:line="240" w:lineRule="auto"/>
              <w:rPr>
                <w:rFonts w:cstheme="minorHAnsi"/>
                <w:spacing w:val="4"/>
                <w:kern w:val="20"/>
                <w:sz w:val="20"/>
                <w:szCs w:val="20"/>
                <w:lang w:val="en-GB" w:eastAsia="en-GB"/>
              </w:rPr>
            </w:pPr>
          </w:p>
          <w:p w14:paraId="2252E2BE" w14:textId="765C40B2" w:rsidR="00E1431F" w:rsidRDefault="00E1431F" w:rsidP="009514C1">
            <w:pPr>
              <w:widowControl w:val="0"/>
              <w:autoSpaceDE w:val="0"/>
              <w:autoSpaceDN w:val="0"/>
              <w:adjustRightInd w:val="0"/>
              <w:spacing w:line="240" w:lineRule="auto"/>
              <w:rPr>
                <w:rFonts w:cstheme="minorHAnsi"/>
                <w:spacing w:val="4"/>
                <w:kern w:val="20"/>
                <w:sz w:val="20"/>
                <w:szCs w:val="20"/>
                <w:lang w:val="en-GB" w:eastAsia="en-GB"/>
              </w:rPr>
            </w:pPr>
          </w:p>
          <w:p w14:paraId="4C12F81A" w14:textId="77777777" w:rsidR="002F3FE5" w:rsidRDefault="00426CA7" w:rsidP="005565A1">
            <w:pPr>
              <w:widowControl w:val="0"/>
              <w:autoSpaceDE w:val="0"/>
              <w:autoSpaceDN w:val="0"/>
              <w:adjustRightInd w:val="0"/>
              <w:spacing w:after="120" w:line="240" w:lineRule="auto"/>
              <w:rPr>
                <w:rFonts w:cstheme="minorHAnsi"/>
                <w:spacing w:val="4"/>
                <w:kern w:val="20"/>
                <w:sz w:val="20"/>
                <w:szCs w:val="20"/>
                <w:lang w:val="en-GB" w:eastAsia="en-GB"/>
              </w:rPr>
            </w:pPr>
            <w:r>
              <w:rPr>
                <w:rFonts w:cstheme="minorHAnsi"/>
                <w:spacing w:val="4"/>
                <w:kern w:val="20"/>
                <w:sz w:val="20"/>
                <w:szCs w:val="20"/>
                <w:lang w:val="en-GB" w:eastAsia="en-GB"/>
              </w:rPr>
              <w:t>40 GMC/ 520 participants from</w:t>
            </w:r>
            <w:r w:rsidR="006006B8">
              <w:rPr>
                <w:rFonts w:cstheme="minorHAnsi"/>
                <w:spacing w:val="4"/>
                <w:kern w:val="20"/>
                <w:sz w:val="20"/>
                <w:szCs w:val="20"/>
                <w:lang w:val="en-GB" w:eastAsia="en-GB"/>
              </w:rPr>
              <w:t xml:space="preserve"> GMC</w:t>
            </w:r>
            <w:r w:rsidR="00AA73FC">
              <w:rPr>
                <w:rFonts w:cstheme="minorHAnsi"/>
                <w:spacing w:val="4"/>
                <w:kern w:val="20"/>
                <w:sz w:val="20"/>
                <w:szCs w:val="20"/>
                <w:lang w:val="en-GB" w:eastAsia="en-GB"/>
              </w:rPr>
              <w:t>s</w:t>
            </w:r>
            <w:r w:rsidR="00BF363D">
              <w:rPr>
                <w:rFonts w:cstheme="minorHAnsi"/>
                <w:spacing w:val="4"/>
                <w:kern w:val="20"/>
                <w:sz w:val="20"/>
                <w:szCs w:val="20"/>
                <w:lang w:val="en-GB" w:eastAsia="en-GB"/>
              </w:rPr>
              <w:t xml:space="preserve"> and advisory board)</w:t>
            </w:r>
          </w:p>
          <w:p w14:paraId="7A06B55F" w14:textId="0EC4D1AB" w:rsidR="00DC1B3D" w:rsidRPr="00E71C65" w:rsidRDefault="00016559" w:rsidP="009514C1">
            <w:pPr>
              <w:widowControl w:val="0"/>
              <w:autoSpaceDE w:val="0"/>
              <w:autoSpaceDN w:val="0"/>
              <w:adjustRightInd w:val="0"/>
              <w:spacing w:line="240" w:lineRule="auto"/>
              <w:rPr>
                <w:rFonts w:cstheme="minorHAnsi"/>
                <w:spacing w:val="4"/>
                <w:kern w:val="20"/>
                <w:sz w:val="20"/>
                <w:szCs w:val="20"/>
                <w:lang w:val="en-GB" w:eastAsia="en-GB"/>
              </w:rPr>
            </w:pPr>
            <w:r>
              <w:rPr>
                <w:rFonts w:cstheme="minorHAnsi"/>
                <w:spacing w:val="4"/>
                <w:kern w:val="20"/>
                <w:sz w:val="20"/>
                <w:szCs w:val="20"/>
                <w:lang w:val="en-GB" w:eastAsia="en-GB"/>
              </w:rPr>
              <w:t xml:space="preserve">3 </w:t>
            </w:r>
            <w:r w:rsidR="00AE1676">
              <w:rPr>
                <w:rFonts w:cstheme="minorHAnsi"/>
                <w:spacing w:val="4"/>
                <w:kern w:val="20"/>
                <w:sz w:val="20"/>
                <w:szCs w:val="20"/>
                <w:lang w:val="en-GB" w:eastAsia="en-GB"/>
              </w:rPr>
              <w:t>districts</w:t>
            </w:r>
          </w:p>
          <w:p w14:paraId="5B4844A9" w14:textId="77777777" w:rsidR="00426CA7" w:rsidRDefault="00426CA7" w:rsidP="009514C1">
            <w:pPr>
              <w:widowControl w:val="0"/>
              <w:autoSpaceDE w:val="0"/>
              <w:autoSpaceDN w:val="0"/>
              <w:adjustRightInd w:val="0"/>
              <w:spacing w:line="240" w:lineRule="auto"/>
              <w:rPr>
                <w:rFonts w:cstheme="minorHAnsi"/>
                <w:spacing w:val="4"/>
                <w:kern w:val="20"/>
                <w:sz w:val="20"/>
                <w:szCs w:val="20"/>
                <w:lang w:val="en-GB" w:eastAsia="en-GB"/>
              </w:rPr>
            </w:pPr>
          </w:p>
          <w:p w14:paraId="6BF233E5" w14:textId="1AC162B1" w:rsidR="00DC1B3D" w:rsidRPr="00E71C65" w:rsidRDefault="00AE1676" w:rsidP="00D31EF4">
            <w:pPr>
              <w:widowControl w:val="0"/>
              <w:autoSpaceDE w:val="0"/>
              <w:autoSpaceDN w:val="0"/>
              <w:adjustRightInd w:val="0"/>
              <w:spacing w:line="240" w:lineRule="auto"/>
              <w:rPr>
                <w:rFonts w:cstheme="minorHAnsi"/>
                <w:spacing w:val="4"/>
                <w:kern w:val="20"/>
                <w:sz w:val="20"/>
                <w:szCs w:val="20"/>
                <w:lang w:val="en-GB" w:eastAsia="en-GB"/>
              </w:rPr>
            </w:pPr>
            <w:r>
              <w:rPr>
                <w:rFonts w:cstheme="minorHAnsi"/>
                <w:spacing w:val="4"/>
                <w:kern w:val="20"/>
                <w:sz w:val="20"/>
                <w:szCs w:val="20"/>
                <w:lang w:val="en-GB" w:eastAsia="en-GB"/>
              </w:rPr>
              <w:t xml:space="preserve">1 </w:t>
            </w:r>
            <w:r w:rsidR="00266076">
              <w:rPr>
                <w:rFonts w:cstheme="minorHAnsi"/>
                <w:spacing w:val="4"/>
                <w:kern w:val="20"/>
                <w:sz w:val="20"/>
                <w:szCs w:val="20"/>
                <w:lang w:val="en-GB" w:eastAsia="en-GB"/>
              </w:rPr>
              <w:t xml:space="preserve">system </w:t>
            </w:r>
            <w:r w:rsidR="00D31EF4">
              <w:rPr>
                <w:rFonts w:cstheme="minorHAnsi"/>
                <w:spacing w:val="4"/>
                <w:kern w:val="20"/>
                <w:sz w:val="20"/>
                <w:szCs w:val="20"/>
                <w:lang w:val="en-GB" w:eastAsia="en-GB"/>
              </w:rPr>
              <w:t xml:space="preserve">with </w:t>
            </w:r>
            <w:proofErr w:type="gramStart"/>
            <w:r w:rsidR="00D31EF4">
              <w:rPr>
                <w:rFonts w:cstheme="minorHAnsi"/>
                <w:spacing w:val="4"/>
                <w:kern w:val="20"/>
                <w:sz w:val="20"/>
                <w:szCs w:val="20"/>
                <w:lang w:val="en-GB" w:eastAsia="en-GB"/>
              </w:rPr>
              <w:t>access controlled</w:t>
            </w:r>
            <w:proofErr w:type="gramEnd"/>
            <w:r w:rsidR="00D31EF4">
              <w:rPr>
                <w:rFonts w:cstheme="minorHAnsi"/>
                <w:spacing w:val="4"/>
                <w:kern w:val="20"/>
                <w:sz w:val="20"/>
                <w:szCs w:val="20"/>
                <w:lang w:val="en-GB" w:eastAsia="en-GB"/>
              </w:rPr>
              <w:t xml:space="preserve"> </w:t>
            </w:r>
            <w:r w:rsidR="00FD35F9">
              <w:rPr>
                <w:rFonts w:cstheme="minorHAnsi"/>
                <w:spacing w:val="4"/>
                <w:kern w:val="20"/>
                <w:sz w:val="20"/>
                <w:szCs w:val="20"/>
                <w:lang w:val="en-GB" w:eastAsia="en-GB"/>
              </w:rPr>
              <w:t>facility</w:t>
            </w:r>
          </w:p>
        </w:tc>
        <w:tc>
          <w:tcPr>
            <w:tcW w:w="820" w:type="pct"/>
            <w:tcMar>
              <w:top w:w="57" w:type="dxa"/>
              <w:bottom w:w="57" w:type="dxa"/>
            </w:tcMar>
          </w:tcPr>
          <w:p w14:paraId="5638FB3D" w14:textId="77777777" w:rsidR="00BD4060" w:rsidRPr="00251E8E" w:rsidRDefault="00BD4060" w:rsidP="00251E8E">
            <w:pPr>
              <w:widowControl w:val="0"/>
              <w:autoSpaceDE w:val="0"/>
              <w:autoSpaceDN w:val="0"/>
              <w:adjustRightInd w:val="0"/>
              <w:spacing w:line="240" w:lineRule="auto"/>
              <w:rPr>
                <w:rFonts w:cstheme="minorHAnsi"/>
                <w:spacing w:val="4"/>
                <w:kern w:val="20"/>
                <w:sz w:val="20"/>
                <w:szCs w:val="20"/>
                <w:lang w:val="en-GB" w:eastAsia="en-GB"/>
              </w:rPr>
            </w:pPr>
            <w:r w:rsidRPr="00251E8E">
              <w:rPr>
                <w:rFonts w:cstheme="minorHAnsi"/>
                <w:spacing w:val="4"/>
                <w:kern w:val="20"/>
                <w:sz w:val="20"/>
                <w:szCs w:val="20"/>
                <w:lang w:val="en-GB" w:eastAsia="en-GB"/>
              </w:rPr>
              <w:t xml:space="preserve">Source: </w:t>
            </w:r>
          </w:p>
          <w:p w14:paraId="462E7EAF" w14:textId="53F64EF2" w:rsidR="00BD4060" w:rsidRDefault="00BD4060" w:rsidP="00BD4060">
            <w:pPr>
              <w:pStyle w:val="ListParagraph"/>
              <w:widowControl w:val="0"/>
              <w:numPr>
                <w:ilvl w:val="0"/>
                <w:numId w:val="4"/>
              </w:numPr>
              <w:autoSpaceDE w:val="0"/>
              <w:autoSpaceDN w:val="0"/>
              <w:adjustRightInd w:val="0"/>
              <w:spacing w:before="0" w:line="240" w:lineRule="auto"/>
              <w:ind w:left="162" w:hanging="162"/>
              <w:rPr>
                <w:rFonts w:asciiTheme="minorHAnsi" w:hAnsiTheme="minorHAnsi" w:cstheme="minorHAnsi"/>
                <w:spacing w:val="4"/>
                <w:kern w:val="20"/>
                <w:sz w:val="20"/>
                <w:szCs w:val="20"/>
                <w:lang w:val="en-GB" w:eastAsia="en-GB"/>
              </w:rPr>
            </w:pPr>
            <w:r w:rsidRPr="00251E8E">
              <w:rPr>
                <w:rFonts w:asciiTheme="minorHAnsi" w:hAnsiTheme="minorHAnsi" w:cstheme="minorHAnsi"/>
                <w:spacing w:val="4"/>
                <w:kern w:val="20"/>
                <w:sz w:val="20"/>
                <w:szCs w:val="20"/>
                <w:lang w:val="en-GB" w:eastAsia="en-GB"/>
              </w:rPr>
              <w:t xml:space="preserve">BMET and relevant </w:t>
            </w:r>
            <w:proofErr w:type="spellStart"/>
            <w:r w:rsidRPr="00251E8E">
              <w:rPr>
                <w:rFonts w:asciiTheme="minorHAnsi" w:hAnsiTheme="minorHAnsi" w:cstheme="minorHAnsi"/>
                <w:spacing w:val="4"/>
                <w:kern w:val="20"/>
                <w:sz w:val="20"/>
                <w:szCs w:val="20"/>
                <w:lang w:val="en-GB" w:eastAsia="en-GB"/>
              </w:rPr>
              <w:t>GoB</w:t>
            </w:r>
            <w:proofErr w:type="spellEnd"/>
            <w:r w:rsidRPr="00251E8E">
              <w:rPr>
                <w:rFonts w:asciiTheme="minorHAnsi" w:hAnsiTheme="minorHAnsi" w:cstheme="minorHAnsi"/>
                <w:spacing w:val="4"/>
                <w:kern w:val="20"/>
                <w:sz w:val="20"/>
                <w:szCs w:val="20"/>
                <w:lang w:val="en-GB" w:eastAsia="en-GB"/>
              </w:rPr>
              <w:t xml:space="preserve"> officials</w:t>
            </w:r>
            <w:r w:rsidRPr="00BD4060">
              <w:rPr>
                <w:rFonts w:asciiTheme="minorHAnsi" w:hAnsiTheme="minorHAnsi" w:cstheme="minorHAnsi"/>
                <w:spacing w:val="4"/>
                <w:kern w:val="20"/>
                <w:sz w:val="20"/>
                <w:szCs w:val="20"/>
                <w:lang w:val="en-GB" w:eastAsia="en-GB"/>
              </w:rPr>
              <w:t xml:space="preserve"> as training participants </w:t>
            </w:r>
          </w:p>
          <w:p w14:paraId="3D204A29" w14:textId="77777777" w:rsidR="007C3C94" w:rsidRPr="007C3C94" w:rsidRDefault="007C3C94" w:rsidP="007C3C94">
            <w:pPr>
              <w:widowControl w:val="0"/>
              <w:autoSpaceDE w:val="0"/>
              <w:autoSpaceDN w:val="0"/>
              <w:adjustRightInd w:val="0"/>
              <w:spacing w:line="240" w:lineRule="auto"/>
              <w:rPr>
                <w:rFonts w:cstheme="minorHAnsi"/>
                <w:spacing w:val="4"/>
                <w:kern w:val="20"/>
                <w:sz w:val="20"/>
                <w:szCs w:val="20"/>
                <w:lang w:val="en-GB" w:eastAsia="en-GB"/>
              </w:rPr>
            </w:pPr>
          </w:p>
          <w:p w14:paraId="6ED218B0" w14:textId="6294270E" w:rsidR="00BD4060" w:rsidRPr="00251E8E" w:rsidRDefault="00BD4060" w:rsidP="00251E8E">
            <w:pPr>
              <w:widowControl w:val="0"/>
              <w:autoSpaceDE w:val="0"/>
              <w:autoSpaceDN w:val="0"/>
              <w:adjustRightInd w:val="0"/>
              <w:spacing w:line="240" w:lineRule="auto"/>
              <w:rPr>
                <w:rFonts w:cstheme="minorHAnsi"/>
                <w:spacing w:val="4"/>
                <w:kern w:val="20"/>
                <w:sz w:val="20"/>
                <w:szCs w:val="20"/>
                <w:lang w:val="en-GB" w:eastAsia="en-GB"/>
              </w:rPr>
            </w:pPr>
            <w:proofErr w:type="spellStart"/>
            <w:r>
              <w:rPr>
                <w:rFonts w:cstheme="minorHAnsi"/>
                <w:spacing w:val="4"/>
                <w:kern w:val="20"/>
                <w:sz w:val="20"/>
                <w:szCs w:val="20"/>
                <w:lang w:val="en-GB" w:eastAsia="en-GB"/>
              </w:rPr>
              <w:t>MoV</w:t>
            </w:r>
            <w:proofErr w:type="spellEnd"/>
            <w:r>
              <w:rPr>
                <w:rFonts w:cstheme="minorHAnsi"/>
                <w:spacing w:val="4"/>
                <w:kern w:val="20"/>
                <w:sz w:val="20"/>
                <w:szCs w:val="20"/>
                <w:lang w:val="en-GB" w:eastAsia="en-GB"/>
              </w:rPr>
              <w:t>:</w:t>
            </w:r>
          </w:p>
          <w:p w14:paraId="6DDD7729" w14:textId="2057EC47" w:rsidR="009514C1" w:rsidRPr="00E71C65" w:rsidRDefault="00BD4060" w:rsidP="009514C1">
            <w:pPr>
              <w:pStyle w:val="ListParagraph"/>
              <w:widowControl w:val="0"/>
              <w:numPr>
                <w:ilvl w:val="0"/>
                <w:numId w:val="4"/>
              </w:numPr>
              <w:autoSpaceDE w:val="0"/>
              <w:autoSpaceDN w:val="0"/>
              <w:adjustRightInd w:val="0"/>
              <w:spacing w:before="0" w:line="240" w:lineRule="auto"/>
              <w:ind w:left="162" w:hanging="162"/>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 xml:space="preserve">Baseline </w:t>
            </w:r>
            <w:r w:rsidR="009514C1" w:rsidRPr="00E71C65">
              <w:rPr>
                <w:rFonts w:asciiTheme="minorHAnsi" w:hAnsiTheme="minorHAnsi" w:cstheme="minorHAnsi"/>
                <w:spacing w:val="4"/>
                <w:kern w:val="20"/>
                <w:sz w:val="20"/>
                <w:szCs w:val="20"/>
                <w:lang w:val="en-GB" w:eastAsia="en-GB"/>
              </w:rPr>
              <w:t>study</w:t>
            </w:r>
          </w:p>
          <w:p w14:paraId="2B3F7674" w14:textId="4701D079" w:rsidR="00BD4060" w:rsidRDefault="00BD4060" w:rsidP="009514C1">
            <w:pPr>
              <w:pStyle w:val="ListParagraph"/>
              <w:widowControl w:val="0"/>
              <w:numPr>
                <w:ilvl w:val="0"/>
                <w:numId w:val="4"/>
              </w:numPr>
              <w:autoSpaceDE w:val="0"/>
              <w:autoSpaceDN w:val="0"/>
              <w:adjustRightInd w:val="0"/>
              <w:spacing w:before="0" w:line="240" w:lineRule="auto"/>
              <w:ind w:left="162" w:hanging="162"/>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SIMS Annual and Semi-annual report</w:t>
            </w:r>
          </w:p>
          <w:p w14:paraId="1B27A4B0" w14:textId="77777777" w:rsidR="00BD4060" w:rsidRDefault="00BD4060" w:rsidP="009514C1">
            <w:pPr>
              <w:pStyle w:val="ListParagraph"/>
              <w:widowControl w:val="0"/>
              <w:numPr>
                <w:ilvl w:val="0"/>
                <w:numId w:val="4"/>
              </w:numPr>
              <w:autoSpaceDE w:val="0"/>
              <w:autoSpaceDN w:val="0"/>
              <w:adjustRightInd w:val="0"/>
              <w:spacing w:before="0" w:line="240" w:lineRule="auto"/>
              <w:ind w:left="162" w:hanging="162"/>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Arbitration and Legal Aid Training report</w:t>
            </w:r>
          </w:p>
          <w:p w14:paraId="643155D4" w14:textId="4673F72A" w:rsidR="009514C1" w:rsidRPr="00E71C65" w:rsidRDefault="00BD4060" w:rsidP="009514C1">
            <w:pPr>
              <w:pStyle w:val="ListParagraph"/>
              <w:widowControl w:val="0"/>
              <w:numPr>
                <w:ilvl w:val="0"/>
                <w:numId w:val="4"/>
              </w:numPr>
              <w:autoSpaceDE w:val="0"/>
              <w:autoSpaceDN w:val="0"/>
              <w:adjustRightInd w:val="0"/>
              <w:spacing w:before="0" w:line="240" w:lineRule="auto"/>
              <w:ind w:left="162" w:hanging="162"/>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 xml:space="preserve"> </w:t>
            </w:r>
            <w:r w:rsidR="0081553C">
              <w:rPr>
                <w:rFonts w:asciiTheme="minorHAnsi" w:hAnsiTheme="minorHAnsi" w:cstheme="minorHAnsi"/>
                <w:spacing w:val="4"/>
                <w:kern w:val="20"/>
                <w:sz w:val="20"/>
                <w:szCs w:val="20"/>
                <w:lang w:val="en-GB" w:eastAsia="en-GB"/>
              </w:rPr>
              <w:t>Case documentation system on web</w:t>
            </w:r>
          </w:p>
          <w:p w14:paraId="53B6A29F" w14:textId="4401436F" w:rsidR="009514C1" w:rsidRPr="00E71C65" w:rsidRDefault="009514C1" w:rsidP="009514C1">
            <w:pPr>
              <w:pStyle w:val="ListParagraph"/>
              <w:widowControl w:val="0"/>
              <w:numPr>
                <w:ilvl w:val="0"/>
                <w:numId w:val="4"/>
              </w:numPr>
              <w:autoSpaceDE w:val="0"/>
              <w:autoSpaceDN w:val="0"/>
              <w:adjustRightInd w:val="0"/>
              <w:spacing w:before="0" w:line="240" w:lineRule="auto"/>
              <w:ind w:left="162" w:hanging="162"/>
              <w:rPr>
                <w:rFonts w:asciiTheme="minorHAnsi" w:hAnsiTheme="minorHAnsi" w:cstheme="minorHAnsi"/>
                <w:spacing w:val="4"/>
                <w:kern w:val="20"/>
                <w:sz w:val="20"/>
                <w:szCs w:val="20"/>
                <w:lang w:val="en-GB" w:eastAsia="en-GB"/>
              </w:rPr>
            </w:pPr>
            <w:proofErr w:type="spellStart"/>
            <w:r w:rsidRPr="00E71C65">
              <w:rPr>
                <w:rFonts w:asciiTheme="minorHAnsi" w:hAnsiTheme="minorHAnsi" w:cstheme="minorHAnsi"/>
                <w:spacing w:val="4"/>
                <w:kern w:val="20"/>
                <w:sz w:val="20"/>
                <w:szCs w:val="20"/>
                <w:lang w:val="en-GB" w:eastAsia="en-GB"/>
              </w:rPr>
              <w:t>Endline</w:t>
            </w:r>
            <w:proofErr w:type="spellEnd"/>
            <w:r w:rsidRPr="00E71C65">
              <w:rPr>
                <w:rFonts w:asciiTheme="minorHAnsi" w:hAnsiTheme="minorHAnsi" w:cstheme="minorHAnsi"/>
                <w:spacing w:val="4"/>
                <w:kern w:val="20"/>
                <w:sz w:val="20"/>
                <w:szCs w:val="20"/>
                <w:lang w:val="en-GB" w:eastAsia="en-GB"/>
              </w:rPr>
              <w:t xml:space="preserve"> </w:t>
            </w:r>
            <w:r w:rsidR="00810356">
              <w:rPr>
                <w:rFonts w:asciiTheme="minorHAnsi" w:hAnsiTheme="minorHAnsi" w:cstheme="minorHAnsi"/>
                <w:spacing w:val="4"/>
                <w:kern w:val="20"/>
                <w:sz w:val="20"/>
                <w:szCs w:val="20"/>
                <w:lang w:val="en-GB" w:eastAsia="en-GB"/>
              </w:rPr>
              <w:t>report</w:t>
            </w:r>
          </w:p>
        </w:tc>
        <w:tc>
          <w:tcPr>
            <w:tcW w:w="1235" w:type="pct"/>
            <w:tcMar>
              <w:top w:w="57" w:type="dxa"/>
              <w:bottom w:w="57" w:type="dxa"/>
            </w:tcMar>
          </w:tcPr>
          <w:p w14:paraId="3B64038B" w14:textId="77777777" w:rsidR="009514C1" w:rsidRDefault="009514C1" w:rsidP="009514C1">
            <w:pPr>
              <w:widowControl w:val="0"/>
              <w:autoSpaceDE w:val="0"/>
              <w:autoSpaceDN w:val="0"/>
              <w:adjustRightInd w:val="0"/>
              <w:spacing w:line="276" w:lineRule="auto"/>
              <w:jc w:val="both"/>
              <w:rPr>
                <w:rFonts w:cstheme="minorHAnsi"/>
                <w:spacing w:val="4"/>
                <w:kern w:val="20"/>
                <w:sz w:val="20"/>
                <w:szCs w:val="20"/>
                <w:lang w:val="en-GB" w:eastAsia="en-GB"/>
              </w:rPr>
            </w:pPr>
            <w:r w:rsidRPr="00E71C65">
              <w:rPr>
                <w:rFonts w:cstheme="minorHAnsi"/>
                <w:spacing w:val="4"/>
                <w:kern w:val="20"/>
                <w:sz w:val="20"/>
                <w:szCs w:val="20"/>
                <w:lang w:val="en-GB" w:eastAsia="en-GB"/>
              </w:rPr>
              <w:t>BMET/DEMO and the police are interested in enhancing their capacities and invest time for the trainings</w:t>
            </w:r>
            <w:r w:rsidR="0017662D">
              <w:rPr>
                <w:rFonts w:cstheme="minorHAnsi"/>
                <w:spacing w:val="4"/>
                <w:kern w:val="20"/>
                <w:sz w:val="20"/>
                <w:szCs w:val="20"/>
                <w:lang w:val="en-GB" w:eastAsia="en-GB"/>
              </w:rPr>
              <w:t>.</w:t>
            </w:r>
          </w:p>
          <w:p w14:paraId="20898A3A" w14:textId="3B5BD661" w:rsidR="0017662D" w:rsidRPr="00E71C65" w:rsidRDefault="0077264C" w:rsidP="009514C1">
            <w:pPr>
              <w:widowControl w:val="0"/>
              <w:autoSpaceDE w:val="0"/>
              <w:autoSpaceDN w:val="0"/>
              <w:adjustRightInd w:val="0"/>
              <w:spacing w:line="276" w:lineRule="auto"/>
              <w:jc w:val="both"/>
              <w:rPr>
                <w:rFonts w:cstheme="minorHAnsi"/>
                <w:spacing w:val="4"/>
                <w:kern w:val="20"/>
                <w:sz w:val="20"/>
                <w:szCs w:val="20"/>
                <w:lang w:val="en-GB" w:eastAsia="en-GB"/>
              </w:rPr>
            </w:pPr>
            <w:r>
              <w:rPr>
                <w:rFonts w:cstheme="minorHAnsi"/>
                <w:spacing w:val="4"/>
                <w:kern w:val="20"/>
                <w:sz w:val="20"/>
                <w:szCs w:val="20"/>
                <w:lang w:val="en-GB" w:eastAsia="en-GB"/>
              </w:rPr>
              <w:t>Community leaders are interested to participate in the GMCs and work in a voluntary way to resolve and mediate conflicts related to labour migration at local level.</w:t>
            </w:r>
          </w:p>
        </w:tc>
      </w:tr>
      <w:tr w:rsidR="00E71C65" w:rsidRPr="00E71C65" w14:paraId="275118B7" w14:textId="77777777" w:rsidTr="008A3F27">
        <w:trPr>
          <w:cantSplit/>
          <w:trHeight w:val="2431"/>
          <w:jc w:val="center"/>
        </w:trPr>
        <w:tc>
          <w:tcPr>
            <w:tcW w:w="181" w:type="pct"/>
            <w:tcBorders>
              <w:bottom w:val="single" w:sz="4" w:space="0" w:color="auto"/>
            </w:tcBorders>
            <w:tcMar>
              <w:top w:w="57" w:type="dxa"/>
              <w:bottom w:w="57" w:type="dxa"/>
            </w:tcMar>
            <w:textDirection w:val="btLr"/>
          </w:tcPr>
          <w:p w14:paraId="2C7330F6" w14:textId="77777777" w:rsidR="009514C1" w:rsidRPr="00E71C65" w:rsidRDefault="009514C1" w:rsidP="009514C1">
            <w:pPr>
              <w:spacing w:before="60" w:after="60" w:line="276" w:lineRule="auto"/>
              <w:ind w:left="113" w:right="113"/>
              <w:jc w:val="center"/>
              <w:rPr>
                <w:rFonts w:cstheme="minorHAnsi"/>
                <w:b/>
                <w:sz w:val="20"/>
                <w:szCs w:val="20"/>
                <w:lang w:eastAsia="de-CH"/>
              </w:rPr>
            </w:pPr>
            <w:r w:rsidRPr="00E71C65">
              <w:rPr>
                <w:rFonts w:cstheme="minorHAnsi"/>
                <w:b/>
                <w:sz w:val="20"/>
                <w:szCs w:val="20"/>
                <w:lang w:eastAsia="de-CH"/>
              </w:rPr>
              <w:lastRenderedPageBreak/>
              <w:t>Output 2.3</w:t>
            </w:r>
          </w:p>
        </w:tc>
        <w:tc>
          <w:tcPr>
            <w:tcW w:w="730" w:type="pct"/>
            <w:tcBorders>
              <w:bottom w:val="single" w:sz="4" w:space="0" w:color="auto"/>
            </w:tcBorders>
            <w:tcMar>
              <w:top w:w="57" w:type="dxa"/>
              <w:bottom w:w="57" w:type="dxa"/>
            </w:tcMar>
          </w:tcPr>
          <w:p w14:paraId="72491BAA" w14:textId="4DC6F0AF" w:rsidR="009514C1" w:rsidRPr="00E71C65" w:rsidRDefault="009514C1" w:rsidP="009514C1">
            <w:pPr>
              <w:spacing w:line="276" w:lineRule="auto"/>
              <w:jc w:val="both"/>
              <w:rPr>
                <w:rFonts w:cstheme="minorHAnsi"/>
                <w:sz w:val="20"/>
                <w:szCs w:val="20"/>
                <w:lang w:val="en-GB" w:eastAsia="de-CH"/>
              </w:rPr>
            </w:pPr>
            <w:r w:rsidRPr="00E71C65">
              <w:rPr>
                <w:rFonts w:cstheme="minorHAnsi"/>
                <w:sz w:val="20"/>
                <w:szCs w:val="20"/>
                <w:lang w:val="en-GB" w:eastAsia="de-CH"/>
              </w:rPr>
              <w:t xml:space="preserve">Financial service providers </w:t>
            </w:r>
            <w:r w:rsidR="00002D54">
              <w:rPr>
                <w:rFonts w:cstheme="minorHAnsi"/>
                <w:sz w:val="20"/>
                <w:szCs w:val="20"/>
                <w:lang w:val="en-GB" w:eastAsia="de-CH"/>
              </w:rPr>
              <w:t xml:space="preserve">are </w:t>
            </w:r>
            <w:r w:rsidR="00837E07">
              <w:rPr>
                <w:rFonts w:cstheme="minorHAnsi"/>
                <w:sz w:val="20"/>
                <w:szCs w:val="20"/>
                <w:lang w:val="en-GB" w:eastAsia="de-CH"/>
              </w:rPr>
              <w:t>sensitized</w:t>
            </w:r>
            <w:r w:rsidRPr="00E71C65">
              <w:rPr>
                <w:rFonts w:cstheme="minorHAnsi"/>
                <w:sz w:val="20"/>
                <w:szCs w:val="20"/>
                <w:lang w:val="en-GB" w:eastAsia="de-CH"/>
              </w:rPr>
              <w:t xml:space="preserve"> on </w:t>
            </w:r>
            <w:r w:rsidR="00085C2A">
              <w:rPr>
                <w:rFonts w:cstheme="minorHAnsi"/>
                <w:sz w:val="20"/>
                <w:szCs w:val="20"/>
                <w:lang w:val="en-GB" w:eastAsia="de-CH"/>
              </w:rPr>
              <w:t>the need for specific financial products for MW.</w:t>
            </w:r>
          </w:p>
          <w:p w14:paraId="5A2A28B4" w14:textId="3E9C4514" w:rsidR="009514C1" w:rsidRPr="00E71C65" w:rsidRDefault="009514C1" w:rsidP="009514C1">
            <w:pPr>
              <w:spacing w:line="276" w:lineRule="auto"/>
              <w:jc w:val="both"/>
              <w:rPr>
                <w:rFonts w:cstheme="minorHAnsi"/>
                <w:sz w:val="20"/>
                <w:szCs w:val="20"/>
                <w:lang w:val="en-GB" w:eastAsia="de-CH"/>
              </w:rPr>
            </w:pPr>
          </w:p>
        </w:tc>
        <w:tc>
          <w:tcPr>
            <w:tcW w:w="1093" w:type="pct"/>
            <w:tcBorders>
              <w:bottom w:val="single" w:sz="4" w:space="0" w:color="auto"/>
            </w:tcBorders>
            <w:tcMar>
              <w:top w:w="57" w:type="dxa"/>
              <w:bottom w:w="57" w:type="dxa"/>
            </w:tcMar>
          </w:tcPr>
          <w:p w14:paraId="0FBC0A9C" w14:textId="2B1D4ACF" w:rsidR="00472650" w:rsidRPr="00472650" w:rsidRDefault="00472650" w:rsidP="00ED526A">
            <w:pPr>
              <w:spacing w:after="120" w:line="240" w:lineRule="auto"/>
              <w:rPr>
                <w:rFonts w:eastAsia="Times New Roman" w:cstheme="minorHAnsi"/>
                <w:sz w:val="20"/>
                <w:szCs w:val="20"/>
              </w:rPr>
            </w:pPr>
            <w:r w:rsidRPr="002E51AB">
              <w:rPr>
                <w:rFonts w:eastAsia="Times New Roman" w:cstheme="minorHAnsi"/>
                <w:b/>
                <w:sz w:val="20"/>
                <w:szCs w:val="20"/>
              </w:rPr>
              <w:t>IND-OP2.3.1</w:t>
            </w:r>
            <w:r w:rsidRPr="00472650">
              <w:rPr>
                <w:rFonts w:eastAsia="Times New Roman" w:cstheme="minorHAnsi"/>
                <w:sz w:val="20"/>
                <w:szCs w:val="20"/>
              </w:rPr>
              <w:t xml:space="preserve"> Number of participants from the MFI, Bank, agent banking and mobile financial services agent in the sensitization workshops</w:t>
            </w:r>
          </w:p>
          <w:p w14:paraId="1646ABB2" w14:textId="51CF8E45" w:rsidR="009514C1" w:rsidRPr="00683EA6" w:rsidRDefault="00472650" w:rsidP="00497E61">
            <w:pPr>
              <w:spacing w:after="0" w:line="240" w:lineRule="auto"/>
              <w:rPr>
                <w:rFonts w:eastAsia="Times New Roman" w:cstheme="minorHAnsi"/>
                <w:sz w:val="20"/>
                <w:szCs w:val="20"/>
              </w:rPr>
            </w:pPr>
            <w:r w:rsidRPr="002E51AB">
              <w:rPr>
                <w:rFonts w:eastAsia="Times New Roman" w:cstheme="minorHAnsi"/>
                <w:b/>
                <w:sz w:val="20"/>
                <w:szCs w:val="20"/>
              </w:rPr>
              <w:t>IND-OP2.3.2</w:t>
            </w:r>
            <w:r w:rsidRPr="00472650">
              <w:rPr>
                <w:rFonts w:eastAsia="Times New Roman" w:cstheme="minorHAnsi"/>
                <w:sz w:val="20"/>
                <w:szCs w:val="20"/>
              </w:rPr>
              <w:t xml:space="preserve"> </w:t>
            </w:r>
            <w:r w:rsidR="00683EA6">
              <w:rPr>
                <w:rFonts w:eastAsia="Times New Roman" w:cstheme="minorHAnsi"/>
                <w:sz w:val="20"/>
                <w:szCs w:val="20"/>
              </w:rPr>
              <w:t xml:space="preserve">Number of </w:t>
            </w:r>
            <w:proofErr w:type="gramStart"/>
            <w:r w:rsidR="00683EA6">
              <w:rPr>
                <w:rFonts w:eastAsia="Times New Roman" w:cstheme="minorHAnsi"/>
                <w:sz w:val="20"/>
                <w:szCs w:val="20"/>
              </w:rPr>
              <w:t>institutions/ agency</w:t>
            </w:r>
            <w:proofErr w:type="gramEnd"/>
            <w:r w:rsidR="00683EA6">
              <w:rPr>
                <w:rFonts w:eastAsia="Times New Roman" w:cstheme="minorHAnsi"/>
                <w:sz w:val="20"/>
                <w:szCs w:val="20"/>
              </w:rPr>
              <w:t xml:space="preserve"> at targeted </w:t>
            </w:r>
            <w:proofErr w:type="spellStart"/>
            <w:r w:rsidR="00497E61">
              <w:rPr>
                <w:rFonts w:eastAsia="Times New Roman" w:cstheme="minorHAnsi"/>
                <w:sz w:val="20"/>
                <w:szCs w:val="20"/>
              </w:rPr>
              <w:t>upazilas</w:t>
            </w:r>
            <w:proofErr w:type="spellEnd"/>
            <w:r w:rsidR="00497E61">
              <w:rPr>
                <w:rFonts w:eastAsia="Times New Roman" w:cstheme="minorHAnsi"/>
                <w:sz w:val="20"/>
                <w:szCs w:val="20"/>
              </w:rPr>
              <w:t xml:space="preserve"> </w:t>
            </w:r>
            <w:r w:rsidRPr="00472650">
              <w:rPr>
                <w:rFonts w:eastAsia="Times New Roman" w:cstheme="minorHAnsi"/>
                <w:sz w:val="20"/>
                <w:szCs w:val="20"/>
              </w:rPr>
              <w:t>agreed to provide migration sensitive services to MW</w:t>
            </w:r>
            <w:r w:rsidR="009D2CF5">
              <w:rPr>
                <w:rFonts w:eastAsia="Times New Roman" w:cstheme="minorHAnsi"/>
                <w:sz w:val="20"/>
                <w:szCs w:val="20"/>
              </w:rPr>
              <w:t>, returnee migrants</w:t>
            </w:r>
            <w:r w:rsidRPr="00472650">
              <w:rPr>
                <w:rFonts w:eastAsia="Times New Roman" w:cstheme="minorHAnsi"/>
                <w:sz w:val="20"/>
                <w:szCs w:val="20"/>
              </w:rPr>
              <w:t xml:space="preserve"> and families </w:t>
            </w:r>
          </w:p>
        </w:tc>
        <w:tc>
          <w:tcPr>
            <w:tcW w:w="455" w:type="pct"/>
            <w:tcBorders>
              <w:bottom w:val="single" w:sz="4" w:space="0" w:color="auto"/>
            </w:tcBorders>
          </w:tcPr>
          <w:p w14:paraId="30C4EA1D" w14:textId="77777777" w:rsidR="009514C1" w:rsidRPr="00E71C65" w:rsidRDefault="009514C1" w:rsidP="009514C1">
            <w:pPr>
              <w:pStyle w:val="ListParagraph"/>
              <w:widowControl w:val="0"/>
              <w:numPr>
                <w:ilvl w:val="0"/>
                <w:numId w:val="4"/>
              </w:numPr>
              <w:autoSpaceDE w:val="0"/>
              <w:autoSpaceDN w:val="0"/>
              <w:adjustRightInd w:val="0"/>
              <w:spacing w:before="0" w:line="240" w:lineRule="auto"/>
              <w:ind w:left="162" w:hanging="141"/>
              <w:rPr>
                <w:rFonts w:asciiTheme="minorHAnsi" w:hAnsiTheme="minorHAnsi" w:cstheme="minorHAnsi"/>
                <w:spacing w:val="4"/>
                <w:kern w:val="20"/>
                <w:sz w:val="20"/>
                <w:szCs w:val="20"/>
                <w:lang w:val="en-GB" w:eastAsia="en-GB"/>
              </w:rPr>
            </w:pPr>
          </w:p>
        </w:tc>
        <w:tc>
          <w:tcPr>
            <w:tcW w:w="486" w:type="pct"/>
            <w:tcBorders>
              <w:bottom w:val="single" w:sz="4" w:space="0" w:color="auto"/>
            </w:tcBorders>
          </w:tcPr>
          <w:p w14:paraId="33659ACA" w14:textId="18282679" w:rsidR="009514C1" w:rsidRDefault="00472650" w:rsidP="007E6123">
            <w:pPr>
              <w:widowControl w:val="0"/>
              <w:autoSpaceDE w:val="0"/>
              <w:autoSpaceDN w:val="0"/>
              <w:adjustRightInd w:val="0"/>
              <w:spacing w:line="240" w:lineRule="auto"/>
              <w:ind w:left="21"/>
              <w:rPr>
                <w:rFonts w:cstheme="minorHAnsi"/>
                <w:spacing w:val="4"/>
                <w:kern w:val="20"/>
                <w:sz w:val="20"/>
                <w:szCs w:val="20"/>
                <w:lang w:val="en-GB" w:eastAsia="en-GB"/>
              </w:rPr>
            </w:pPr>
            <w:r>
              <w:rPr>
                <w:rFonts w:cstheme="minorHAnsi"/>
                <w:spacing w:val="4"/>
                <w:kern w:val="20"/>
                <w:sz w:val="20"/>
                <w:szCs w:val="20"/>
                <w:lang w:val="en-GB" w:eastAsia="en-GB"/>
              </w:rPr>
              <w:t>120</w:t>
            </w:r>
            <w:r w:rsidR="00DF6968">
              <w:rPr>
                <w:rFonts w:cstheme="minorHAnsi"/>
                <w:spacing w:val="4"/>
                <w:kern w:val="20"/>
                <w:sz w:val="20"/>
                <w:szCs w:val="20"/>
                <w:lang w:val="en-GB" w:eastAsia="en-GB"/>
              </w:rPr>
              <w:t xml:space="preserve"> participants</w:t>
            </w:r>
            <w:r>
              <w:rPr>
                <w:rFonts w:cstheme="minorHAnsi"/>
                <w:spacing w:val="4"/>
                <w:kern w:val="20"/>
                <w:sz w:val="20"/>
                <w:szCs w:val="20"/>
                <w:lang w:val="en-GB" w:eastAsia="en-GB"/>
              </w:rPr>
              <w:t xml:space="preserve"> </w:t>
            </w:r>
          </w:p>
          <w:p w14:paraId="7ACF63D4" w14:textId="77777777" w:rsidR="00683EA6" w:rsidRDefault="00683EA6" w:rsidP="007E6123">
            <w:pPr>
              <w:widowControl w:val="0"/>
              <w:autoSpaceDE w:val="0"/>
              <w:autoSpaceDN w:val="0"/>
              <w:adjustRightInd w:val="0"/>
              <w:spacing w:line="240" w:lineRule="auto"/>
              <w:ind w:left="21"/>
              <w:rPr>
                <w:rFonts w:cstheme="minorHAnsi"/>
                <w:spacing w:val="4"/>
                <w:kern w:val="20"/>
                <w:sz w:val="20"/>
                <w:szCs w:val="20"/>
                <w:lang w:val="en-GB" w:eastAsia="en-GB"/>
              </w:rPr>
            </w:pPr>
          </w:p>
          <w:p w14:paraId="1F3AE408" w14:textId="331CE040" w:rsidR="00683EA6" w:rsidRDefault="00683EA6" w:rsidP="006F0E09">
            <w:pPr>
              <w:widowControl w:val="0"/>
              <w:autoSpaceDE w:val="0"/>
              <w:autoSpaceDN w:val="0"/>
              <w:adjustRightInd w:val="0"/>
              <w:spacing w:line="240" w:lineRule="auto"/>
              <w:rPr>
                <w:rFonts w:cstheme="minorHAnsi"/>
                <w:spacing w:val="4"/>
                <w:kern w:val="20"/>
                <w:sz w:val="20"/>
                <w:szCs w:val="20"/>
                <w:lang w:val="en-GB" w:eastAsia="en-GB"/>
              </w:rPr>
            </w:pPr>
            <w:r>
              <w:rPr>
                <w:rFonts w:cstheme="minorHAnsi"/>
                <w:spacing w:val="4"/>
                <w:kern w:val="20"/>
                <w:sz w:val="20"/>
                <w:szCs w:val="20"/>
                <w:lang w:val="en-GB" w:eastAsia="en-GB"/>
              </w:rPr>
              <w:t>6</w:t>
            </w:r>
            <w:r w:rsidR="00881610">
              <w:rPr>
                <w:rFonts w:cstheme="minorHAnsi"/>
                <w:spacing w:val="4"/>
                <w:kern w:val="20"/>
                <w:sz w:val="20"/>
                <w:szCs w:val="20"/>
                <w:lang w:val="en-GB" w:eastAsia="en-GB"/>
              </w:rPr>
              <w:t>9</w:t>
            </w:r>
            <w:r w:rsidR="00DF6968">
              <w:rPr>
                <w:rFonts w:cstheme="minorHAnsi"/>
                <w:spacing w:val="4"/>
                <w:kern w:val="20"/>
                <w:sz w:val="20"/>
                <w:szCs w:val="20"/>
                <w:lang w:val="en-GB" w:eastAsia="en-GB"/>
              </w:rPr>
              <w:t xml:space="preserve"> financial and remittance service agencies</w:t>
            </w:r>
          </w:p>
          <w:p w14:paraId="0745CDB7" w14:textId="77777777" w:rsidR="00683EA6" w:rsidRDefault="00683EA6" w:rsidP="007E6123">
            <w:pPr>
              <w:widowControl w:val="0"/>
              <w:autoSpaceDE w:val="0"/>
              <w:autoSpaceDN w:val="0"/>
              <w:adjustRightInd w:val="0"/>
              <w:spacing w:line="240" w:lineRule="auto"/>
              <w:ind w:left="21"/>
              <w:rPr>
                <w:rFonts w:cstheme="minorHAnsi"/>
                <w:spacing w:val="4"/>
                <w:kern w:val="20"/>
                <w:sz w:val="20"/>
                <w:szCs w:val="20"/>
                <w:lang w:val="en-GB" w:eastAsia="en-GB"/>
              </w:rPr>
            </w:pPr>
          </w:p>
          <w:p w14:paraId="1DADBD41" w14:textId="2D46C668" w:rsidR="0018051C" w:rsidRPr="00E71C65" w:rsidRDefault="0018051C" w:rsidP="00ED526A">
            <w:pPr>
              <w:widowControl w:val="0"/>
              <w:autoSpaceDE w:val="0"/>
              <w:autoSpaceDN w:val="0"/>
              <w:adjustRightInd w:val="0"/>
              <w:spacing w:line="240" w:lineRule="auto"/>
              <w:rPr>
                <w:rFonts w:cstheme="minorHAnsi"/>
                <w:spacing w:val="4"/>
                <w:kern w:val="20"/>
                <w:sz w:val="20"/>
                <w:szCs w:val="20"/>
                <w:lang w:val="en-GB" w:eastAsia="en-GB"/>
              </w:rPr>
            </w:pPr>
          </w:p>
        </w:tc>
        <w:tc>
          <w:tcPr>
            <w:tcW w:w="820" w:type="pct"/>
            <w:tcBorders>
              <w:bottom w:val="single" w:sz="4" w:space="0" w:color="auto"/>
            </w:tcBorders>
            <w:tcMar>
              <w:top w:w="57" w:type="dxa"/>
              <w:bottom w:w="57" w:type="dxa"/>
            </w:tcMar>
          </w:tcPr>
          <w:p w14:paraId="2EB627DB" w14:textId="77777777" w:rsidR="00ED526A" w:rsidRPr="00497E61" w:rsidRDefault="00ED526A" w:rsidP="00220883">
            <w:pPr>
              <w:widowControl w:val="0"/>
              <w:autoSpaceDE w:val="0"/>
              <w:autoSpaceDN w:val="0"/>
              <w:adjustRightInd w:val="0"/>
              <w:spacing w:after="120" w:line="240" w:lineRule="auto"/>
              <w:rPr>
                <w:rFonts w:cstheme="minorHAnsi"/>
                <w:spacing w:val="4"/>
                <w:kern w:val="20"/>
                <w:sz w:val="20"/>
                <w:szCs w:val="20"/>
                <w:lang w:val="en-GB" w:eastAsia="en-GB"/>
              </w:rPr>
            </w:pPr>
            <w:r w:rsidRPr="00497E61">
              <w:rPr>
                <w:rFonts w:cstheme="minorHAnsi"/>
                <w:spacing w:val="4"/>
                <w:kern w:val="20"/>
                <w:sz w:val="20"/>
                <w:szCs w:val="20"/>
                <w:lang w:val="en-GB" w:eastAsia="en-GB"/>
              </w:rPr>
              <w:t xml:space="preserve">Source: </w:t>
            </w:r>
          </w:p>
          <w:p w14:paraId="6B07B88B" w14:textId="77777777" w:rsidR="00497E61" w:rsidRDefault="00ED526A" w:rsidP="00220883">
            <w:pPr>
              <w:pStyle w:val="ListParagraph"/>
              <w:widowControl w:val="0"/>
              <w:numPr>
                <w:ilvl w:val="0"/>
                <w:numId w:val="4"/>
              </w:numPr>
              <w:autoSpaceDE w:val="0"/>
              <w:autoSpaceDN w:val="0"/>
              <w:adjustRightInd w:val="0"/>
              <w:spacing w:before="0" w:after="120" w:line="240" w:lineRule="auto"/>
              <w:ind w:left="158" w:hanging="144"/>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Representatives fr</w:t>
            </w:r>
            <w:r w:rsidR="0006055D">
              <w:rPr>
                <w:rFonts w:asciiTheme="minorHAnsi" w:hAnsiTheme="minorHAnsi" w:cstheme="minorHAnsi"/>
                <w:spacing w:val="4"/>
                <w:kern w:val="20"/>
                <w:sz w:val="20"/>
                <w:szCs w:val="20"/>
                <w:lang w:val="en-GB" w:eastAsia="en-GB"/>
              </w:rPr>
              <w:t>om</w:t>
            </w:r>
            <w:r w:rsidR="00497E61">
              <w:rPr>
                <w:rFonts w:asciiTheme="minorHAnsi" w:hAnsiTheme="minorHAnsi" w:cstheme="minorHAnsi"/>
                <w:spacing w:val="4"/>
                <w:kern w:val="20"/>
                <w:sz w:val="20"/>
                <w:szCs w:val="20"/>
                <w:lang w:val="en-GB" w:eastAsia="en-GB"/>
              </w:rPr>
              <w:t xml:space="preserve"> different MFI, Bank, agent banking and mobile finance agency as trainees.</w:t>
            </w:r>
          </w:p>
          <w:p w14:paraId="7B2841E8" w14:textId="77777777" w:rsidR="00497E61" w:rsidRPr="00497E61" w:rsidRDefault="00497E61" w:rsidP="00497E61">
            <w:pPr>
              <w:widowControl w:val="0"/>
              <w:autoSpaceDE w:val="0"/>
              <w:autoSpaceDN w:val="0"/>
              <w:adjustRightInd w:val="0"/>
              <w:spacing w:line="240" w:lineRule="auto"/>
              <w:ind w:left="21"/>
              <w:rPr>
                <w:rFonts w:cstheme="minorHAnsi"/>
                <w:spacing w:val="4"/>
                <w:kern w:val="20"/>
                <w:sz w:val="20"/>
                <w:szCs w:val="20"/>
                <w:lang w:val="en-GB" w:eastAsia="en-GB"/>
              </w:rPr>
            </w:pPr>
            <w:proofErr w:type="spellStart"/>
            <w:r w:rsidRPr="00497E61">
              <w:rPr>
                <w:rFonts w:cstheme="minorHAnsi"/>
                <w:spacing w:val="4"/>
                <w:kern w:val="20"/>
                <w:sz w:val="20"/>
                <w:szCs w:val="20"/>
                <w:lang w:val="en-GB" w:eastAsia="en-GB"/>
              </w:rPr>
              <w:t>MoV</w:t>
            </w:r>
            <w:proofErr w:type="spellEnd"/>
          </w:p>
          <w:p w14:paraId="30357759" w14:textId="014C6693" w:rsidR="009514C1" w:rsidRPr="00E71C65" w:rsidRDefault="0006055D" w:rsidP="009514C1">
            <w:pPr>
              <w:pStyle w:val="ListParagraph"/>
              <w:widowControl w:val="0"/>
              <w:numPr>
                <w:ilvl w:val="0"/>
                <w:numId w:val="4"/>
              </w:numPr>
              <w:autoSpaceDE w:val="0"/>
              <w:autoSpaceDN w:val="0"/>
              <w:adjustRightInd w:val="0"/>
              <w:spacing w:before="0" w:line="240" w:lineRule="auto"/>
              <w:ind w:left="162" w:hanging="141"/>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 xml:space="preserve"> </w:t>
            </w:r>
            <w:r w:rsidR="00ED526A">
              <w:rPr>
                <w:rFonts w:asciiTheme="minorHAnsi" w:hAnsiTheme="minorHAnsi" w:cstheme="minorHAnsi"/>
                <w:spacing w:val="4"/>
                <w:kern w:val="20"/>
                <w:sz w:val="20"/>
                <w:szCs w:val="20"/>
                <w:lang w:val="en-GB" w:eastAsia="en-GB"/>
              </w:rPr>
              <w:t xml:space="preserve"> </w:t>
            </w:r>
            <w:r w:rsidR="009514C1" w:rsidRPr="00E71C65">
              <w:rPr>
                <w:rFonts w:asciiTheme="minorHAnsi" w:hAnsiTheme="minorHAnsi" w:cstheme="minorHAnsi"/>
                <w:spacing w:val="4"/>
                <w:kern w:val="20"/>
                <w:sz w:val="20"/>
                <w:szCs w:val="20"/>
                <w:lang w:val="en-GB" w:eastAsia="en-GB"/>
              </w:rPr>
              <w:t>Baseline study</w:t>
            </w:r>
          </w:p>
          <w:p w14:paraId="0E306734" w14:textId="0A25FB30" w:rsidR="009514C1" w:rsidRDefault="00387B37" w:rsidP="009514C1">
            <w:pPr>
              <w:pStyle w:val="ListParagraph"/>
              <w:widowControl w:val="0"/>
              <w:numPr>
                <w:ilvl w:val="0"/>
                <w:numId w:val="4"/>
              </w:numPr>
              <w:autoSpaceDE w:val="0"/>
              <w:autoSpaceDN w:val="0"/>
              <w:adjustRightInd w:val="0"/>
              <w:spacing w:before="0" w:line="240" w:lineRule="auto"/>
              <w:ind w:left="162" w:hanging="141"/>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 xml:space="preserve">Workshop </w:t>
            </w:r>
            <w:r w:rsidR="009514C1" w:rsidRPr="00E71C65">
              <w:rPr>
                <w:rFonts w:asciiTheme="minorHAnsi" w:hAnsiTheme="minorHAnsi" w:cstheme="minorHAnsi"/>
                <w:spacing w:val="4"/>
                <w:kern w:val="20"/>
                <w:sz w:val="20"/>
                <w:szCs w:val="20"/>
                <w:lang w:val="en-GB" w:eastAsia="en-GB"/>
              </w:rPr>
              <w:t>reports</w:t>
            </w:r>
          </w:p>
          <w:p w14:paraId="6B4BFB78" w14:textId="5CFB1A4F" w:rsidR="001C7F7B" w:rsidRPr="00E71C65" w:rsidRDefault="001C7F7B" w:rsidP="009514C1">
            <w:pPr>
              <w:pStyle w:val="ListParagraph"/>
              <w:widowControl w:val="0"/>
              <w:numPr>
                <w:ilvl w:val="0"/>
                <w:numId w:val="4"/>
              </w:numPr>
              <w:autoSpaceDE w:val="0"/>
              <w:autoSpaceDN w:val="0"/>
              <w:adjustRightInd w:val="0"/>
              <w:spacing w:before="0" w:line="240" w:lineRule="auto"/>
              <w:ind w:left="162" w:hanging="141"/>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SIMS annual and semi-annual reports</w:t>
            </w:r>
          </w:p>
          <w:p w14:paraId="71F3EF82" w14:textId="77777777" w:rsidR="009514C1" w:rsidRPr="00E71C65" w:rsidRDefault="009514C1" w:rsidP="009514C1">
            <w:pPr>
              <w:pStyle w:val="ListParagraph"/>
              <w:widowControl w:val="0"/>
              <w:numPr>
                <w:ilvl w:val="0"/>
                <w:numId w:val="4"/>
              </w:numPr>
              <w:autoSpaceDE w:val="0"/>
              <w:autoSpaceDN w:val="0"/>
              <w:adjustRightInd w:val="0"/>
              <w:spacing w:before="0" w:line="240" w:lineRule="auto"/>
              <w:ind w:left="162" w:hanging="141"/>
              <w:rPr>
                <w:rFonts w:asciiTheme="minorHAnsi" w:hAnsiTheme="minorHAnsi" w:cstheme="minorHAnsi"/>
                <w:spacing w:val="4"/>
                <w:kern w:val="20"/>
                <w:sz w:val="20"/>
                <w:szCs w:val="20"/>
                <w:lang w:val="en-GB" w:eastAsia="en-GB"/>
              </w:rPr>
            </w:pPr>
            <w:proofErr w:type="spellStart"/>
            <w:r w:rsidRPr="00E71C65">
              <w:rPr>
                <w:rFonts w:asciiTheme="minorHAnsi" w:hAnsiTheme="minorHAnsi" w:cstheme="minorHAnsi"/>
                <w:spacing w:val="4"/>
                <w:kern w:val="20"/>
                <w:sz w:val="20"/>
                <w:szCs w:val="20"/>
                <w:lang w:val="en-GB" w:eastAsia="en-GB"/>
              </w:rPr>
              <w:t>Endline</w:t>
            </w:r>
            <w:proofErr w:type="spellEnd"/>
            <w:r w:rsidRPr="00E71C65">
              <w:rPr>
                <w:rFonts w:asciiTheme="minorHAnsi" w:hAnsiTheme="minorHAnsi" w:cstheme="minorHAnsi"/>
                <w:spacing w:val="4"/>
                <w:kern w:val="20"/>
                <w:sz w:val="20"/>
                <w:szCs w:val="20"/>
                <w:lang w:val="en-GB" w:eastAsia="en-GB"/>
              </w:rPr>
              <w:t xml:space="preserve"> study</w:t>
            </w:r>
          </w:p>
        </w:tc>
        <w:tc>
          <w:tcPr>
            <w:tcW w:w="1235" w:type="pct"/>
            <w:tcBorders>
              <w:bottom w:val="single" w:sz="4" w:space="0" w:color="auto"/>
            </w:tcBorders>
            <w:tcMar>
              <w:top w:w="57" w:type="dxa"/>
              <w:bottom w:w="57" w:type="dxa"/>
            </w:tcMar>
          </w:tcPr>
          <w:p w14:paraId="51C60425" w14:textId="77777777" w:rsidR="00A34A3A" w:rsidRDefault="009514C1" w:rsidP="00A652A2">
            <w:pPr>
              <w:widowControl w:val="0"/>
              <w:autoSpaceDE w:val="0"/>
              <w:autoSpaceDN w:val="0"/>
              <w:adjustRightInd w:val="0"/>
              <w:spacing w:after="200" w:line="276" w:lineRule="auto"/>
              <w:jc w:val="both"/>
              <w:rPr>
                <w:rFonts w:cstheme="minorHAnsi"/>
                <w:spacing w:val="4"/>
                <w:kern w:val="20"/>
                <w:sz w:val="20"/>
                <w:szCs w:val="20"/>
                <w:lang w:val="en-GB" w:eastAsia="en-GB"/>
              </w:rPr>
            </w:pPr>
            <w:r w:rsidRPr="00E71C65">
              <w:rPr>
                <w:rFonts w:cstheme="minorHAnsi"/>
                <w:spacing w:val="4"/>
                <w:kern w:val="20"/>
                <w:sz w:val="20"/>
                <w:szCs w:val="20"/>
                <w:lang w:val="en-GB" w:eastAsia="en-GB"/>
              </w:rPr>
              <w:t>Remittance transfer costs will be reduced to enhance viability of remittance investments</w:t>
            </w:r>
            <w:r w:rsidR="00A652A2">
              <w:rPr>
                <w:rFonts w:cstheme="minorHAnsi"/>
                <w:spacing w:val="4"/>
                <w:kern w:val="20"/>
                <w:sz w:val="20"/>
                <w:szCs w:val="20"/>
                <w:lang w:val="en-GB" w:eastAsia="en-GB"/>
              </w:rPr>
              <w:t xml:space="preserve">. </w:t>
            </w:r>
          </w:p>
          <w:p w14:paraId="36384237" w14:textId="528D44E9" w:rsidR="009514C1" w:rsidRPr="00E71C65" w:rsidRDefault="00A652A2" w:rsidP="00A652A2">
            <w:pPr>
              <w:widowControl w:val="0"/>
              <w:autoSpaceDE w:val="0"/>
              <w:autoSpaceDN w:val="0"/>
              <w:adjustRightInd w:val="0"/>
              <w:spacing w:after="200" w:line="276" w:lineRule="auto"/>
              <w:jc w:val="both"/>
              <w:rPr>
                <w:rFonts w:cstheme="minorHAnsi"/>
                <w:spacing w:val="4"/>
                <w:kern w:val="20"/>
                <w:sz w:val="20"/>
                <w:szCs w:val="20"/>
                <w:lang w:val="en-GB" w:eastAsia="en-GB"/>
              </w:rPr>
            </w:pPr>
            <w:r>
              <w:rPr>
                <w:rFonts w:cstheme="minorHAnsi"/>
                <w:spacing w:val="4"/>
                <w:kern w:val="20"/>
                <w:sz w:val="20"/>
                <w:szCs w:val="20"/>
                <w:lang w:val="en-GB" w:eastAsia="en-GB"/>
              </w:rPr>
              <w:t xml:space="preserve">Financial and remittance service providers see business growth </w:t>
            </w:r>
            <w:r w:rsidR="00A34A3A">
              <w:rPr>
                <w:rFonts w:cstheme="minorHAnsi"/>
                <w:spacing w:val="4"/>
                <w:kern w:val="20"/>
                <w:sz w:val="20"/>
                <w:szCs w:val="20"/>
                <w:lang w:val="en-GB" w:eastAsia="en-GB"/>
              </w:rPr>
              <w:t xml:space="preserve">in their operation </w:t>
            </w:r>
            <w:r>
              <w:rPr>
                <w:rFonts w:cstheme="minorHAnsi"/>
                <w:spacing w:val="4"/>
                <w:kern w:val="20"/>
                <w:sz w:val="20"/>
                <w:szCs w:val="20"/>
                <w:lang w:val="en-GB" w:eastAsia="en-GB"/>
              </w:rPr>
              <w:t xml:space="preserve">at rural areas </w:t>
            </w:r>
            <w:r w:rsidR="00EB34E4">
              <w:rPr>
                <w:rFonts w:cstheme="minorHAnsi"/>
                <w:spacing w:val="4"/>
                <w:kern w:val="20"/>
                <w:sz w:val="20"/>
                <w:szCs w:val="20"/>
                <w:lang w:val="en-GB" w:eastAsia="en-GB"/>
              </w:rPr>
              <w:t xml:space="preserve">and in providing specific </w:t>
            </w:r>
            <w:r w:rsidR="00D31443">
              <w:rPr>
                <w:rFonts w:cstheme="minorHAnsi"/>
                <w:spacing w:val="4"/>
                <w:kern w:val="20"/>
                <w:sz w:val="20"/>
                <w:szCs w:val="20"/>
                <w:lang w:val="en-GB" w:eastAsia="en-GB"/>
              </w:rPr>
              <w:t>products for the migration sector.</w:t>
            </w:r>
          </w:p>
        </w:tc>
      </w:tr>
      <w:tr w:rsidR="00E71C65" w:rsidRPr="00E71C65" w14:paraId="44E0F41B" w14:textId="77777777" w:rsidTr="008A3F27">
        <w:trPr>
          <w:cantSplit/>
          <w:trHeight w:val="1650"/>
          <w:jc w:val="center"/>
        </w:trPr>
        <w:tc>
          <w:tcPr>
            <w:tcW w:w="181" w:type="pct"/>
            <w:tcMar>
              <w:top w:w="57" w:type="dxa"/>
              <w:bottom w:w="57" w:type="dxa"/>
            </w:tcMar>
            <w:textDirection w:val="btLr"/>
          </w:tcPr>
          <w:p w14:paraId="2831776F" w14:textId="52754FE0" w:rsidR="009514C1" w:rsidRPr="00E71C65" w:rsidRDefault="009514C1" w:rsidP="009514C1">
            <w:pPr>
              <w:spacing w:before="60" w:after="60" w:line="276" w:lineRule="auto"/>
              <w:ind w:left="113" w:right="113"/>
              <w:jc w:val="center"/>
              <w:rPr>
                <w:rFonts w:cstheme="minorHAnsi"/>
                <w:b/>
                <w:sz w:val="20"/>
                <w:szCs w:val="20"/>
                <w:lang w:eastAsia="de-CH"/>
              </w:rPr>
            </w:pPr>
            <w:r w:rsidRPr="00E71C65">
              <w:rPr>
                <w:rFonts w:cstheme="minorHAnsi"/>
                <w:b/>
                <w:sz w:val="20"/>
                <w:szCs w:val="20"/>
                <w:lang w:eastAsia="de-CH"/>
              </w:rPr>
              <w:t>Output 3.1</w:t>
            </w:r>
          </w:p>
        </w:tc>
        <w:tc>
          <w:tcPr>
            <w:tcW w:w="730" w:type="pct"/>
            <w:tcMar>
              <w:top w:w="57" w:type="dxa"/>
              <w:bottom w:w="57" w:type="dxa"/>
            </w:tcMar>
          </w:tcPr>
          <w:p w14:paraId="0CBF9EF7" w14:textId="3185982F" w:rsidR="009514C1" w:rsidRPr="00E71C65" w:rsidRDefault="009514C1" w:rsidP="00FB508C">
            <w:pPr>
              <w:spacing w:line="276" w:lineRule="auto"/>
              <w:jc w:val="both"/>
              <w:rPr>
                <w:rFonts w:cstheme="minorHAnsi"/>
                <w:sz w:val="20"/>
                <w:szCs w:val="20"/>
                <w:lang w:val="en-GB" w:eastAsia="de-CH"/>
              </w:rPr>
            </w:pPr>
            <w:r w:rsidRPr="00E71C65">
              <w:rPr>
                <w:rFonts w:cstheme="minorHAnsi"/>
                <w:sz w:val="20"/>
                <w:szCs w:val="20"/>
                <w:lang w:val="en-GB" w:eastAsia="de-CH"/>
              </w:rPr>
              <w:t>Migrant workers</w:t>
            </w:r>
            <w:r w:rsidR="00D11BC7">
              <w:rPr>
                <w:rFonts w:cstheme="minorHAnsi"/>
                <w:sz w:val="20"/>
                <w:szCs w:val="20"/>
                <w:lang w:val="en-GB" w:eastAsia="de-CH"/>
              </w:rPr>
              <w:t xml:space="preserve">, </w:t>
            </w:r>
            <w:bookmarkStart w:id="2" w:name="_GoBack"/>
            <w:bookmarkEnd w:id="2"/>
            <w:r w:rsidR="00D11BC7" w:rsidRPr="00CC5262">
              <w:rPr>
                <w:rFonts w:cstheme="minorHAnsi"/>
                <w:sz w:val="20"/>
                <w:szCs w:val="20"/>
                <w:lang w:val="en-GB" w:eastAsia="de-CH"/>
              </w:rPr>
              <w:t>returnee migrants</w:t>
            </w:r>
            <w:r w:rsidR="00D11BC7">
              <w:rPr>
                <w:rFonts w:cstheme="minorHAnsi"/>
                <w:sz w:val="20"/>
                <w:szCs w:val="20"/>
                <w:lang w:val="en-GB" w:eastAsia="de-CH"/>
              </w:rPr>
              <w:t>,</w:t>
            </w:r>
            <w:r w:rsidRPr="00E71C65">
              <w:rPr>
                <w:rFonts w:cstheme="minorHAnsi"/>
                <w:sz w:val="20"/>
                <w:szCs w:val="20"/>
                <w:lang w:val="en-GB" w:eastAsia="de-CH"/>
              </w:rPr>
              <w:t xml:space="preserve"> and/or their families </w:t>
            </w:r>
            <w:r w:rsidR="00FB508C" w:rsidRPr="00E71C65">
              <w:rPr>
                <w:rFonts w:cstheme="minorHAnsi"/>
                <w:sz w:val="20"/>
                <w:szCs w:val="20"/>
                <w:lang w:val="en-GB" w:eastAsia="de-CH"/>
              </w:rPr>
              <w:t>are knowledgeable in</w:t>
            </w:r>
            <w:r w:rsidRPr="00E71C65">
              <w:rPr>
                <w:rFonts w:cstheme="minorHAnsi"/>
                <w:sz w:val="20"/>
                <w:szCs w:val="20"/>
                <w:lang w:val="en-GB" w:eastAsia="de-CH"/>
              </w:rPr>
              <w:t xml:space="preserve"> financial literacy</w:t>
            </w:r>
            <w:r w:rsidR="00FB508C" w:rsidRPr="00E71C65">
              <w:rPr>
                <w:rFonts w:cstheme="minorHAnsi"/>
                <w:sz w:val="20"/>
                <w:szCs w:val="20"/>
                <w:lang w:val="en-GB" w:eastAsia="de-CH"/>
              </w:rPr>
              <w:t xml:space="preserve"> to manage remittance effectively</w:t>
            </w:r>
            <w:r w:rsidRPr="00E71C65">
              <w:rPr>
                <w:rFonts w:cstheme="minorHAnsi"/>
                <w:sz w:val="20"/>
                <w:szCs w:val="20"/>
                <w:lang w:val="en-GB" w:eastAsia="de-CH"/>
              </w:rPr>
              <w:t xml:space="preserve"> </w:t>
            </w:r>
          </w:p>
        </w:tc>
        <w:tc>
          <w:tcPr>
            <w:tcW w:w="1093" w:type="pct"/>
            <w:tcMar>
              <w:top w:w="57" w:type="dxa"/>
              <w:bottom w:w="57" w:type="dxa"/>
            </w:tcMar>
          </w:tcPr>
          <w:p w14:paraId="2B63E145" w14:textId="36C547C5" w:rsidR="009514C1" w:rsidRPr="00E71C65" w:rsidRDefault="00F37061" w:rsidP="00F37061">
            <w:pPr>
              <w:widowControl w:val="0"/>
              <w:autoSpaceDE w:val="0"/>
              <w:autoSpaceDN w:val="0"/>
              <w:adjustRightInd w:val="0"/>
              <w:spacing w:after="6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IND-OP3.1.</w:t>
            </w:r>
            <w:proofErr w:type="gramStart"/>
            <w:r w:rsidRPr="00E71C65">
              <w:rPr>
                <w:rFonts w:cstheme="minorHAnsi"/>
                <w:b/>
                <w:spacing w:val="4"/>
                <w:kern w:val="20"/>
                <w:sz w:val="20"/>
                <w:szCs w:val="20"/>
                <w:lang w:val="en-GB" w:eastAsia="en-GB"/>
              </w:rPr>
              <w:t>1</w:t>
            </w:r>
            <w:r w:rsidRPr="00E71C65">
              <w:rPr>
                <w:rFonts w:cstheme="minorHAnsi"/>
                <w:spacing w:val="4"/>
                <w:kern w:val="20"/>
                <w:sz w:val="20"/>
                <w:szCs w:val="20"/>
                <w:lang w:val="en-GB" w:eastAsia="en-GB"/>
              </w:rPr>
              <w:t xml:space="preserve">  </w:t>
            </w:r>
            <w:r w:rsidR="009514C1" w:rsidRPr="00E71C65">
              <w:rPr>
                <w:rFonts w:cstheme="minorHAnsi"/>
                <w:spacing w:val="4"/>
                <w:kern w:val="20"/>
                <w:sz w:val="20"/>
                <w:szCs w:val="20"/>
                <w:lang w:val="en-GB" w:eastAsia="en-GB"/>
              </w:rPr>
              <w:t>Number</w:t>
            </w:r>
            <w:proofErr w:type="gramEnd"/>
            <w:r w:rsidR="009514C1" w:rsidRPr="00E71C65">
              <w:rPr>
                <w:rFonts w:cstheme="minorHAnsi"/>
                <w:spacing w:val="4"/>
                <w:kern w:val="20"/>
                <w:sz w:val="20"/>
                <w:szCs w:val="20"/>
                <w:lang w:val="en-GB" w:eastAsia="en-GB"/>
              </w:rPr>
              <w:t xml:space="preserve"> of migrant workers</w:t>
            </w:r>
            <w:r w:rsidR="005F72B1">
              <w:rPr>
                <w:rFonts w:cstheme="minorHAnsi"/>
                <w:spacing w:val="4"/>
                <w:kern w:val="20"/>
                <w:sz w:val="20"/>
                <w:szCs w:val="20"/>
                <w:lang w:val="en-GB" w:eastAsia="en-GB"/>
              </w:rPr>
              <w:t>, returnees</w:t>
            </w:r>
            <w:r w:rsidR="009514C1" w:rsidRPr="00E71C65">
              <w:rPr>
                <w:rFonts w:cstheme="minorHAnsi"/>
                <w:spacing w:val="4"/>
                <w:kern w:val="20"/>
                <w:sz w:val="20"/>
                <w:szCs w:val="20"/>
                <w:lang w:val="en-GB" w:eastAsia="en-GB"/>
              </w:rPr>
              <w:t xml:space="preserve"> and/or their representative family members receive financial literacy </w:t>
            </w:r>
            <w:r w:rsidR="00105F09" w:rsidRPr="00E71C65">
              <w:rPr>
                <w:rFonts w:cstheme="minorHAnsi"/>
                <w:spacing w:val="4"/>
                <w:kern w:val="20"/>
                <w:sz w:val="20"/>
                <w:szCs w:val="20"/>
                <w:lang w:val="en-GB" w:eastAsia="en-GB"/>
              </w:rPr>
              <w:t xml:space="preserve">training </w:t>
            </w:r>
          </w:p>
          <w:p w14:paraId="2E4221B4" w14:textId="63E79E12" w:rsidR="009514C1" w:rsidRPr="00E71C65" w:rsidRDefault="007D0867" w:rsidP="00A73FA5">
            <w:pPr>
              <w:widowControl w:val="0"/>
              <w:autoSpaceDE w:val="0"/>
              <w:autoSpaceDN w:val="0"/>
              <w:adjustRightInd w:val="0"/>
              <w:spacing w:after="6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IND-OP3.1.2</w:t>
            </w:r>
            <w:r w:rsidRPr="00E71C65">
              <w:rPr>
                <w:rFonts w:cstheme="minorHAnsi"/>
                <w:spacing w:val="4"/>
                <w:kern w:val="20"/>
                <w:sz w:val="20"/>
                <w:szCs w:val="20"/>
                <w:lang w:val="en-GB" w:eastAsia="en-GB"/>
              </w:rPr>
              <w:t xml:space="preserve"> % of </w:t>
            </w:r>
            <w:r w:rsidR="005F72B1">
              <w:rPr>
                <w:rFonts w:cstheme="minorHAnsi"/>
                <w:spacing w:val="4"/>
                <w:kern w:val="20"/>
                <w:sz w:val="20"/>
                <w:szCs w:val="20"/>
                <w:lang w:val="en-GB" w:eastAsia="en-GB"/>
              </w:rPr>
              <w:t xml:space="preserve">trained </w:t>
            </w:r>
            <w:r w:rsidRPr="00E71C65">
              <w:rPr>
                <w:rFonts w:cstheme="minorHAnsi"/>
                <w:spacing w:val="4"/>
                <w:kern w:val="20"/>
                <w:sz w:val="20"/>
                <w:szCs w:val="20"/>
                <w:lang w:val="en-GB" w:eastAsia="en-GB"/>
              </w:rPr>
              <w:t>MW</w:t>
            </w:r>
            <w:r w:rsidR="005F72B1">
              <w:rPr>
                <w:rFonts w:cstheme="minorHAnsi"/>
                <w:spacing w:val="4"/>
                <w:kern w:val="20"/>
                <w:sz w:val="20"/>
                <w:szCs w:val="20"/>
                <w:lang w:val="en-GB" w:eastAsia="en-GB"/>
              </w:rPr>
              <w:t>, returnees</w:t>
            </w:r>
            <w:r w:rsidRPr="00E71C65">
              <w:rPr>
                <w:rFonts w:cstheme="minorHAnsi"/>
                <w:spacing w:val="4"/>
                <w:kern w:val="20"/>
                <w:sz w:val="20"/>
                <w:szCs w:val="20"/>
                <w:lang w:val="en-GB" w:eastAsia="en-GB"/>
              </w:rPr>
              <w:t xml:space="preserve"> and/or their LBFM aware of at least 3 key elements of financial </w:t>
            </w:r>
            <w:r w:rsidR="00FC3F16" w:rsidRPr="00E71C65">
              <w:rPr>
                <w:rFonts w:cstheme="minorHAnsi"/>
                <w:spacing w:val="4"/>
                <w:kern w:val="20"/>
                <w:sz w:val="20"/>
                <w:szCs w:val="20"/>
                <w:lang w:val="en-GB" w:eastAsia="en-GB"/>
              </w:rPr>
              <w:t>literacy</w:t>
            </w:r>
            <w:r w:rsidRPr="00E71C65">
              <w:rPr>
                <w:rFonts w:cstheme="minorHAnsi"/>
                <w:spacing w:val="4"/>
                <w:kern w:val="20"/>
                <w:sz w:val="20"/>
                <w:szCs w:val="20"/>
                <w:lang w:val="en-GB" w:eastAsia="en-GB"/>
              </w:rPr>
              <w:t xml:space="preserve">  </w:t>
            </w:r>
          </w:p>
        </w:tc>
        <w:tc>
          <w:tcPr>
            <w:tcW w:w="455" w:type="pct"/>
          </w:tcPr>
          <w:p w14:paraId="3B6183DF" w14:textId="0FA6C194" w:rsidR="009514C1" w:rsidRPr="00E71C65" w:rsidRDefault="009514C1" w:rsidP="009514C1">
            <w:pPr>
              <w:widowControl w:val="0"/>
              <w:autoSpaceDE w:val="0"/>
              <w:autoSpaceDN w:val="0"/>
              <w:adjustRightInd w:val="0"/>
              <w:spacing w:after="0" w:line="276" w:lineRule="auto"/>
              <w:rPr>
                <w:rFonts w:cstheme="minorHAnsi"/>
                <w:spacing w:val="4"/>
                <w:kern w:val="20"/>
                <w:sz w:val="20"/>
                <w:szCs w:val="20"/>
                <w:lang w:eastAsia="de-CH"/>
              </w:rPr>
            </w:pPr>
          </w:p>
        </w:tc>
        <w:tc>
          <w:tcPr>
            <w:tcW w:w="486" w:type="pct"/>
          </w:tcPr>
          <w:p w14:paraId="12CC7FF5" w14:textId="4E24CC81" w:rsidR="009514C1" w:rsidRDefault="009514C1" w:rsidP="009514C1">
            <w:pPr>
              <w:widowControl w:val="0"/>
              <w:autoSpaceDE w:val="0"/>
              <w:autoSpaceDN w:val="0"/>
              <w:adjustRightInd w:val="0"/>
              <w:spacing w:after="0" w:line="276" w:lineRule="auto"/>
              <w:rPr>
                <w:rFonts w:cstheme="minorHAnsi"/>
                <w:spacing w:val="4"/>
                <w:kern w:val="20"/>
                <w:sz w:val="20"/>
                <w:szCs w:val="20"/>
                <w:lang w:eastAsia="de-CH"/>
              </w:rPr>
            </w:pPr>
            <w:r w:rsidRPr="00E71C65">
              <w:rPr>
                <w:rFonts w:cstheme="minorHAnsi"/>
                <w:spacing w:val="4"/>
                <w:kern w:val="20"/>
                <w:sz w:val="20"/>
                <w:szCs w:val="20"/>
                <w:lang w:eastAsia="de-CH"/>
              </w:rPr>
              <w:t>3</w:t>
            </w:r>
            <w:r w:rsidR="00FF5D6E">
              <w:rPr>
                <w:rFonts w:cstheme="minorHAnsi"/>
                <w:spacing w:val="4"/>
                <w:kern w:val="20"/>
                <w:sz w:val="20"/>
                <w:szCs w:val="20"/>
                <w:lang w:eastAsia="de-CH"/>
              </w:rPr>
              <w:t>,</w:t>
            </w:r>
            <w:r w:rsidRPr="00E71C65">
              <w:rPr>
                <w:rFonts w:cstheme="minorHAnsi"/>
                <w:spacing w:val="4"/>
                <w:kern w:val="20"/>
                <w:sz w:val="20"/>
                <w:szCs w:val="20"/>
                <w:lang w:eastAsia="de-CH"/>
              </w:rPr>
              <w:t>500</w:t>
            </w:r>
          </w:p>
          <w:p w14:paraId="4A55A083" w14:textId="77777777" w:rsidR="005D4FC6" w:rsidRDefault="005D4FC6" w:rsidP="009514C1">
            <w:pPr>
              <w:widowControl w:val="0"/>
              <w:autoSpaceDE w:val="0"/>
              <w:autoSpaceDN w:val="0"/>
              <w:adjustRightInd w:val="0"/>
              <w:spacing w:after="0" w:line="276" w:lineRule="auto"/>
              <w:rPr>
                <w:rFonts w:cstheme="minorHAnsi"/>
                <w:spacing w:val="4"/>
                <w:kern w:val="20"/>
                <w:sz w:val="20"/>
                <w:szCs w:val="20"/>
                <w:lang w:eastAsia="de-CH"/>
              </w:rPr>
            </w:pPr>
          </w:p>
          <w:p w14:paraId="51FB9882" w14:textId="77777777" w:rsidR="005D4FC6" w:rsidRDefault="005D4FC6" w:rsidP="009514C1">
            <w:pPr>
              <w:widowControl w:val="0"/>
              <w:autoSpaceDE w:val="0"/>
              <w:autoSpaceDN w:val="0"/>
              <w:adjustRightInd w:val="0"/>
              <w:spacing w:after="0" w:line="276" w:lineRule="auto"/>
              <w:rPr>
                <w:rFonts w:cstheme="minorHAnsi"/>
                <w:spacing w:val="4"/>
                <w:kern w:val="20"/>
                <w:sz w:val="20"/>
                <w:szCs w:val="20"/>
                <w:lang w:eastAsia="de-CH"/>
              </w:rPr>
            </w:pPr>
          </w:p>
          <w:p w14:paraId="3C1681AD" w14:textId="77777777" w:rsidR="005D4FC6" w:rsidRDefault="005D4FC6" w:rsidP="009514C1">
            <w:pPr>
              <w:widowControl w:val="0"/>
              <w:autoSpaceDE w:val="0"/>
              <w:autoSpaceDN w:val="0"/>
              <w:adjustRightInd w:val="0"/>
              <w:spacing w:after="0" w:line="276" w:lineRule="auto"/>
              <w:rPr>
                <w:rFonts w:cstheme="minorHAnsi"/>
                <w:spacing w:val="4"/>
                <w:kern w:val="20"/>
                <w:sz w:val="20"/>
                <w:szCs w:val="20"/>
                <w:lang w:eastAsia="de-CH"/>
              </w:rPr>
            </w:pPr>
          </w:p>
          <w:p w14:paraId="448EFCD7" w14:textId="260B64CA" w:rsidR="005D4FC6" w:rsidRDefault="00275878" w:rsidP="009514C1">
            <w:pPr>
              <w:widowControl w:val="0"/>
              <w:autoSpaceDE w:val="0"/>
              <w:autoSpaceDN w:val="0"/>
              <w:adjustRightInd w:val="0"/>
              <w:spacing w:after="0" w:line="276" w:lineRule="auto"/>
              <w:rPr>
                <w:rFonts w:cstheme="minorHAnsi"/>
                <w:spacing w:val="4"/>
                <w:kern w:val="20"/>
                <w:sz w:val="20"/>
                <w:szCs w:val="20"/>
                <w:lang w:eastAsia="de-CH"/>
              </w:rPr>
            </w:pPr>
            <w:r>
              <w:rPr>
                <w:rFonts w:cstheme="minorHAnsi"/>
                <w:spacing w:val="4"/>
                <w:kern w:val="20"/>
                <w:sz w:val="20"/>
                <w:szCs w:val="20"/>
                <w:lang w:eastAsia="de-CH"/>
              </w:rPr>
              <w:t>60</w:t>
            </w:r>
            <w:r w:rsidR="005D4FC6">
              <w:rPr>
                <w:rFonts w:cstheme="minorHAnsi"/>
                <w:spacing w:val="4"/>
                <w:kern w:val="20"/>
                <w:sz w:val="20"/>
                <w:szCs w:val="20"/>
                <w:lang w:eastAsia="de-CH"/>
              </w:rPr>
              <w:t>%</w:t>
            </w:r>
          </w:p>
          <w:p w14:paraId="5560540A" w14:textId="35A603F2" w:rsidR="005D4FC6" w:rsidRPr="00E71C65" w:rsidRDefault="005D4FC6" w:rsidP="009514C1">
            <w:pPr>
              <w:widowControl w:val="0"/>
              <w:autoSpaceDE w:val="0"/>
              <w:autoSpaceDN w:val="0"/>
              <w:adjustRightInd w:val="0"/>
              <w:spacing w:after="0" w:line="276" w:lineRule="auto"/>
              <w:rPr>
                <w:rFonts w:cstheme="minorHAnsi"/>
                <w:spacing w:val="4"/>
                <w:kern w:val="20"/>
                <w:sz w:val="20"/>
                <w:szCs w:val="20"/>
                <w:lang w:eastAsia="de-CH"/>
              </w:rPr>
            </w:pPr>
          </w:p>
        </w:tc>
        <w:tc>
          <w:tcPr>
            <w:tcW w:w="820" w:type="pct"/>
            <w:tcMar>
              <w:top w:w="57" w:type="dxa"/>
              <w:bottom w:w="57" w:type="dxa"/>
            </w:tcMar>
          </w:tcPr>
          <w:p w14:paraId="3BE95AD4" w14:textId="77777777" w:rsidR="00CF7BB2" w:rsidRDefault="00CF7BB2" w:rsidP="00EC5C7D">
            <w:pPr>
              <w:widowControl w:val="0"/>
              <w:autoSpaceDE w:val="0"/>
              <w:autoSpaceDN w:val="0"/>
              <w:adjustRightInd w:val="0"/>
              <w:spacing w:after="0" w:line="276" w:lineRule="auto"/>
              <w:rPr>
                <w:rFonts w:cstheme="minorHAnsi"/>
                <w:spacing w:val="4"/>
                <w:kern w:val="20"/>
                <w:sz w:val="20"/>
                <w:szCs w:val="20"/>
                <w:lang w:eastAsia="de-CH"/>
              </w:rPr>
            </w:pPr>
            <w:r>
              <w:rPr>
                <w:rFonts w:cstheme="minorHAnsi"/>
                <w:spacing w:val="4"/>
                <w:kern w:val="20"/>
                <w:sz w:val="20"/>
                <w:szCs w:val="20"/>
                <w:lang w:eastAsia="de-CH"/>
              </w:rPr>
              <w:t>Source:</w:t>
            </w:r>
          </w:p>
          <w:p w14:paraId="0DD1DDA7" w14:textId="77777777" w:rsidR="00CF7BB2" w:rsidRDefault="00CF7BB2"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eastAsia="de-CH"/>
              </w:rPr>
            </w:pPr>
            <w:r>
              <w:rPr>
                <w:rFonts w:cstheme="minorHAnsi"/>
                <w:spacing w:val="4"/>
                <w:kern w:val="20"/>
                <w:sz w:val="20"/>
                <w:szCs w:val="20"/>
                <w:lang w:eastAsia="de-CH"/>
              </w:rPr>
              <w:t>MW, returnees, family members as trainees</w:t>
            </w:r>
          </w:p>
          <w:p w14:paraId="3F9A3C60" w14:textId="1B0AF5C2" w:rsidR="00CF7BB2" w:rsidRDefault="00CF7BB2" w:rsidP="002E0A94">
            <w:pPr>
              <w:widowControl w:val="0"/>
              <w:autoSpaceDE w:val="0"/>
              <w:autoSpaceDN w:val="0"/>
              <w:adjustRightInd w:val="0"/>
              <w:spacing w:after="0" w:line="276" w:lineRule="auto"/>
              <w:rPr>
                <w:rFonts w:cstheme="minorHAnsi"/>
                <w:spacing w:val="4"/>
                <w:kern w:val="20"/>
                <w:sz w:val="20"/>
                <w:szCs w:val="20"/>
                <w:lang w:eastAsia="de-CH"/>
              </w:rPr>
            </w:pPr>
            <w:proofErr w:type="spellStart"/>
            <w:r>
              <w:rPr>
                <w:rFonts w:cstheme="minorHAnsi"/>
                <w:spacing w:val="4"/>
                <w:kern w:val="20"/>
                <w:sz w:val="20"/>
                <w:szCs w:val="20"/>
                <w:lang w:eastAsia="de-CH"/>
              </w:rPr>
              <w:t>MoV</w:t>
            </w:r>
            <w:proofErr w:type="spellEnd"/>
            <w:r>
              <w:rPr>
                <w:rFonts w:cstheme="minorHAnsi"/>
                <w:spacing w:val="4"/>
                <w:kern w:val="20"/>
                <w:sz w:val="20"/>
                <w:szCs w:val="20"/>
                <w:lang w:eastAsia="de-CH"/>
              </w:rPr>
              <w:t xml:space="preserve">: </w:t>
            </w:r>
          </w:p>
          <w:p w14:paraId="3A13C42B" w14:textId="4F218E63" w:rsidR="009514C1" w:rsidRPr="00E71C65" w:rsidRDefault="009514C1"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eastAsia="de-CH"/>
              </w:rPr>
            </w:pPr>
            <w:r w:rsidRPr="00E71C65">
              <w:rPr>
                <w:rFonts w:cstheme="minorHAnsi"/>
                <w:spacing w:val="4"/>
                <w:kern w:val="20"/>
                <w:sz w:val="20"/>
                <w:szCs w:val="20"/>
                <w:lang w:eastAsia="de-CH"/>
              </w:rPr>
              <w:t xml:space="preserve">Baseline study </w:t>
            </w:r>
          </w:p>
          <w:p w14:paraId="4EDFD938" w14:textId="58C58B42" w:rsidR="00CF7BB2" w:rsidRDefault="00CF7BB2"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eastAsia="en-GB"/>
              </w:rPr>
            </w:pPr>
            <w:r>
              <w:rPr>
                <w:rFonts w:cstheme="minorHAnsi"/>
                <w:spacing w:val="4"/>
                <w:kern w:val="20"/>
                <w:sz w:val="20"/>
                <w:szCs w:val="20"/>
                <w:lang w:eastAsia="de-CH"/>
              </w:rPr>
              <w:t>SIMS annual and semi-annual</w:t>
            </w:r>
            <w:r w:rsidR="009514C1" w:rsidRPr="00E71C65">
              <w:rPr>
                <w:rFonts w:cstheme="minorHAnsi"/>
                <w:spacing w:val="4"/>
                <w:kern w:val="20"/>
                <w:sz w:val="20"/>
                <w:szCs w:val="20"/>
                <w:lang w:eastAsia="de-CH"/>
              </w:rPr>
              <w:t xml:space="preserve"> reports</w:t>
            </w:r>
          </w:p>
          <w:p w14:paraId="574B4B3E" w14:textId="77777777" w:rsidR="00CF7BB2" w:rsidRPr="002E0A94" w:rsidRDefault="00CF7BB2"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eastAsia="en-GB"/>
              </w:rPr>
            </w:pPr>
            <w:r>
              <w:rPr>
                <w:rFonts w:cstheme="minorHAnsi"/>
                <w:spacing w:val="4"/>
                <w:kern w:val="20"/>
                <w:sz w:val="20"/>
                <w:szCs w:val="20"/>
                <w:lang w:eastAsia="de-CH"/>
              </w:rPr>
              <w:t>Training evaluation report</w:t>
            </w:r>
          </w:p>
          <w:p w14:paraId="23596DEE" w14:textId="52174BA7" w:rsidR="009514C1" w:rsidRPr="00E71C65" w:rsidRDefault="00CF7BB2" w:rsidP="009514C1">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eastAsia="en-GB"/>
              </w:rPr>
            </w:pPr>
            <w:proofErr w:type="spellStart"/>
            <w:r>
              <w:rPr>
                <w:rFonts w:eastAsia="Calibri" w:cstheme="minorHAnsi"/>
                <w:spacing w:val="4"/>
                <w:kern w:val="20"/>
                <w:sz w:val="20"/>
                <w:szCs w:val="20"/>
                <w:lang w:eastAsia="en-GB"/>
              </w:rPr>
              <w:t>Endline</w:t>
            </w:r>
            <w:proofErr w:type="spellEnd"/>
            <w:r>
              <w:rPr>
                <w:rFonts w:eastAsia="Calibri" w:cstheme="minorHAnsi"/>
                <w:spacing w:val="4"/>
                <w:kern w:val="20"/>
                <w:sz w:val="20"/>
                <w:szCs w:val="20"/>
                <w:lang w:eastAsia="en-GB"/>
              </w:rPr>
              <w:t xml:space="preserve"> report </w:t>
            </w:r>
            <w:r w:rsidR="009514C1" w:rsidRPr="00E71C65">
              <w:rPr>
                <w:rFonts w:eastAsia="Calibri" w:cstheme="minorHAnsi"/>
                <w:spacing w:val="4"/>
                <w:kern w:val="20"/>
                <w:sz w:val="20"/>
                <w:szCs w:val="20"/>
                <w:lang w:eastAsia="en-GB"/>
              </w:rPr>
              <w:t xml:space="preserve">  </w:t>
            </w:r>
          </w:p>
        </w:tc>
        <w:tc>
          <w:tcPr>
            <w:tcW w:w="1235" w:type="pct"/>
            <w:tcMar>
              <w:top w:w="57" w:type="dxa"/>
              <w:bottom w:w="57" w:type="dxa"/>
            </w:tcMar>
          </w:tcPr>
          <w:p w14:paraId="38DB01CD" w14:textId="69A194C1" w:rsidR="006B643D" w:rsidRPr="00E71C65" w:rsidRDefault="006B643D" w:rsidP="006B643D">
            <w:pPr>
              <w:autoSpaceDE w:val="0"/>
              <w:autoSpaceDN w:val="0"/>
              <w:adjustRightInd w:val="0"/>
              <w:spacing w:after="0" w:line="240" w:lineRule="auto"/>
              <w:rPr>
                <w:rFonts w:cstheme="minorHAnsi"/>
                <w:spacing w:val="4"/>
                <w:kern w:val="20"/>
                <w:sz w:val="20"/>
                <w:szCs w:val="20"/>
                <w:lang w:val="en-GB" w:eastAsia="en-GB"/>
              </w:rPr>
            </w:pPr>
            <w:r w:rsidRPr="00EB34E4">
              <w:rPr>
                <w:rFonts w:cstheme="minorHAnsi"/>
                <w:spacing w:val="4"/>
                <w:kern w:val="20"/>
                <w:sz w:val="20"/>
                <w:szCs w:val="20"/>
                <w:lang w:val="en-GB" w:eastAsia="en-GB"/>
              </w:rPr>
              <w:t>Migrant workers, returnees and family members are interested to invest in remittances more productively</w:t>
            </w:r>
            <w:r>
              <w:rPr>
                <w:rFonts w:ascii="Times New Roman" w:hAnsi="Times New Roman" w:cs="Times New Roman"/>
                <w:color w:val="000000"/>
                <w:sz w:val="20"/>
                <w:szCs w:val="20"/>
              </w:rPr>
              <w:t xml:space="preserve">   </w:t>
            </w:r>
          </w:p>
        </w:tc>
      </w:tr>
      <w:tr w:rsidR="00E71C65" w:rsidRPr="00E71C65" w14:paraId="2628BA0D" w14:textId="77777777" w:rsidTr="008A3F27">
        <w:trPr>
          <w:cantSplit/>
          <w:trHeight w:val="1495"/>
          <w:jc w:val="center"/>
        </w:trPr>
        <w:tc>
          <w:tcPr>
            <w:tcW w:w="181" w:type="pct"/>
            <w:tcMar>
              <w:top w:w="57" w:type="dxa"/>
              <w:bottom w:w="57" w:type="dxa"/>
            </w:tcMar>
            <w:textDirection w:val="btLr"/>
          </w:tcPr>
          <w:p w14:paraId="05019976" w14:textId="47310BB0" w:rsidR="009514C1" w:rsidRPr="00E71C65" w:rsidRDefault="009514C1" w:rsidP="009514C1">
            <w:pPr>
              <w:spacing w:before="60" w:after="60" w:line="276" w:lineRule="auto"/>
              <w:ind w:left="113" w:right="113"/>
              <w:jc w:val="center"/>
              <w:rPr>
                <w:rFonts w:cstheme="minorHAnsi"/>
                <w:b/>
                <w:sz w:val="20"/>
                <w:szCs w:val="20"/>
                <w:lang w:eastAsia="de-CH"/>
              </w:rPr>
            </w:pPr>
            <w:r w:rsidRPr="00E71C65">
              <w:rPr>
                <w:rFonts w:cstheme="minorHAnsi"/>
                <w:b/>
                <w:sz w:val="20"/>
                <w:szCs w:val="20"/>
                <w:lang w:eastAsia="de-CH"/>
              </w:rPr>
              <w:lastRenderedPageBreak/>
              <w:t>Output 3.2</w:t>
            </w:r>
          </w:p>
        </w:tc>
        <w:tc>
          <w:tcPr>
            <w:tcW w:w="730" w:type="pct"/>
            <w:tcMar>
              <w:top w:w="57" w:type="dxa"/>
              <w:bottom w:w="57" w:type="dxa"/>
            </w:tcMar>
          </w:tcPr>
          <w:p w14:paraId="2968FBB1" w14:textId="56A53CC2" w:rsidR="009514C1" w:rsidRPr="00E71C65" w:rsidRDefault="009514C1" w:rsidP="009514C1">
            <w:pPr>
              <w:spacing w:line="276" w:lineRule="auto"/>
              <w:jc w:val="both"/>
              <w:rPr>
                <w:rFonts w:cstheme="minorHAnsi"/>
                <w:sz w:val="20"/>
                <w:szCs w:val="20"/>
                <w:lang w:val="en-GB" w:eastAsia="de-CH"/>
              </w:rPr>
            </w:pPr>
            <w:r w:rsidRPr="00E71C65">
              <w:rPr>
                <w:rFonts w:cstheme="minorHAnsi"/>
                <w:sz w:val="20"/>
                <w:szCs w:val="20"/>
                <w:lang w:val="en-GB" w:eastAsia="de-CH"/>
              </w:rPr>
              <w:t>Migrant workers</w:t>
            </w:r>
            <w:r w:rsidR="00D11BC7">
              <w:rPr>
                <w:rFonts w:cstheme="minorHAnsi"/>
                <w:sz w:val="20"/>
                <w:szCs w:val="20"/>
                <w:lang w:val="en-GB" w:eastAsia="de-CH"/>
              </w:rPr>
              <w:t>, returnee migrants</w:t>
            </w:r>
            <w:r w:rsidRPr="00E71C65">
              <w:rPr>
                <w:rFonts w:cstheme="minorHAnsi"/>
                <w:sz w:val="20"/>
                <w:szCs w:val="20"/>
                <w:lang w:val="en-GB" w:eastAsia="de-CH"/>
              </w:rPr>
              <w:t xml:space="preserve"> and their families use remittances for productive purposes</w:t>
            </w:r>
          </w:p>
        </w:tc>
        <w:tc>
          <w:tcPr>
            <w:tcW w:w="1093" w:type="pct"/>
            <w:tcMar>
              <w:top w:w="57" w:type="dxa"/>
              <w:bottom w:w="57" w:type="dxa"/>
            </w:tcMar>
          </w:tcPr>
          <w:p w14:paraId="153C84B4" w14:textId="31EE1100" w:rsidR="00FC3F16" w:rsidRPr="00E71C65" w:rsidRDefault="00A12845" w:rsidP="00FC3F16">
            <w:pPr>
              <w:widowControl w:val="0"/>
              <w:autoSpaceDE w:val="0"/>
              <w:autoSpaceDN w:val="0"/>
              <w:adjustRightInd w:val="0"/>
              <w:spacing w:after="8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IND-OP3.2.1</w:t>
            </w:r>
            <w:r w:rsidRPr="00E71C65">
              <w:rPr>
                <w:rFonts w:cstheme="minorHAnsi"/>
                <w:spacing w:val="4"/>
                <w:kern w:val="20"/>
                <w:sz w:val="20"/>
                <w:szCs w:val="20"/>
                <w:lang w:val="en-GB" w:eastAsia="en-GB"/>
              </w:rPr>
              <w:t xml:space="preserve"> </w:t>
            </w:r>
            <w:r w:rsidR="009514C1" w:rsidRPr="00E71C65">
              <w:rPr>
                <w:rFonts w:cstheme="minorHAnsi"/>
                <w:spacing w:val="4"/>
                <w:kern w:val="20"/>
                <w:sz w:val="20"/>
                <w:szCs w:val="20"/>
                <w:lang w:val="en-GB" w:eastAsia="en-GB"/>
              </w:rPr>
              <w:t>Number of migrant workers</w:t>
            </w:r>
            <w:r w:rsidR="00BF0AB4">
              <w:rPr>
                <w:rFonts w:cstheme="minorHAnsi"/>
                <w:spacing w:val="4"/>
                <w:kern w:val="20"/>
                <w:sz w:val="20"/>
                <w:szCs w:val="20"/>
                <w:lang w:val="en-GB" w:eastAsia="en-GB"/>
              </w:rPr>
              <w:t>, returnees</w:t>
            </w:r>
            <w:r w:rsidR="009514C1" w:rsidRPr="00E71C65">
              <w:rPr>
                <w:rFonts w:cstheme="minorHAnsi"/>
                <w:spacing w:val="4"/>
                <w:kern w:val="20"/>
                <w:sz w:val="20"/>
                <w:szCs w:val="20"/>
                <w:lang w:val="en-GB" w:eastAsia="en-GB"/>
              </w:rPr>
              <w:t xml:space="preserve"> and/or their representative family members receive</w:t>
            </w:r>
            <w:r w:rsidR="006906ED" w:rsidRPr="00E71C65">
              <w:rPr>
                <w:rFonts w:cstheme="minorHAnsi"/>
                <w:spacing w:val="4"/>
                <w:kern w:val="20"/>
                <w:sz w:val="20"/>
                <w:szCs w:val="20"/>
                <w:lang w:val="en-GB" w:eastAsia="en-GB"/>
              </w:rPr>
              <w:t xml:space="preserve"> training on</w:t>
            </w:r>
            <w:r w:rsidR="009514C1" w:rsidRPr="00E71C65">
              <w:rPr>
                <w:rFonts w:cstheme="minorHAnsi"/>
                <w:spacing w:val="4"/>
                <w:kern w:val="20"/>
                <w:sz w:val="20"/>
                <w:szCs w:val="20"/>
                <w:lang w:val="en-GB" w:eastAsia="en-GB"/>
              </w:rPr>
              <w:t xml:space="preserve"> entrepreneurship and productive use of remittance</w:t>
            </w:r>
            <w:r w:rsidR="006906ED" w:rsidRPr="00E71C65">
              <w:rPr>
                <w:rFonts w:cstheme="minorHAnsi"/>
                <w:spacing w:val="4"/>
                <w:kern w:val="20"/>
                <w:sz w:val="20"/>
                <w:szCs w:val="20"/>
                <w:lang w:val="en-GB" w:eastAsia="en-GB"/>
              </w:rPr>
              <w:t>s</w:t>
            </w:r>
            <w:r w:rsidR="0056630A">
              <w:rPr>
                <w:rFonts w:cstheme="minorHAnsi"/>
                <w:spacing w:val="4"/>
                <w:kern w:val="20"/>
                <w:sz w:val="20"/>
                <w:szCs w:val="20"/>
                <w:lang w:val="en-GB" w:eastAsia="en-GB"/>
              </w:rPr>
              <w:t>.</w:t>
            </w:r>
          </w:p>
          <w:p w14:paraId="3B8C7524" w14:textId="49236E05" w:rsidR="009514C1" w:rsidRPr="00E71C65" w:rsidRDefault="00FC3F16" w:rsidP="00BE5E8C">
            <w:pPr>
              <w:widowControl w:val="0"/>
              <w:autoSpaceDE w:val="0"/>
              <w:autoSpaceDN w:val="0"/>
              <w:adjustRightInd w:val="0"/>
              <w:spacing w:after="0" w:line="240" w:lineRule="auto"/>
              <w:jc w:val="both"/>
              <w:rPr>
                <w:rFonts w:cstheme="minorHAnsi"/>
                <w:spacing w:val="4"/>
                <w:kern w:val="20"/>
                <w:sz w:val="20"/>
                <w:szCs w:val="20"/>
                <w:lang w:val="en-GB" w:eastAsia="en-GB"/>
              </w:rPr>
            </w:pPr>
            <w:r w:rsidRPr="00E71C65">
              <w:rPr>
                <w:rFonts w:cstheme="minorHAnsi"/>
                <w:b/>
                <w:spacing w:val="4"/>
                <w:kern w:val="20"/>
                <w:sz w:val="20"/>
                <w:szCs w:val="20"/>
                <w:lang w:val="en-GB" w:eastAsia="en-GB"/>
              </w:rPr>
              <w:t>IND-OP3.2.2</w:t>
            </w:r>
            <w:r w:rsidRPr="00E71C65">
              <w:rPr>
                <w:rFonts w:cstheme="minorHAnsi"/>
                <w:spacing w:val="4"/>
                <w:kern w:val="20"/>
                <w:sz w:val="20"/>
                <w:szCs w:val="20"/>
                <w:lang w:val="en-GB" w:eastAsia="en-GB"/>
              </w:rPr>
              <w:t xml:space="preserve"> </w:t>
            </w:r>
            <w:r w:rsidR="00340CA5" w:rsidRPr="00E71C65">
              <w:rPr>
                <w:rFonts w:cstheme="minorHAnsi"/>
                <w:spacing w:val="4"/>
                <w:kern w:val="20"/>
                <w:sz w:val="20"/>
                <w:szCs w:val="20"/>
                <w:lang w:val="en-GB" w:eastAsia="en-GB"/>
              </w:rPr>
              <w:t>%</w:t>
            </w:r>
            <w:r w:rsidRPr="00E71C65">
              <w:rPr>
                <w:rFonts w:cstheme="minorHAnsi"/>
                <w:spacing w:val="4"/>
                <w:kern w:val="20"/>
                <w:sz w:val="20"/>
                <w:szCs w:val="20"/>
                <w:lang w:val="en-GB" w:eastAsia="en-GB"/>
              </w:rPr>
              <w:t xml:space="preserve"> of </w:t>
            </w:r>
            <w:r w:rsidR="005A68CA">
              <w:rPr>
                <w:rFonts w:cstheme="minorHAnsi"/>
                <w:spacing w:val="4"/>
                <w:kern w:val="20"/>
                <w:sz w:val="20"/>
                <w:szCs w:val="20"/>
                <w:lang w:val="en-GB" w:eastAsia="en-GB"/>
              </w:rPr>
              <w:t xml:space="preserve">trained </w:t>
            </w:r>
            <w:r w:rsidRPr="00E71C65">
              <w:rPr>
                <w:rFonts w:cstheme="minorHAnsi"/>
                <w:spacing w:val="4"/>
                <w:kern w:val="20"/>
                <w:sz w:val="20"/>
                <w:szCs w:val="20"/>
                <w:lang w:val="en-GB" w:eastAsia="en-GB"/>
              </w:rPr>
              <w:t>migrant workers</w:t>
            </w:r>
            <w:r w:rsidR="00BF0AB4">
              <w:rPr>
                <w:rFonts w:cstheme="minorHAnsi"/>
                <w:spacing w:val="4"/>
                <w:kern w:val="20"/>
                <w:sz w:val="20"/>
                <w:szCs w:val="20"/>
                <w:lang w:val="en-GB" w:eastAsia="en-GB"/>
              </w:rPr>
              <w:t>, returnees</w:t>
            </w:r>
            <w:r w:rsidRPr="00E71C65">
              <w:rPr>
                <w:rFonts w:cstheme="minorHAnsi"/>
                <w:spacing w:val="4"/>
                <w:kern w:val="20"/>
                <w:sz w:val="20"/>
                <w:szCs w:val="20"/>
                <w:lang w:val="en-GB" w:eastAsia="en-GB"/>
              </w:rPr>
              <w:t xml:space="preserve"> and/or their representative family members</w:t>
            </w:r>
            <w:r w:rsidR="00BE5E8C">
              <w:rPr>
                <w:rFonts w:cstheme="minorHAnsi"/>
                <w:spacing w:val="4"/>
                <w:kern w:val="20"/>
                <w:sz w:val="20"/>
                <w:szCs w:val="20"/>
                <w:lang w:val="en-GB" w:eastAsia="en-GB"/>
              </w:rPr>
              <w:t xml:space="preserve"> obtained 60% post evaluation scores on entrepreneurship and productive use of </w:t>
            </w:r>
            <w:r w:rsidR="00340CA5" w:rsidRPr="00E71C65">
              <w:rPr>
                <w:rFonts w:cstheme="minorHAnsi"/>
                <w:spacing w:val="4"/>
                <w:kern w:val="20"/>
                <w:sz w:val="20"/>
                <w:szCs w:val="20"/>
                <w:lang w:val="en-GB" w:eastAsia="en-GB"/>
              </w:rPr>
              <w:t>remittances</w:t>
            </w:r>
            <w:r w:rsidR="00BE5E8C">
              <w:rPr>
                <w:rFonts w:cstheme="minorHAnsi"/>
                <w:spacing w:val="4"/>
                <w:kern w:val="20"/>
                <w:sz w:val="20"/>
                <w:szCs w:val="20"/>
                <w:lang w:val="en-GB" w:eastAsia="en-GB"/>
              </w:rPr>
              <w:t xml:space="preserve"> at the end to training</w:t>
            </w:r>
            <w:r w:rsidR="00340CA5" w:rsidRPr="00E71C65">
              <w:rPr>
                <w:rFonts w:cstheme="minorHAnsi"/>
                <w:spacing w:val="4"/>
                <w:kern w:val="20"/>
                <w:sz w:val="20"/>
                <w:szCs w:val="20"/>
                <w:lang w:val="en-GB" w:eastAsia="en-GB"/>
              </w:rPr>
              <w:t xml:space="preserve">.   </w:t>
            </w:r>
            <w:r w:rsidRPr="00E71C65">
              <w:rPr>
                <w:rFonts w:cstheme="minorHAnsi"/>
                <w:spacing w:val="4"/>
                <w:kern w:val="20"/>
                <w:sz w:val="20"/>
                <w:szCs w:val="20"/>
                <w:lang w:val="en-GB" w:eastAsia="en-GB"/>
              </w:rPr>
              <w:t xml:space="preserve"> </w:t>
            </w:r>
            <w:r w:rsidR="009514C1" w:rsidRPr="00E71C65">
              <w:rPr>
                <w:rFonts w:cstheme="minorHAnsi"/>
                <w:spacing w:val="4"/>
                <w:kern w:val="20"/>
                <w:sz w:val="20"/>
                <w:szCs w:val="20"/>
                <w:lang w:val="en-GB" w:eastAsia="en-GB"/>
              </w:rPr>
              <w:t xml:space="preserve"> </w:t>
            </w:r>
          </w:p>
        </w:tc>
        <w:tc>
          <w:tcPr>
            <w:tcW w:w="455" w:type="pct"/>
          </w:tcPr>
          <w:p w14:paraId="338EE08B" w14:textId="2E5AF337" w:rsidR="009514C1" w:rsidRPr="00E71C65" w:rsidRDefault="009514C1" w:rsidP="009514C1">
            <w:pPr>
              <w:pStyle w:val="ListParagraph"/>
              <w:widowControl w:val="0"/>
              <w:numPr>
                <w:ilvl w:val="0"/>
                <w:numId w:val="4"/>
              </w:numPr>
              <w:autoSpaceDE w:val="0"/>
              <w:autoSpaceDN w:val="0"/>
              <w:adjustRightInd w:val="0"/>
              <w:spacing w:before="0" w:after="200" w:line="276" w:lineRule="auto"/>
              <w:ind w:left="162" w:hanging="141"/>
              <w:rPr>
                <w:rFonts w:asciiTheme="minorHAnsi" w:hAnsiTheme="minorHAnsi" w:cstheme="minorHAnsi"/>
                <w:spacing w:val="4"/>
                <w:kern w:val="20"/>
                <w:sz w:val="20"/>
                <w:szCs w:val="20"/>
                <w:lang w:val="en-GB" w:eastAsia="en-GB"/>
              </w:rPr>
            </w:pPr>
          </w:p>
        </w:tc>
        <w:tc>
          <w:tcPr>
            <w:tcW w:w="486" w:type="pct"/>
          </w:tcPr>
          <w:p w14:paraId="0236E27B" w14:textId="74C64B00" w:rsidR="009514C1" w:rsidRPr="00D17425" w:rsidRDefault="009514C1" w:rsidP="00D17425">
            <w:pPr>
              <w:widowControl w:val="0"/>
              <w:autoSpaceDE w:val="0"/>
              <w:autoSpaceDN w:val="0"/>
              <w:adjustRightInd w:val="0"/>
              <w:spacing w:after="200" w:line="276" w:lineRule="auto"/>
              <w:ind w:left="21"/>
              <w:rPr>
                <w:rFonts w:cstheme="minorHAnsi"/>
                <w:spacing w:val="4"/>
                <w:kern w:val="20"/>
                <w:sz w:val="20"/>
                <w:szCs w:val="20"/>
                <w:lang w:eastAsia="en-GB"/>
              </w:rPr>
            </w:pPr>
            <w:r w:rsidRPr="00D17425">
              <w:rPr>
                <w:rFonts w:cstheme="minorHAnsi"/>
                <w:spacing w:val="4"/>
                <w:kern w:val="20"/>
                <w:sz w:val="20"/>
                <w:szCs w:val="20"/>
                <w:lang w:eastAsia="en-GB"/>
              </w:rPr>
              <w:t>3</w:t>
            </w:r>
            <w:r w:rsidR="00FF5D6E">
              <w:rPr>
                <w:rFonts w:cstheme="minorHAnsi"/>
                <w:spacing w:val="4"/>
                <w:kern w:val="20"/>
                <w:sz w:val="20"/>
                <w:szCs w:val="20"/>
                <w:lang w:eastAsia="en-GB"/>
              </w:rPr>
              <w:t>,</w:t>
            </w:r>
            <w:r w:rsidRPr="00D17425">
              <w:rPr>
                <w:rFonts w:cstheme="minorHAnsi"/>
                <w:spacing w:val="4"/>
                <w:kern w:val="20"/>
                <w:sz w:val="20"/>
                <w:szCs w:val="20"/>
                <w:lang w:eastAsia="en-GB"/>
              </w:rPr>
              <w:t>500</w:t>
            </w:r>
          </w:p>
          <w:p w14:paraId="530459D8" w14:textId="77777777" w:rsidR="004E5FB2" w:rsidRDefault="004E5FB2" w:rsidP="004E5FB2">
            <w:pPr>
              <w:widowControl w:val="0"/>
              <w:autoSpaceDE w:val="0"/>
              <w:autoSpaceDN w:val="0"/>
              <w:adjustRightInd w:val="0"/>
              <w:spacing w:after="200" w:line="276" w:lineRule="auto"/>
              <w:rPr>
                <w:rFonts w:cstheme="minorHAnsi"/>
                <w:spacing w:val="4"/>
                <w:kern w:val="20"/>
                <w:sz w:val="20"/>
                <w:szCs w:val="20"/>
                <w:lang w:eastAsia="en-GB"/>
              </w:rPr>
            </w:pPr>
          </w:p>
          <w:p w14:paraId="68F78417" w14:textId="77777777" w:rsidR="004E5FB2" w:rsidRDefault="004E5FB2" w:rsidP="004E5FB2">
            <w:pPr>
              <w:widowControl w:val="0"/>
              <w:autoSpaceDE w:val="0"/>
              <w:autoSpaceDN w:val="0"/>
              <w:adjustRightInd w:val="0"/>
              <w:spacing w:after="200" w:line="276" w:lineRule="auto"/>
              <w:rPr>
                <w:rFonts w:cstheme="minorHAnsi"/>
                <w:spacing w:val="4"/>
                <w:kern w:val="20"/>
                <w:sz w:val="20"/>
                <w:szCs w:val="20"/>
                <w:lang w:eastAsia="en-GB"/>
              </w:rPr>
            </w:pPr>
          </w:p>
          <w:p w14:paraId="64E908D7" w14:textId="330E7F0B" w:rsidR="004E5FB2" w:rsidRPr="004E5FB2" w:rsidRDefault="001129A9" w:rsidP="004E5FB2">
            <w:pPr>
              <w:widowControl w:val="0"/>
              <w:autoSpaceDE w:val="0"/>
              <w:autoSpaceDN w:val="0"/>
              <w:adjustRightInd w:val="0"/>
              <w:spacing w:after="200" w:line="276" w:lineRule="auto"/>
              <w:rPr>
                <w:rFonts w:cstheme="minorHAnsi"/>
                <w:spacing w:val="4"/>
                <w:kern w:val="20"/>
                <w:sz w:val="20"/>
                <w:szCs w:val="20"/>
                <w:lang w:eastAsia="en-GB"/>
              </w:rPr>
            </w:pPr>
            <w:r>
              <w:rPr>
                <w:rFonts w:cstheme="minorHAnsi"/>
                <w:spacing w:val="4"/>
                <w:kern w:val="20"/>
                <w:sz w:val="20"/>
                <w:szCs w:val="20"/>
                <w:lang w:eastAsia="en-GB"/>
              </w:rPr>
              <w:t>7</w:t>
            </w:r>
            <w:r w:rsidR="004E5FB2">
              <w:rPr>
                <w:rFonts w:cstheme="minorHAnsi"/>
                <w:spacing w:val="4"/>
                <w:kern w:val="20"/>
                <w:sz w:val="20"/>
                <w:szCs w:val="20"/>
                <w:lang w:eastAsia="en-GB"/>
              </w:rPr>
              <w:t>0%</w:t>
            </w:r>
          </w:p>
        </w:tc>
        <w:tc>
          <w:tcPr>
            <w:tcW w:w="820" w:type="pct"/>
            <w:tcMar>
              <w:top w:w="57" w:type="dxa"/>
              <w:bottom w:w="57" w:type="dxa"/>
            </w:tcMar>
          </w:tcPr>
          <w:p w14:paraId="69E067BB" w14:textId="77777777" w:rsidR="008468BA" w:rsidRDefault="008468BA" w:rsidP="00994A81">
            <w:pPr>
              <w:widowControl w:val="0"/>
              <w:autoSpaceDE w:val="0"/>
              <w:autoSpaceDN w:val="0"/>
              <w:adjustRightInd w:val="0"/>
              <w:spacing w:after="0" w:line="276" w:lineRule="auto"/>
              <w:rPr>
                <w:rFonts w:cstheme="minorHAnsi"/>
                <w:spacing w:val="4"/>
                <w:kern w:val="20"/>
                <w:sz w:val="20"/>
                <w:szCs w:val="20"/>
                <w:lang w:eastAsia="de-CH"/>
              </w:rPr>
            </w:pPr>
            <w:r>
              <w:rPr>
                <w:rFonts w:cstheme="minorHAnsi"/>
                <w:spacing w:val="4"/>
                <w:kern w:val="20"/>
                <w:sz w:val="20"/>
                <w:szCs w:val="20"/>
                <w:lang w:eastAsia="en-GB"/>
              </w:rPr>
              <w:t xml:space="preserve">Source: </w:t>
            </w:r>
          </w:p>
          <w:p w14:paraId="77E12AF9" w14:textId="5B037B6C" w:rsidR="008468BA" w:rsidRDefault="008468BA" w:rsidP="008468BA">
            <w:pPr>
              <w:widowControl w:val="0"/>
              <w:numPr>
                <w:ilvl w:val="0"/>
                <w:numId w:val="1"/>
              </w:numPr>
              <w:autoSpaceDE w:val="0"/>
              <w:autoSpaceDN w:val="0"/>
              <w:adjustRightInd w:val="0"/>
              <w:spacing w:after="0" w:line="276" w:lineRule="auto"/>
              <w:ind w:left="240" w:hanging="240"/>
              <w:rPr>
                <w:rFonts w:cstheme="minorHAnsi"/>
                <w:spacing w:val="4"/>
                <w:kern w:val="20"/>
                <w:sz w:val="20"/>
                <w:szCs w:val="20"/>
                <w:lang w:eastAsia="de-CH"/>
              </w:rPr>
            </w:pPr>
            <w:r>
              <w:rPr>
                <w:rFonts w:cstheme="minorHAnsi"/>
                <w:spacing w:val="4"/>
                <w:kern w:val="20"/>
                <w:sz w:val="20"/>
                <w:szCs w:val="20"/>
                <w:lang w:eastAsia="de-CH"/>
              </w:rPr>
              <w:t>MW, returnees, family members as trainees</w:t>
            </w:r>
          </w:p>
          <w:p w14:paraId="2FA2B4C7" w14:textId="0FFE0845" w:rsidR="008468BA" w:rsidRPr="008468BA" w:rsidRDefault="008468BA" w:rsidP="008468BA">
            <w:pPr>
              <w:widowControl w:val="0"/>
              <w:autoSpaceDE w:val="0"/>
              <w:autoSpaceDN w:val="0"/>
              <w:adjustRightInd w:val="0"/>
              <w:spacing w:after="0" w:line="276" w:lineRule="auto"/>
              <w:rPr>
                <w:rFonts w:cstheme="minorHAnsi"/>
                <w:spacing w:val="4"/>
                <w:kern w:val="20"/>
                <w:sz w:val="20"/>
                <w:szCs w:val="20"/>
                <w:lang w:eastAsia="de-CH"/>
              </w:rPr>
            </w:pPr>
            <w:proofErr w:type="spellStart"/>
            <w:r>
              <w:rPr>
                <w:rFonts w:cstheme="minorHAnsi"/>
                <w:spacing w:val="4"/>
                <w:kern w:val="20"/>
                <w:sz w:val="20"/>
                <w:szCs w:val="20"/>
                <w:lang w:eastAsia="de-CH"/>
              </w:rPr>
              <w:t>MoV</w:t>
            </w:r>
            <w:proofErr w:type="spellEnd"/>
          </w:p>
          <w:p w14:paraId="1676B6A1" w14:textId="6B84E8EF" w:rsidR="009514C1" w:rsidRPr="00E71C65" w:rsidRDefault="009514C1" w:rsidP="009514C1">
            <w:pPr>
              <w:pStyle w:val="ListParagraph"/>
              <w:widowControl w:val="0"/>
              <w:numPr>
                <w:ilvl w:val="0"/>
                <w:numId w:val="4"/>
              </w:numPr>
              <w:autoSpaceDE w:val="0"/>
              <w:autoSpaceDN w:val="0"/>
              <w:adjustRightInd w:val="0"/>
              <w:spacing w:before="0" w:after="200" w:line="276" w:lineRule="auto"/>
              <w:ind w:left="162" w:hanging="141"/>
              <w:rPr>
                <w:rFonts w:asciiTheme="minorHAnsi" w:hAnsiTheme="minorHAnsi" w:cstheme="minorHAnsi"/>
                <w:spacing w:val="4"/>
                <w:kern w:val="20"/>
                <w:sz w:val="20"/>
                <w:szCs w:val="20"/>
                <w:lang w:eastAsia="en-GB"/>
              </w:rPr>
            </w:pPr>
            <w:r w:rsidRPr="00E71C65">
              <w:rPr>
                <w:rFonts w:asciiTheme="minorHAnsi" w:hAnsiTheme="minorHAnsi" w:cstheme="minorHAnsi"/>
                <w:spacing w:val="4"/>
                <w:kern w:val="20"/>
                <w:sz w:val="20"/>
                <w:szCs w:val="20"/>
                <w:lang w:eastAsia="en-GB"/>
              </w:rPr>
              <w:t>Baseline survey</w:t>
            </w:r>
          </w:p>
          <w:p w14:paraId="2DD96D40" w14:textId="77F359E6" w:rsidR="0065484B" w:rsidRDefault="0065484B" w:rsidP="009514C1">
            <w:pPr>
              <w:pStyle w:val="ListParagraph"/>
              <w:widowControl w:val="0"/>
              <w:numPr>
                <w:ilvl w:val="0"/>
                <w:numId w:val="4"/>
              </w:numPr>
              <w:autoSpaceDE w:val="0"/>
              <w:autoSpaceDN w:val="0"/>
              <w:adjustRightInd w:val="0"/>
              <w:spacing w:before="0" w:after="200" w:line="276" w:lineRule="auto"/>
              <w:ind w:left="162" w:hanging="141"/>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SIMS annual and semi-annual reports</w:t>
            </w:r>
          </w:p>
          <w:p w14:paraId="6348FC14" w14:textId="7790BB55" w:rsidR="009514C1" w:rsidRPr="00E71C65" w:rsidRDefault="00194F7E" w:rsidP="00194F7E">
            <w:pPr>
              <w:pStyle w:val="ListParagraph"/>
              <w:widowControl w:val="0"/>
              <w:numPr>
                <w:ilvl w:val="0"/>
                <w:numId w:val="4"/>
              </w:numPr>
              <w:autoSpaceDE w:val="0"/>
              <w:autoSpaceDN w:val="0"/>
              <w:adjustRightInd w:val="0"/>
              <w:spacing w:before="0" w:after="200" w:line="276" w:lineRule="auto"/>
              <w:ind w:left="162" w:hanging="141"/>
              <w:rPr>
                <w:rFonts w:asciiTheme="minorHAnsi" w:hAnsiTheme="minorHAnsi" w:cstheme="minorHAnsi"/>
                <w:spacing w:val="4"/>
                <w:kern w:val="20"/>
                <w:sz w:val="20"/>
                <w:szCs w:val="20"/>
                <w:lang w:val="en-GB" w:eastAsia="en-GB"/>
              </w:rPr>
            </w:pPr>
            <w:r>
              <w:rPr>
                <w:rFonts w:asciiTheme="minorHAnsi" w:hAnsiTheme="minorHAnsi" w:cstheme="minorHAnsi"/>
                <w:spacing w:val="4"/>
                <w:kern w:val="20"/>
                <w:sz w:val="20"/>
                <w:szCs w:val="20"/>
                <w:lang w:val="en-GB" w:eastAsia="en-GB"/>
              </w:rPr>
              <w:t>Entrepreneurship development training report</w:t>
            </w:r>
          </w:p>
        </w:tc>
        <w:tc>
          <w:tcPr>
            <w:tcW w:w="1235" w:type="pct"/>
            <w:tcMar>
              <w:top w:w="57" w:type="dxa"/>
              <w:bottom w:w="57" w:type="dxa"/>
            </w:tcMar>
          </w:tcPr>
          <w:p w14:paraId="01FB70F3" w14:textId="5AF1AF80" w:rsidR="009514C1" w:rsidRPr="00B45203" w:rsidRDefault="00DE56E2" w:rsidP="009514C1">
            <w:pPr>
              <w:widowControl w:val="0"/>
              <w:autoSpaceDE w:val="0"/>
              <w:autoSpaceDN w:val="0"/>
              <w:adjustRightInd w:val="0"/>
              <w:spacing w:after="200" w:line="276" w:lineRule="auto"/>
              <w:jc w:val="both"/>
              <w:rPr>
                <w:rFonts w:cstheme="minorHAnsi"/>
                <w:spacing w:val="4"/>
                <w:kern w:val="20"/>
                <w:sz w:val="20"/>
                <w:szCs w:val="20"/>
                <w:lang w:val="en-GB" w:eastAsia="en-GB"/>
              </w:rPr>
            </w:pPr>
            <w:r w:rsidRPr="00B45203">
              <w:rPr>
                <w:rFonts w:cstheme="minorHAnsi"/>
                <w:color w:val="000000"/>
                <w:sz w:val="20"/>
                <w:szCs w:val="20"/>
              </w:rPr>
              <w:t xml:space="preserve">Migrant workers, returnees and family members are interested to invest in remittances more productively   </w:t>
            </w:r>
          </w:p>
        </w:tc>
      </w:tr>
    </w:tbl>
    <w:tbl>
      <w:tblPr>
        <w:tblStyle w:val="TableGrid"/>
        <w:tblW w:w="14850" w:type="dxa"/>
        <w:tblInd w:w="-5" w:type="dxa"/>
        <w:tblLayout w:type="fixed"/>
        <w:tblLook w:val="04A0" w:firstRow="1" w:lastRow="0" w:firstColumn="1" w:lastColumn="0" w:noHBand="0" w:noVBand="1"/>
      </w:tblPr>
      <w:tblGrid>
        <w:gridCol w:w="2127"/>
        <w:gridCol w:w="12723"/>
      </w:tblGrid>
      <w:tr w:rsidR="00F566CE" w:rsidRPr="00F05827" w14:paraId="696DE42A" w14:textId="77777777" w:rsidTr="00A636FA">
        <w:trPr>
          <w:trHeight w:val="350"/>
        </w:trPr>
        <w:tc>
          <w:tcPr>
            <w:tcW w:w="14850" w:type="dxa"/>
            <w:gridSpan w:val="2"/>
            <w:shd w:val="clear" w:color="auto" w:fill="44546A" w:themeFill="text2"/>
          </w:tcPr>
          <w:p w14:paraId="037638CE" w14:textId="09410B84" w:rsidR="00F566CE" w:rsidRPr="00F20806" w:rsidRDefault="00F566CE" w:rsidP="007073BB">
            <w:pPr>
              <w:rPr>
                <w:rFonts w:cs="Arial"/>
                <w:b/>
                <w:szCs w:val="21"/>
              </w:rPr>
            </w:pPr>
            <w:r w:rsidRPr="00F20806">
              <w:rPr>
                <w:rFonts w:cs="Arial"/>
                <w:b/>
                <w:szCs w:val="21"/>
              </w:rPr>
              <w:t>Key Activities per Output</w:t>
            </w:r>
          </w:p>
        </w:tc>
      </w:tr>
      <w:tr w:rsidR="00F566CE" w:rsidRPr="004921B3" w14:paraId="3ED1CDC1" w14:textId="77777777" w:rsidTr="00A636FA">
        <w:tc>
          <w:tcPr>
            <w:tcW w:w="2127" w:type="dxa"/>
            <w:vMerge w:val="restart"/>
            <w:shd w:val="clear" w:color="auto" w:fill="ACB9CA" w:themeFill="text2" w:themeFillTint="66"/>
          </w:tcPr>
          <w:p w14:paraId="37D71B57" w14:textId="77777777" w:rsidR="00F566CE" w:rsidRPr="00EE771D" w:rsidRDefault="00F566CE" w:rsidP="007073BB">
            <w:pPr>
              <w:pStyle w:val="BodyText"/>
              <w:tabs>
                <w:tab w:val="left" w:pos="491"/>
              </w:tabs>
              <w:spacing w:line="240" w:lineRule="exact"/>
              <w:ind w:right="-14"/>
              <w:jc w:val="left"/>
              <w:rPr>
                <w:rFonts w:ascii="Arial" w:hAnsi="Arial"/>
                <w:b/>
                <w:sz w:val="18"/>
                <w:szCs w:val="18"/>
              </w:rPr>
            </w:pPr>
            <w:r w:rsidRPr="00EE771D">
              <w:rPr>
                <w:rFonts w:ascii="Arial" w:hAnsi="Arial"/>
                <w:b/>
                <w:sz w:val="18"/>
                <w:szCs w:val="18"/>
              </w:rPr>
              <w:t>Output 1.1</w:t>
            </w:r>
          </w:p>
          <w:p w14:paraId="5240AAA7"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705D9C">
              <w:rPr>
                <w:rFonts w:ascii="Arial" w:hAnsi="Arial"/>
                <w:sz w:val="18"/>
                <w:szCs w:val="18"/>
              </w:rPr>
              <w:t>Mass safe migration awareness</w:t>
            </w:r>
          </w:p>
        </w:tc>
        <w:tc>
          <w:tcPr>
            <w:tcW w:w="12723" w:type="dxa"/>
            <w:vAlign w:val="center"/>
          </w:tcPr>
          <w:p w14:paraId="15DF9E8A"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705D9C">
              <w:rPr>
                <w:rFonts w:ascii="Arial" w:hAnsi="Arial"/>
                <w:sz w:val="18"/>
                <w:szCs w:val="18"/>
              </w:rPr>
              <w:t>District-specific analysis of best suited and gender-sensitive communication channels for safe migration messages</w:t>
            </w:r>
          </w:p>
        </w:tc>
      </w:tr>
      <w:tr w:rsidR="00F566CE" w:rsidRPr="004921B3" w14:paraId="583DB246" w14:textId="77777777" w:rsidTr="00A636FA">
        <w:tc>
          <w:tcPr>
            <w:tcW w:w="2127" w:type="dxa"/>
            <w:vMerge/>
            <w:shd w:val="clear" w:color="auto" w:fill="ACB9CA" w:themeFill="text2" w:themeFillTint="66"/>
          </w:tcPr>
          <w:p w14:paraId="11CF32BE" w14:textId="77777777" w:rsidR="00F566CE" w:rsidRPr="00705D9C" w:rsidRDefault="00F566CE" w:rsidP="007073BB">
            <w:pPr>
              <w:pStyle w:val="BodyText"/>
              <w:tabs>
                <w:tab w:val="left" w:pos="491"/>
              </w:tabs>
              <w:spacing w:line="240" w:lineRule="exact"/>
              <w:ind w:right="-14"/>
              <w:rPr>
                <w:rFonts w:ascii="Arial" w:hAnsi="Arial"/>
                <w:sz w:val="18"/>
                <w:szCs w:val="18"/>
              </w:rPr>
            </w:pPr>
          </w:p>
        </w:tc>
        <w:tc>
          <w:tcPr>
            <w:tcW w:w="12723" w:type="dxa"/>
          </w:tcPr>
          <w:p w14:paraId="54DA5D64"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Review/customization of existing IEC/BCC strategies and materials (incl. messages on importance of PEO, PDO, skills, documentation, irregular migration)</w:t>
            </w:r>
          </w:p>
        </w:tc>
      </w:tr>
      <w:tr w:rsidR="00F566CE" w:rsidRPr="004921B3" w14:paraId="312FD326" w14:textId="77777777" w:rsidTr="00A636FA">
        <w:tc>
          <w:tcPr>
            <w:tcW w:w="2127" w:type="dxa"/>
            <w:vMerge/>
            <w:shd w:val="clear" w:color="auto" w:fill="ACB9CA" w:themeFill="text2" w:themeFillTint="66"/>
          </w:tcPr>
          <w:p w14:paraId="51ED0550" w14:textId="77777777" w:rsidR="00F566CE" w:rsidRPr="00705D9C" w:rsidRDefault="00F566CE" w:rsidP="007073BB">
            <w:pPr>
              <w:pStyle w:val="BodyText"/>
              <w:tabs>
                <w:tab w:val="left" w:pos="491"/>
              </w:tabs>
              <w:spacing w:line="240" w:lineRule="exact"/>
              <w:ind w:right="-14"/>
              <w:rPr>
                <w:rFonts w:ascii="Arial" w:hAnsi="Arial"/>
                <w:sz w:val="18"/>
                <w:szCs w:val="18"/>
              </w:rPr>
            </w:pPr>
          </w:p>
        </w:tc>
        <w:tc>
          <w:tcPr>
            <w:tcW w:w="12723" w:type="dxa"/>
          </w:tcPr>
          <w:p w14:paraId="0CF1BEC2" w14:textId="529E60E0"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Sensitization/training of community leaders/LGI/social mobilizers/returnees and </w:t>
            </w:r>
            <w:r w:rsidR="00D96677">
              <w:rPr>
                <w:rFonts w:ascii="Arial" w:hAnsi="Arial"/>
                <w:sz w:val="18"/>
                <w:szCs w:val="18"/>
              </w:rPr>
              <w:t>sub-agents</w:t>
            </w:r>
            <w:r w:rsidRPr="00705D9C">
              <w:rPr>
                <w:rFonts w:ascii="Arial" w:hAnsi="Arial"/>
                <w:sz w:val="18"/>
                <w:szCs w:val="18"/>
              </w:rPr>
              <w:t xml:space="preserve"> who all play a key role distributing safe migration messages in the community</w:t>
            </w:r>
          </w:p>
        </w:tc>
      </w:tr>
      <w:tr w:rsidR="00F566CE" w:rsidRPr="004921B3" w14:paraId="6A2CEAD4" w14:textId="77777777" w:rsidTr="00A636FA">
        <w:tc>
          <w:tcPr>
            <w:tcW w:w="2127" w:type="dxa"/>
            <w:vMerge/>
            <w:shd w:val="clear" w:color="auto" w:fill="ACB9CA" w:themeFill="text2" w:themeFillTint="66"/>
          </w:tcPr>
          <w:p w14:paraId="12C414E6" w14:textId="77777777" w:rsidR="00F566CE" w:rsidRPr="00705D9C" w:rsidRDefault="00F566CE" w:rsidP="007073BB">
            <w:pPr>
              <w:pStyle w:val="BodyText"/>
              <w:tabs>
                <w:tab w:val="left" w:pos="491"/>
              </w:tabs>
              <w:spacing w:line="240" w:lineRule="exact"/>
              <w:ind w:right="-14"/>
              <w:rPr>
                <w:rFonts w:ascii="Arial" w:hAnsi="Arial"/>
                <w:sz w:val="18"/>
                <w:szCs w:val="18"/>
              </w:rPr>
            </w:pPr>
          </w:p>
        </w:tc>
        <w:tc>
          <w:tcPr>
            <w:tcW w:w="12723" w:type="dxa"/>
          </w:tcPr>
          <w:p w14:paraId="076288F6"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Roll-out and impact assessment of communication strategies/programmes</w:t>
            </w:r>
          </w:p>
        </w:tc>
      </w:tr>
      <w:tr w:rsidR="00F566CE" w:rsidRPr="004921B3" w14:paraId="56AD0D0A" w14:textId="77777777" w:rsidTr="00A636FA">
        <w:tc>
          <w:tcPr>
            <w:tcW w:w="2127" w:type="dxa"/>
            <w:vMerge w:val="restart"/>
            <w:shd w:val="clear" w:color="auto" w:fill="ACB9CA" w:themeFill="text2" w:themeFillTint="66"/>
          </w:tcPr>
          <w:p w14:paraId="5839C053" w14:textId="77777777" w:rsidR="00F566CE" w:rsidRPr="00EE771D" w:rsidRDefault="00F566CE" w:rsidP="007073BB">
            <w:pPr>
              <w:pStyle w:val="BodyText"/>
              <w:tabs>
                <w:tab w:val="left" w:pos="491"/>
              </w:tabs>
              <w:spacing w:line="240" w:lineRule="exact"/>
              <w:ind w:right="-14"/>
              <w:jc w:val="left"/>
              <w:rPr>
                <w:rFonts w:ascii="Arial" w:hAnsi="Arial"/>
                <w:b/>
                <w:sz w:val="18"/>
                <w:szCs w:val="18"/>
              </w:rPr>
            </w:pPr>
            <w:r w:rsidRPr="00EE771D">
              <w:rPr>
                <w:rFonts w:ascii="Arial" w:hAnsi="Arial"/>
                <w:b/>
                <w:sz w:val="18"/>
                <w:szCs w:val="18"/>
              </w:rPr>
              <w:t>Output 1.2</w:t>
            </w:r>
          </w:p>
          <w:p w14:paraId="3A940CEA"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705D9C">
              <w:rPr>
                <w:rFonts w:ascii="Arial" w:hAnsi="Arial"/>
                <w:sz w:val="18"/>
                <w:szCs w:val="18"/>
              </w:rPr>
              <w:t>PEO and PDO</w:t>
            </w:r>
          </w:p>
        </w:tc>
        <w:tc>
          <w:tcPr>
            <w:tcW w:w="12723" w:type="dxa"/>
          </w:tcPr>
          <w:p w14:paraId="5CC041E6"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Review, selection and adjustment of PEO strategies/practices/outreach material (in line with the regional PEO guidelines developed</w:t>
            </w:r>
            <w:r>
              <w:rPr>
                <w:rFonts w:ascii="Arial" w:hAnsi="Arial"/>
                <w:sz w:val="18"/>
                <w:szCs w:val="18"/>
              </w:rPr>
              <w:t xml:space="preserve"> by</w:t>
            </w:r>
            <w:r w:rsidRPr="00705D9C">
              <w:rPr>
                <w:rFonts w:ascii="Arial" w:hAnsi="Arial"/>
                <w:sz w:val="18"/>
                <w:szCs w:val="18"/>
              </w:rPr>
              <w:t xml:space="preserve"> ADD CIOP)</w:t>
            </w:r>
          </w:p>
        </w:tc>
      </w:tr>
      <w:tr w:rsidR="00F566CE" w:rsidRPr="004921B3" w14:paraId="1FF7EE82" w14:textId="77777777" w:rsidTr="00A636FA">
        <w:tc>
          <w:tcPr>
            <w:tcW w:w="2127" w:type="dxa"/>
            <w:vMerge/>
            <w:shd w:val="clear" w:color="auto" w:fill="ACB9CA" w:themeFill="text2" w:themeFillTint="66"/>
          </w:tcPr>
          <w:p w14:paraId="47DA1578"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14767875"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Development of tracer methodologies and tools to monitor the longitudinal outcomes of migration of trained MW (employment status, rights, economic benefits, skills)</w:t>
            </w:r>
          </w:p>
        </w:tc>
      </w:tr>
      <w:tr w:rsidR="00F566CE" w:rsidRPr="004921B3" w14:paraId="1F085F49" w14:textId="77777777" w:rsidTr="00A636FA">
        <w:tc>
          <w:tcPr>
            <w:tcW w:w="2127" w:type="dxa"/>
            <w:vMerge/>
            <w:shd w:val="clear" w:color="auto" w:fill="ACB9CA" w:themeFill="text2" w:themeFillTint="66"/>
          </w:tcPr>
          <w:p w14:paraId="0585A814"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738DB93D"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Selection and sensitization of social mobilisers/returnees as peers (establishment of database of returnees)</w:t>
            </w:r>
            <w:r>
              <w:rPr>
                <w:rFonts w:ascii="Arial" w:hAnsi="Arial"/>
                <w:sz w:val="18"/>
                <w:szCs w:val="18"/>
              </w:rPr>
              <w:t xml:space="preserve"> for PEO</w:t>
            </w:r>
          </w:p>
        </w:tc>
      </w:tr>
      <w:tr w:rsidR="00F566CE" w:rsidRPr="004921B3" w14:paraId="5BE83637" w14:textId="77777777" w:rsidTr="00A636FA">
        <w:tc>
          <w:tcPr>
            <w:tcW w:w="2127" w:type="dxa"/>
            <w:vMerge/>
            <w:shd w:val="clear" w:color="auto" w:fill="ACB9CA" w:themeFill="text2" w:themeFillTint="66"/>
          </w:tcPr>
          <w:p w14:paraId="1F3C2C64"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627FCCFF"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Facilitation, coaching and impact assessment of PEO/PDO service provision by MNGOs </w:t>
            </w:r>
            <w:r>
              <w:rPr>
                <w:rFonts w:ascii="Arial" w:hAnsi="Arial"/>
                <w:sz w:val="18"/>
                <w:szCs w:val="18"/>
              </w:rPr>
              <w:t>/ DEMO /TTC</w:t>
            </w:r>
          </w:p>
        </w:tc>
      </w:tr>
      <w:tr w:rsidR="00F566CE" w:rsidRPr="004921B3" w14:paraId="789870FC" w14:textId="77777777" w:rsidTr="00A636FA">
        <w:tc>
          <w:tcPr>
            <w:tcW w:w="2127" w:type="dxa"/>
            <w:vMerge w:val="restart"/>
            <w:shd w:val="clear" w:color="auto" w:fill="ACB9CA" w:themeFill="text2" w:themeFillTint="66"/>
          </w:tcPr>
          <w:p w14:paraId="2CB5F237" w14:textId="77777777" w:rsidR="00F566CE" w:rsidRPr="00EE771D" w:rsidRDefault="00F566CE" w:rsidP="007073BB">
            <w:pPr>
              <w:pStyle w:val="BodyText"/>
              <w:tabs>
                <w:tab w:val="left" w:pos="491"/>
              </w:tabs>
              <w:spacing w:line="240" w:lineRule="exact"/>
              <w:ind w:right="-14"/>
              <w:jc w:val="left"/>
              <w:rPr>
                <w:rFonts w:ascii="Arial" w:hAnsi="Arial"/>
                <w:b/>
                <w:sz w:val="18"/>
                <w:szCs w:val="18"/>
              </w:rPr>
            </w:pPr>
            <w:r w:rsidRPr="00EE771D">
              <w:rPr>
                <w:rFonts w:ascii="Arial" w:hAnsi="Arial"/>
                <w:b/>
                <w:sz w:val="18"/>
                <w:szCs w:val="18"/>
              </w:rPr>
              <w:t>Output 1.3</w:t>
            </w:r>
          </w:p>
          <w:p w14:paraId="5B19FD8C"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705D9C">
              <w:rPr>
                <w:rFonts w:ascii="Arial" w:hAnsi="Arial"/>
                <w:sz w:val="18"/>
                <w:szCs w:val="18"/>
              </w:rPr>
              <w:t>Referrals to skills trainings</w:t>
            </w:r>
          </w:p>
        </w:tc>
        <w:tc>
          <w:tcPr>
            <w:tcW w:w="12723" w:type="dxa"/>
          </w:tcPr>
          <w:p w14:paraId="0F20CE56"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Development of referral system with private and public training service providers (preference for PTSPs and TTCs </w:t>
            </w:r>
            <w:r>
              <w:rPr>
                <w:rFonts w:ascii="Arial" w:hAnsi="Arial"/>
                <w:sz w:val="18"/>
                <w:szCs w:val="18"/>
              </w:rPr>
              <w:t>supported by</w:t>
            </w:r>
            <w:r w:rsidRPr="00705D9C">
              <w:rPr>
                <w:rFonts w:ascii="Arial" w:hAnsi="Arial"/>
                <w:sz w:val="18"/>
                <w:szCs w:val="18"/>
              </w:rPr>
              <w:t xml:space="preserve"> SDCs skills projects, SEIP, </w:t>
            </w:r>
            <w:r>
              <w:rPr>
                <w:rFonts w:ascii="Arial" w:hAnsi="Arial"/>
                <w:sz w:val="18"/>
                <w:szCs w:val="18"/>
              </w:rPr>
              <w:t>B-</w:t>
            </w:r>
            <w:proofErr w:type="spellStart"/>
            <w:r>
              <w:rPr>
                <w:rFonts w:ascii="Arial" w:hAnsi="Arial"/>
                <w:sz w:val="18"/>
                <w:szCs w:val="18"/>
              </w:rPr>
              <w:t>SkillFul</w:t>
            </w:r>
            <w:proofErr w:type="spellEnd"/>
            <w:r>
              <w:rPr>
                <w:rFonts w:ascii="Arial" w:hAnsi="Arial"/>
                <w:sz w:val="18"/>
                <w:szCs w:val="18"/>
              </w:rPr>
              <w:t>)</w:t>
            </w:r>
          </w:p>
        </w:tc>
      </w:tr>
      <w:tr w:rsidR="00F566CE" w:rsidRPr="004921B3" w14:paraId="3DBFD69F" w14:textId="77777777" w:rsidTr="00A636FA">
        <w:tc>
          <w:tcPr>
            <w:tcW w:w="2127" w:type="dxa"/>
            <w:vMerge/>
            <w:shd w:val="clear" w:color="auto" w:fill="ACB9CA" w:themeFill="text2" w:themeFillTint="66"/>
          </w:tcPr>
          <w:p w14:paraId="0B337926"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50BB552F"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Communication strategy to encourage skills training targeting potential MW for technical and soft skills</w:t>
            </w:r>
          </w:p>
        </w:tc>
      </w:tr>
      <w:tr w:rsidR="00F566CE" w:rsidRPr="004921B3" w14:paraId="54E2C663" w14:textId="77777777" w:rsidTr="00A636FA">
        <w:tc>
          <w:tcPr>
            <w:tcW w:w="2127" w:type="dxa"/>
            <w:vMerge/>
            <w:shd w:val="clear" w:color="auto" w:fill="ACB9CA" w:themeFill="text2" w:themeFillTint="66"/>
          </w:tcPr>
          <w:p w14:paraId="039976D8"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3170F138"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Capacity building/follow up of public/private partners on referral mechanism </w:t>
            </w:r>
          </w:p>
        </w:tc>
      </w:tr>
      <w:tr w:rsidR="00F566CE" w:rsidRPr="004921B3" w14:paraId="0600DE8B" w14:textId="77777777" w:rsidTr="00A636FA">
        <w:tc>
          <w:tcPr>
            <w:tcW w:w="2127" w:type="dxa"/>
            <w:vMerge/>
            <w:shd w:val="clear" w:color="auto" w:fill="ACB9CA" w:themeFill="text2" w:themeFillTint="66"/>
          </w:tcPr>
          <w:p w14:paraId="1AE1A407"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5D5E4EC6"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Job fairs of TTCs and PSTPs </w:t>
            </w:r>
            <w:r>
              <w:rPr>
                <w:rFonts w:ascii="Arial" w:hAnsi="Arial"/>
                <w:sz w:val="18"/>
                <w:szCs w:val="18"/>
              </w:rPr>
              <w:t xml:space="preserve">to facilitate linkages with COD labour markets </w:t>
            </w:r>
            <w:r w:rsidRPr="00705D9C">
              <w:rPr>
                <w:rFonts w:ascii="Arial" w:hAnsi="Arial"/>
                <w:sz w:val="18"/>
                <w:szCs w:val="18"/>
              </w:rPr>
              <w:t>(incl. local employers, RA, agencies, BMET/DEMO)</w:t>
            </w:r>
          </w:p>
        </w:tc>
      </w:tr>
      <w:tr w:rsidR="00F566CE" w:rsidRPr="004921B3" w14:paraId="27D31E42" w14:textId="77777777" w:rsidTr="00A636FA">
        <w:tc>
          <w:tcPr>
            <w:tcW w:w="2127" w:type="dxa"/>
            <w:vMerge w:val="restart"/>
            <w:shd w:val="clear" w:color="auto" w:fill="ACB9CA" w:themeFill="text2" w:themeFillTint="66"/>
          </w:tcPr>
          <w:p w14:paraId="6A664173" w14:textId="77777777" w:rsidR="00F566CE" w:rsidRPr="00F20806" w:rsidRDefault="00F566CE" w:rsidP="007073BB">
            <w:pPr>
              <w:pStyle w:val="BodyText"/>
              <w:tabs>
                <w:tab w:val="left" w:pos="491"/>
              </w:tabs>
              <w:spacing w:line="240" w:lineRule="exact"/>
              <w:ind w:right="-14"/>
              <w:jc w:val="left"/>
              <w:rPr>
                <w:rFonts w:ascii="Arial" w:hAnsi="Arial"/>
                <w:b/>
                <w:sz w:val="18"/>
                <w:szCs w:val="18"/>
              </w:rPr>
            </w:pPr>
            <w:r w:rsidRPr="00F20806">
              <w:rPr>
                <w:rFonts w:ascii="Arial" w:hAnsi="Arial"/>
                <w:b/>
                <w:sz w:val="18"/>
                <w:szCs w:val="18"/>
              </w:rPr>
              <w:t>Output 1.4</w:t>
            </w:r>
          </w:p>
          <w:p w14:paraId="6FE9D980"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705D9C">
              <w:rPr>
                <w:rFonts w:ascii="Arial" w:hAnsi="Arial"/>
                <w:sz w:val="18"/>
                <w:szCs w:val="18"/>
              </w:rPr>
              <w:t>Access to justice</w:t>
            </w:r>
          </w:p>
        </w:tc>
        <w:tc>
          <w:tcPr>
            <w:tcW w:w="12723" w:type="dxa"/>
          </w:tcPr>
          <w:p w14:paraId="794A05F2"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Identification, referral </w:t>
            </w:r>
            <w:r>
              <w:rPr>
                <w:rFonts w:ascii="Arial" w:hAnsi="Arial"/>
                <w:sz w:val="18"/>
                <w:szCs w:val="18"/>
              </w:rPr>
              <w:t xml:space="preserve">of complaints and cases </w:t>
            </w:r>
            <w:r w:rsidRPr="00705D9C">
              <w:rPr>
                <w:rFonts w:ascii="Arial" w:hAnsi="Arial"/>
                <w:sz w:val="18"/>
                <w:szCs w:val="18"/>
              </w:rPr>
              <w:t>to the most appropriate grievance mechanisms (ADR/GMC, DEMO/ BMET, judiciary)</w:t>
            </w:r>
            <w:r>
              <w:rPr>
                <w:rFonts w:ascii="Arial" w:hAnsi="Arial"/>
                <w:sz w:val="18"/>
                <w:szCs w:val="18"/>
              </w:rPr>
              <w:t xml:space="preserve"> and f</w:t>
            </w:r>
            <w:r w:rsidRPr="00705D9C">
              <w:rPr>
                <w:rFonts w:ascii="Arial" w:hAnsi="Arial"/>
                <w:sz w:val="18"/>
                <w:szCs w:val="18"/>
              </w:rPr>
              <w:t>ollow up</w:t>
            </w:r>
          </w:p>
        </w:tc>
      </w:tr>
      <w:tr w:rsidR="00F566CE" w:rsidRPr="004921B3" w14:paraId="562AB7D0" w14:textId="77777777" w:rsidTr="00A636FA">
        <w:tc>
          <w:tcPr>
            <w:tcW w:w="2127" w:type="dxa"/>
            <w:vMerge/>
            <w:shd w:val="clear" w:color="auto" w:fill="ACB9CA" w:themeFill="text2" w:themeFillTint="66"/>
          </w:tcPr>
          <w:p w14:paraId="693CA1DE" w14:textId="77777777" w:rsidR="00F566CE" w:rsidRPr="00705D9C" w:rsidRDefault="00F566CE" w:rsidP="007073BB">
            <w:pPr>
              <w:pStyle w:val="BodyText"/>
              <w:tabs>
                <w:tab w:val="left" w:pos="491"/>
              </w:tabs>
              <w:spacing w:line="240" w:lineRule="exact"/>
              <w:ind w:right="-14"/>
              <w:rPr>
                <w:rFonts w:ascii="Arial" w:hAnsi="Arial"/>
                <w:sz w:val="18"/>
                <w:szCs w:val="18"/>
              </w:rPr>
            </w:pPr>
          </w:p>
        </w:tc>
        <w:tc>
          <w:tcPr>
            <w:tcW w:w="12723" w:type="dxa"/>
          </w:tcPr>
          <w:p w14:paraId="561A9DF6"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Analysis of complaints and cases to generate learnings and key messages to be included in the PEO/PDO messaging</w:t>
            </w:r>
          </w:p>
        </w:tc>
      </w:tr>
      <w:tr w:rsidR="00F566CE" w:rsidRPr="004921B3" w14:paraId="61784DEC" w14:textId="77777777" w:rsidTr="00A636FA">
        <w:tc>
          <w:tcPr>
            <w:tcW w:w="2127" w:type="dxa"/>
            <w:vMerge/>
            <w:shd w:val="clear" w:color="auto" w:fill="ACB9CA" w:themeFill="text2" w:themeFillTint="66"/>
          </w:tcPr>
          <w:p w14:paraId="3FDA9169" w14:textId="77777777" w:rsidR="00F566CE" w:rsidRPr="00705D9C" w:rsidRDefault="00F566CE" w:rsidP="007073BB">
            <w:pPr>
              <w:pStyle w:val="BodyText"/>
              <w:tabs>
                <w:tab w:val="left" w:pos="491"/>
              </w:tabs>
              <w:spacing w:line="240" w:lineRule="exact"/>
              <w:ind w:right="-14"/>
              <w:rPr>
                <w:rFonts w:ascii="Arial" w:hAnsi="Arial"/>
                <w:sz w:val="18"/>
                <w:szCs w:val="18"/>
              </w:rPr>
            </w:pPr>
          </w:p>
        </w:tc>
        <w:tc>
          <w:tcPr>
            <w:tcW w:w="12723" w:type="dxa"/>
          </w:tcPr>
          <w:p w14:paraId="3F0943BC"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Identification</w:t>
            </w:r>
            <w:r>
              <w:rPr>
                <w:rFonts w:ascii="Arial" w:hAnsi="Arial"/>
                <w:sz w:val="18"/>
                <w:szCs w:val="18"/>
              </w:rPr>
              <w:t xml:space="preserve">, selection and follow-up </w:t>
            </w:r>
            <w:r w:rsidRPr="00705D9C">
              <w:rPr>
                <w:rFonts w:ascii="Arial" w:hAnsi="Arial"/>
                <w:sz w:val="18"/>
                <w:szCs w:val="18"/>
              </w:rPr>
              <w:t>of 1 – 2 cases/issues for public interest litigation</w:t>
            </w:r>
          </w:p>
        </w:tc>
      </w:tr>
      <w:tr w:rsidR="00F566CE" w:rsidRPr="004921B3" w14:paraId="5D66A570" w14:textId="77777777" w:rsidTr="00A636FA">
        <w:tc>
          <w:tcPr>
            <w:tcW w:w="2127" w:type="dxa"/>
            <w:vMerge w:val="restart"/>
            <w:shd w:val="clear" w:color="auto" w:fill="ACB9CA" w:themeFill="text2" w:themeFillTint="66"/>
          </w:tcPr>
          <w:p w14:paraId="5F5253A3" w14:textId="77777777" w:rsidR="00F566CE" w:rsidRPr="00EE771D" w:rsidRDefault="00F566CE" w:rsidP="007073BB">
            <w:pPr>
              <w:pStyle w:val="BodyText"/>
              <w:tabs>
                <w:tab w:val="left" w:pos="491"/>
              </w:tabs>
              <w:spacing w:line="240" w:lineRule="exact"/>
              <w:ind w:right="-14"/>
              <w:jc w:val="left"/>
              <w:rPr>
                <w:rFonts w:ascii="Arial" w:hAnsi="Arial"/>
                <w:b/>
                <w:sz w:val="18"/>
                <w:szCs w:val="18"/>
              </w:rPr>
            </w:pPr>
            <w:r w:rsidRPr="00EE771D">
              <w:rPr>
                <w:rFonts w:ascii="Arial" w:hAnsi="Arial"/>
                <w:b/>
                <w:sz w:val="18"/>
                <w:szCs w:val="18"/>
              </w:rPr>
              <w:t>Output 2.1</w:t>
            </w:r>
          </w:p>
          <w:p w14:paraId="745F8C8C"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705D9C">
              <w:rPr>
                <w:rFonts w:ascii="Arial" w:hAnsi="Arial"/>
                <w:sz w:val="18"/>
                <w:szCs w:val="18"/>
              </w:rPr>
              <w:t>Capacity building of key stakeholders on PEO and PDO</w:t>
            </w:r>
          </w:p>
        </w:tc>
        <w:tc>
          <w:tcPr>
            <w:tcW w:w="12723" w:type="dxa"/>
          </w:tcPr>
          <w:p w14:paraId="109FCC20" w14:textId="77777777" w:rsidR="00F566CE" w:rsidRPr="00251027" w:rsidRDefault="00F566CE" w:rsidP="007073BB">
            <w:pPr>
              <w:pStyle w:val="BodyText"/>
              <w:tabs>
                <w:tab w:val="left" w:pos="491"/>
              </w:tabs>
              <w:spacing w:line="240" w:lineRule="exact"/>
              <w:ind w:right="-14"/>
              <w:rPr>
                <w:rFonts w:ascii="Arial" w:hAnsi="Arial"/>
                <w:sz w:val="18"/>
                <w:szCs w:val="18"/>
              </w:rPr>
            </w:pPr>
            <w:r w:rsidRPr="00251027">
              <w:rPr>
                <w:rFonts w:ascii="Arial" w:hAnsi="Arial"/>
                <w:sz w:val="18"/>
                <w:szCs w:val="18"/>
              </w:rPr>
              <w:t xml:space="preserve">Content development and </w:t>
            </w:r>
            <w:proofErr w:type="spellStart"/>
            <w:r w:rsidRPr="00251027">
              <w:rPr>
                <w:rFonts w:ascii="Arial" w:hAnsi="Arial"/>
                <w:sz w:val="18"/>
                <w:szCs w:val="18"/>
              </w:rPr>
              <w:t>ToT</w:t>
            </w:r>
            <w:proofErr w:type="spellEnd"/>
            <w:r w:rsidRPr="00251027">
              <w:rPr>
                <w:rFonts w:ascii="Arial" w:hAnsi="Arial"/>
                <w:sz w:val="18"/>
                <w:szCs w:val="18"/>
              </w:rPr>
              <w:t xml:space="preserve"> for MNGOs on PEO</w:t>
            </w:r>
          </w:p>
        </w:tc>
      </w:tr>
      <w:tr w:rsidR="00F566CE" w:rsidRPr="00DB4777" w14:paraId="27EBCF17" w14:textId="77777777" w:rsidTr="00A636FA">
        <w:tc>
          <w:tcPr>
            <w:tcW w:w="2127" w:type="dxa"/>
            <w:vMerge/>
            <w:shd w:val="clear" w:color="auto" w:fill="ACB9CA" w:themeFill="text2" w:themeFillTint="66"/>
          </w:tcPr>
          <w:p w14:paraId="45E5B445"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shd w:val="clear" w:color="auto" w:fill="auto"/>
          </w:tcPr>
          <w:p w14:paraId="18419B34" w14:textId="77777777" w:rsidR="00F566CE" w:rsidRPr="00251027" w:rsidRDefault="00721098" w:rsidP="007073BB">
            <w:pPr>
              <w:pStyle w:val="BodyText"/>
              <w:tabs>
                <w:tab w:val="left" w:pos="491"/>
              </w:tabs>
              <w:spacing w:line="240" w:lineRule="exact"/>
              <w:ind w:right="-14"/>
              <w:rPr>
                <w:rFonts w:ascii="Arial" w:hAnsi="Arial"/>
                <w:sz w:val="18"/>
                <w:szCs w:val="18"/>
              </w:rPr>
            </w:pPr>
            <w:r w:rsidRPr="00251027">
              <w:rPr>
                <w:rFonts w:ascii="Arial" w:hAnsi="Arial"/>
                <w:sz w:val="18"/>
                <w:szCs w:val="18"/>
              </w:rPr>
              <w:t>Revision of</w:t>
            </w:r>
            <w:r w:rsidR="00F566CE" w:rsidRPr="00251027">
              <w:rPr>
                <w:rFonts w:ascii="Arial" w:hAnsi="Arial"/>
                <w:sz w:val="18"/>
                <w:szCs w:val="18"/>
              </w:rPr>
              <w:t xml:space="preserve"> soft skills training</w:t>
            </w:r>
            <w:r w:rsidRPr="00251027">
              <w:rPr>
                <w:rFonts w:ascii="Arial" w:hAnsi="Arial"/>
                <w:sz w:val="18"/>
                <w:szCs w:val="18"/>
              </w:rPr>
              <w:t xml:space="preserve"> manuals</w:t>
            </w:r>
            <w:r w:rsidR="00F566CE" w:rsidRPr="00251027">
              <w:rPr>
                <w:rFonts w:ascii="Arial" w:hAnsi="Arial"/>
                <w:sz w:val="18"/>
                <w:szCs w:val="18"/>
              </w:rPr>
              <w:t xml:space="preserve"> of PDO instructors of TTC/DEMO (incl. Women TTCs in Dhaka and </w:t>
            </w:r>
            <w:proofErr w:type="spellStart"/>
            <w:r w:rsidR="00F566CE" w:rsidRPr="00251027">
              <w:rPr>
                <w:rFonts w:ascii="Arial" w:hAnsi="Arial"/>
                <w:sz w:val="18"/>
                <w:szCs w:val="18"/>
              </w:rPr>
              <w:t>Chattogram</w:t>
            </w:r>
            <w:proofErr w:type="spellEnd"/>
            <w:r w:rsidR="00F566CE" w:rsidRPr="00251027">
              <w:rPr>
                <w:rFonts w:ascii="Arial" w:hAnsi="Arial"/>
                <w:sz w:val="18"/>
                <w:szCs w:val="18"/>
              </w:rPr>
              <w:t>)</w:t>
            </w:r>
          </w:p>
        </w:tc>
      </w:tr>
      <w:tr w:rsidR="00F566CE" w:rsidRPr="004921B3" w14:paraId="5169B9FA" w14:textId="77777777" w:rsidTr="00A636FA">
        <w:tc>
          <w:tcPr>
            <w:tcW w:w="2127" w:type="dxa"/>
            <w:vMerge/>
            <w:shd w:val="clear" w:color="auto" w:fill="ACB9CA" w:themeFill="text2" w:themeFillTint="66"/>
          </w:tcPr>
          <w:p w14:paraId="5AAB23ED"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728E1FE0"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Content development and training of LGI (UP members, CTC members, UDC entrepreneurs) and </w:t>
            </w:r>
            <w:proofErr w:type="spellStart"/>
            <w:r w:rsidRPr="00705D9C">
              <w:rPr>
                <w:rFonts w:ascii="Arial" w:hAnsi="Arial"/>
                <w:sz w:val="18"/>
                <w:szCs w:val="18"/>
              </w:rPr>
              <w:t>Totho</w:t>
            </w:r>
            <w:proofErr w:type="spellEnd"/>
            <w:r w:rsidRPr="00705D9C">
              <w:rPr>
                <w:rFonts w:ascii="Arial" w:hAnsi="Arial"/>
                <w:sz w:val="18"/>
                <w:szCs w:val="18"/>
              </w:rPr>
              <w:t xml:space="preserve"> </w:t>
            </w:r>
            <w:proofErr w:type="spellStart"/>
            <w:r w:rsidRPr="00705D9C">
              <w:rPr>
                <w:rFonts w:ascii="Arial" w:hAnsi="Arial"/>
                <w:sz w:val="18"/>
                <w:szCs w:val="18"/>
              </w:rPr>
              <w:t>Apa</w:t>
            </w:r>
            <w:proofErr w:type="spellEnd"/>
            <w:r w:rsidRPr="00705D9C">
              <w:rPr>
                <w:rFonts w:ascii="Arial" w:hAnsi="Arial"/>
                <w:sz w:val="18"/>
                <w:szCs w:val="18"/>
              </w:rPr>
              <w:t xml:space="preserve"> (Dept. of Women and Children Affairs), in collaboration with NILG</w:t>
            </w:r>
          </w:p>
        </w:tc>
      </w:tr>
      <w:tr w:rsidR="00F566CE" w:rsidRPr="004921B3" w14:paraId="2E7ACA83" w14:textId="77777777" w:rsidTr="00A636FA">
        <w:tc>
          <w:tcPr>
            <w:tcW w:w="2127" w:type="dxa"/>
            <w:vMerge/>
            <w:shd w:val="clear" w:color="auto" w:fill="ACB9CA" w:themeFill="text2" w:themeFillTint="66"/>
          </w:tcPr>
          <w:p w14:paraId="60109159"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76A4E1E3" w14:textId="0F42A04B"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Content development and sensitization of </w:t>
            </w:r>
            <w:r w:rsidR="004A3D0D">
              <w:rPr>
                <w:rFonts w:ascii="Arial" w:hAnsi="Arial"/>
                <w:sz w:val="18"/>
                <w:szCs w:val="18"/>
              </w:rPr>
              <w:t>sub-agents</w:t>
            </w:r>
            <w:r w:rsidRPr="00705D9C">
              <w:rPr>
                <w:rFonts w:ascii="Arial" w:hAnsi="Arial"/>
                <w:sz w:val="18"/>
                <w:szCs w:val="18"/>
              </w:rPr>
              <w:t xml:space="preserve"> on ethical recruitment practices by MNGOs in collaboration with selected, interested RAs</w:t>
            </w:r>
          </w:p>
        </w:tc>
      </w:tr>
      <w:tr w:rsidR="00F566CE" w:rsidRPr="004921B3" w14:paraId="3D44FDC2" w14:textId="77777777" w:rsidTr="00A636FA">
        <w:tc>
          <w:tcPr>
            <w:tcW w:w="2127" w:type="dxa"/>
            <w:vMerge/>
            <w:shd w:val="clear" w:color="auto" w:fill="ACB9CA" w:themeFill="text2" w:themeFillTint="66"/>
          </w:tcPr>
          <w:p w14:paraId="37B7BF9C"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1F3E8A1B" w14:textId="77777777" w:rsidR="00F566CE" w:rsidRPr="00705D9C" w:rsidRDefault="00F566CE" w:rsidP="007073BB">
            <w:pPr>
              <w:pStyle w:val="BodyText"/>
              <w:tabs>
                <w:tab w:val="left" w:pos="491"/>
              </w:tabs>
              <w:spacing w:line="240" w:lineRule="exact"/>
              <w:ind w:right="-14"/>
              <w:rPr>
                <w:rFonts w:ascii="Arial" w:hAnsi="Arial"/>
                <w:sz w:val="18"/>
                <w:szCs w:val="18"/>
              </w:rPr>
            </w:pPr>
            <w:r>
              <w:rPr>
                <w:rFonts w:ascii="Arial" w:hAnsi="Arial"/>
                <w:sz w:val="18"/>
                <w:szCs w:val="18"/>
              </w:rPr>
              <w:t>Development of additional q</w:t>
            </w:r>
            <w:r w:rsidRPr="00705D9C">
              <w:rPr>
                <w:rFonts w:ascii="Arial" w:hAnsi="Arial"/>
                <w:sz w:val="18"/>
                <w:szCs w:val="18"/>
              </w:rPr>
              <w:t xml:space="preserve">uality information at International Airport in </w:t>
            </w:r>
            <w:proofErr w:type="spellStart"/>
            <w:r w:rsidRPr="00705D9C">
              <w:rPr>
                <w:rFonts w:ascii="Arial" w:hAnsi="Arial"/>
                <w:sz w:val="18"/>
                <w:szCs w:val="18"/>
              </w:rPr>
              <w:t>Chattogram</w:t>
            </w:r>
            <w:proofErr w:type="spellEnd"/>
            <w:r w:rsidRPr="00705D9C">
              <w:rPr>
                <w:rFonts w:ascii="Arial" w:hAnsi="Arial"/>
                <w:sz w:val="18"/>
                <w:szCs w:val="18"/>
              </w:rPr>
              <w:t xml:space="preserve"> (as a pilot), by strengthening the Expatriate Desk (</w:t>
            </w:r>
            <w:proofErr w:type="spellStart"/>
            <w:r w:rsidRPr="00705D9C">
              <w:rPr>
                <w:rFonts w:ascii="Arial" w:hAnsi="Arial"/>
                <w:sz w:val="18"/>
                <w:szCs w:val="18"/>
              </w:rPr>
              <w:t>MoEWOE</w:t>
            </w:r>
            <w:proofErr w:type="spellEnd"/>
            <w:r w:rsidRPr="00705D9C">
              <w:rPr>
                <w:rFonts w:ascii="Arial" w:hAnsi="Arial"/>
                <w:sz w:val="18"/>
                <w:szCs w:val="18"/>
              </w:rPr>
              <w:t>) and/or establish a separate info booth</w:t>
            </w:r>
          </w:p>
        </w:tc>
      </w:tr>
      <w:tr w:rsidR="00F566CE" w:rsidRPr="004921B3" w14:paraId="58944A83" w14:textId="77777777" w:rsidTr="00A636FA">
        <w:tc>
          <w:tcPr>
            <w:tcW w:w="2127" w:type="dxa"/>
            <w:vMerge w:val="restart"/>
            <w:shd w:val="clear" w:color="auto" w:fill="ACB9CA" w:themeFill="text2" w:themeFillTint="66"/>
          </w:tcPr>
          <w:p w14:paraId="1AC7CE0D" w14:textId="77777777" w:rsidR="005712F8" w:rsidRDefault="00F566CE" w:rsidP="007073BB">
            <w:pPr>
              <w:pStyle w:val="BodyText"/>
              <w:tabs>
                <w:tab w:val="left" w:pos="491"/>
              </w:tabs>
              <w:spacing w:line="240" w:lineRule="exact"/>
              <w:ind w:right="-14"/>
              <w:jc w:val="left"/>
              <w:rPr>
                <w:rFonts w:ascii="Arial" w:hAnsi="Arial"/>
                <w:b/>
                <w:sz w:val="18"/>
                <w:szCs w:val="18"/>
              </w:rPr>
            </w:pPr>
            <w:r w:rsidRPr="00EE771D">
              <w:rPr>
                <w:rFonts w:ascii="Arial" w:hAnsi="Arial"/>
                <w:b/>
                <w:sz w:val="18"/>
                <w:szCs w:val="18"/>
              </w:rPr>
              <w:t>Output 2.2</w:t>
            </w:r>
          </w:p>
          <w:p w14:paraId="7E3882A4"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705D9C">
              <w:rPr>
                <w:rFonts w:ascii="Arial" w:hAnsi="Arial"/>
                <w:sz w:val="18"/>
                <w:szCs w:val="18"/>
              </w:rPr>
              <w:t>Capacity building of key stakeholders on access to justice for MW</w:t>
            </w:r>
          </w:p>
        </w:tc>
        <w:tc>
          <w:tcPr>
            <w:tcW w:w="12723" w:type="dxa"/>
          </w:tcPr>
          <w:p w14:paraId="58F8B713"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Realigning referral systems for different case categories </w:t>
            </w:r>
            <w:r>
              <w:rPr>
                <w:rFonts w:ascii="Arial" w:hAnsi="Arial"/>
                <w:sz w:val="18"/>
                <w:szCs w:val="18"/>
              </w:rPr>
              <w:t xml:space="preserve">involving key stakeholders </w:t>
            </w:r>
          </w:p>
        </w:tc>
      </w:tr>
      <w:tr w:rsidR="00F566CE" w:rsidRPr="004921B3" w14:paraId="62E0DE2C" w14:textId="77777777" w:rsidTr="00A636FA">
        <w:tc>
          <w:tcPr>
            <w:tcW w:w="2127" w:type="dxa"/>
            <w:vMerge/>
            <w:shd w:val="clear" w:color="auto" w:fill="ACB9CA" w:themeFill="text2" w:themeFillTint="66"/>
          </w:tcPr>
          <w:p w14:paraId="4BFB7209"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08529312"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Training of NGO</w:t>
            </w:r>
            <w:r>
              <w:rPr>
                <w:rFonts w:ascii="Arial" w:hAnsi="Arial"/>
                <w:sz w:val="18"/>
                <w:szCs w:val="18"/>
              </w:rPr>
              <w:t xml:space="preserve"> service providers </w:t>
            </w:r>
            <w:r w:rsidRPr="00705D9C">
              <w:rPr>
                <w:rFonts w:ascii="Arial" w:hAnsi="Arial"/>
                <w:sz w:val="18"/>
                <w:szCs w:val="18"/>
              </w:rPr>
              <w:t>on case identification and referrals</w:t>
            </w:r>
          </w:p>
        </w:tc>
      </w:tr>
      <w:tr w:rsidR="00F566CE" w:rsidRPr="004921B3" w14:paraId="024C1B1E" w14:textId="77777777" w:rsidTr="00A636FA">
        <w:tc>
          <w:tcPr>
            <w:tcW w:w="2127" w:type="dxa"/>
            <w:vMerge/>
            <w:shd w:val="clear" w:color="auto" w:fill="ACB9CA" w:themeFill="text2" w:themeFillTint="66"/>
          </w:tcPr>
          <w:p w14:paraId="67B82682"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1EAA31FB"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Design of an online case management and documentation system and training and follow up of NGO</w:t>
            </w:r>
            <w:r>
              <w:rPr>
                <w:rFonts w:ascii="Arial" w:hAnsi="Arial"/>
                <w:sz w:val="18"/>
                <w:szCs w:val="18"/>
              </w:rPr>
              <w:t xml:space="preserve"> service providers </w:t>
            </w:r>
          </w:p>
        </w:tc>
      </w:tr>
      <w:tr w:rsidR="00F566CE" w:rsidRPr="004921B3" w14:paraId="46FE4802" w14:textId="77777777" w:rsidTr="00A636FA">
        <w:tc>
          <w:tcPr>
            <w:tcW w:w="2127" w:type="dxa"/>
            <w:vMerge/>
            <w:shd w:val="clear" w:color="auto" w:fill="ACB9CA" w:themeFill="text2" w:themeFillTint="66"/>
          </w:tcPr>
          <w:p w14:paraId="3CB8F277"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1E3A8B4A"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Facilitation of formation of GMC (where needed)</w:t>
            </w:r>
          </w:p>
        </w:tc>
      </w:tr>
      <w:tr w:rsidR="00F566CE" w:rsidRPr="004921B3" w14:paraId="6DEAE6BF" w14:textId="77777777" w:rsidTr="00A636FA">
        <w:tc>
          <w:tcPr>
            <w:tcW w:w="2127" w:type="dxa"/>
            <w:vMerge/>
            <w:shd w:val="clear" w:color="auto" w:fill="ACB9CA" w:themeFill="text2" w:themeFillTint="66"/>
          </w:tcPr>
          <w:p w14:paraId="241D626C"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1655A014"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Training module review and training of GMCs (based on PROKAS)</w:t>
            </w:r>
            <w:r>
              <w:rPr>
                <w:rFonts w:ascii="Arial" w:hAnsi="Arial"/>
                <w:sz w:val="18"/>
                <w:szCs w:val="18"/>
              </w:rPr>
              <w:t xml:space="preserve"> with focus on labour migration legislation, mediation legislation and soft skills</w:t>
            </w:r>
          </w:p>
        </w:tc>
      </w:tr>
      <w:tr w:rsidR="00F566CE" w:rsidRPr="004921B3" w14:paraId="7B9C4F51" w14:textId="77777777" w:rsidTr="00A636FA">
        <w:tc>
          <w:tcPr>
            <w:tcW w:w="2127" w:type="dxa"/>
            <w:vMerge/>
            <w:shd w:val="clear" w:color="auto" w:fill="ACB9CA" w:themeFill="text2" w:themeFillTint="66"/>
          </w:tcPr>
          <w:p w14:paraId="67A3122A"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75FCBAEF"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Content development and training of law enforcement authorities / police</w:t>
            </w:r>
          </w:p>
        </w:tc>
      </w:tr>
      <w:tr w:rsidR="00F566CE" w:rsidRPr="0086366E" w14:paraId="7CFA1D47" w14:textId="77777777" w:rsidTr="00A636FA">
        <w:tc>
          <w:tcPr>
            <w:tcW w:w="2127" w:type="dxa"/>
            <w:vMerge/>
            <w:shd w:val="clear" w:color="auto" w:fill="ACB9CA" w:themeFill="text2" w:themeFillTint="66"/>
          </w:tcPr>
          <w:p w14:paraId="369BD73A"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139CAF34"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Content development and training of BMET/DEMO arbitration officers</w:t>
            </w:r>
            <w:r>
              <w:rPr>
                <w:rFonts w:ascii="Arial" w:hAnsi="Arial"/>
                <w:sz w:val="18"/>
                <w:szCs w:val="18"/>
              </w:rPr>
              <w:t xml:space="preserve">, incl. hard and soft skills with a </w:t>
            </w:r>
            <w:proofErr w:type="gramStart"/>
            <w:r>
              <w:rPr>
                <w:rFonts w:ascii="Arial" w:hAnsi="Arial"/>
                <w:sz w:val="18"/>
                <w:szCs w:val="18"/>
              </w:rPr>
              <w:t>particular focus</w:t>
            </w:r>
            <w:proofErr w:type="gramEnd"/>
            <w:r>
              <w:rPr>
                <w:rFonts w:ascii="Arial" w:hAnsi="Arial"/>
                <w:sz w:val="18"/>
                <w:szCs w:val="18"/>
              </w:rPr>
              <w:t xml:space="preserve"> on gender-sensitive arbitration; in close cooperation with ILO and their support to BMET</w:t>
            </w:r>
          </w:p>
        </w:tc>
      </w:tr>
      <w:tr w:rsidR="00F566CE" w:rsidRPr="004921B3" w14:paraId="6983B28B" w14:textId="77777777" w:rsidTr="00A636FA">
        <w:tc>
          <w:tcPr>
            <w:tcW w:w="2127" w:type="dxa"/>
            <w:vMerge/>
            <w:shd w:val="clear" w:color="auto" w:fill="ACB9CA" w:themeFill="text2" w:themeFillTint="66"/>
          </w:tcPr>
          <w:p w14:paraId="22422042"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5DDC5A5E" w14:textId="77777777" w:rsidR="00F566CE" w:rsidRPr="00705D9C" w:rsidRDefault="00F566CE" w:rsidP="007073BB">
            <w:pPr>
              <w:pStyle w:val="BodyText"/>
              <w:tabs>
                <w:tab w:val="left" w:pos="491"/>
              </w:tabs>
              <w:spacing w:line="240" w:lineRule="exact"/>
              <w:ind w:right="-14"/>
              <w:rPr>
                <w:rFonts w:ascii="Arial" w:hAnsi="Arial"/>
                <w:sz w:val="18"/>
                <w:szCs w:val="18"/>
              </w:rPr>
            </w:pPr>
            <w:r>
              <w:rPr>
                <w:rFonts w:ascii="Arial" w:hAnsi="Arial"/>
                <w:sz w:val="18"/>
                <w:szCs w:val="18"/>
              </w:rPr>
              <w:t>Content development and training of District lawyers (by MNGOs, legal aid NGO and in collaboration with selected resource persons)</w:t>
            </w:r>
          </w:p>
        </w:tc>
      </w:tr>
      <w:tr w:rsidR="00F566CE" w:rsidRPr="004921B3" w14:paraId="74B54A80" w14:textId="77777777" w:rsidTr="00A636FA">
        <w:tc>
          <w:tcPr>
            <w:tcW w:w="2127" w:type="dxa"/>
            <w:vMerge w:val="restart"/>
            <w:shd w:val="clear" w:color="auto" w:fill="ACB9CA" w:themeFill="text2" w:themeFillTint="66"/>
          </w:tcPr>
          <w:p w14:paraId="7C657BFF"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EE771D">
              <w:rPr>
                <w:rFonts w:ascii="Arial" w:hAnsi="Arial"/>
                <w:b/>
                <w:sz w:val="18"/>
                <w:szCs w:val="18"/>
              </w:rPr>
              <w:t>Output 2.3</w:t>
            </w:r>
            <w:r>
              <w:rPr>
                <w:rFonts w:ascii="Arial" w:hAnsi="Arial"/>
                <w:sz w:val="18"/>
                <w:szCs w:val="18"/>
              </w:rPr>
              <w:t xml:space="preserve">                </w:t>
            </w:r>
            <w:r w:rsidRPr="00705D9C">
              <w:rPr>
                <w:rFonts w:ascii="Arial" w:hAnsi="Arial"/>
                <w:sz w:val="18"/>
                <w:szCs w:val="18"/>
              </w:rPr>
              <w:t xml:space="preserve"> Capacity building of key stakeholders on </w:t>
            </w:r>
            <w:r>
              <w:rPr>
                <w:rFonts w:ascii="Arial" w:hAnsi="Arial"/>
                <w:sz w:val="18"/>
                <w:szCs w:val="18"/>
              </w:rPr>
              <w:t>fin. lit.</w:t>
            </w:r>
          </w:p>
        </w:tc>
        <w:tc>
          <w:tcPr>
            <w:tcW w:w="12723" w:type="dxa"/>
          </w:tcPr>
          <w:p w14:paraId="5C52EF5B"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Mapping and mobilisation of financial literacy service providers</w:t>
            </w:r>
          </w:p>
        </w:tc>
      </w:tr>
      <w:tr w:rsidR="00F566CE" w:rsidRPr="004921B3" w14:paraId="7944AC3B" w14:textId="77777777" w:rsidTr="00A636FA">
        <w:tc>
          <w:tcPr>
            <w:tcW w:w="2127" w:type="dxa"/>
            <w:vMerge/>
            <w:shd w:val="clear" w:color="auto" w:fill="ACB9CA" w:themeFill="text2" w:themeFillTint="66"/>
          </w:tcPr>
          <w:p w14:paraId="69F80589"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6AF94E7B"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Review/selection of existing </w:t>
            </w:r>
            <w:r>
              <w:rPr>
                <w:rFonts w:ascii="Arial" w:hAnsi="Arial"/>
                <w:sz w:val="18"/>
                <w:szCs w:val="18"/>
              </w:rPr>
              <w:t>household</w:t>
            </w:r>
            <w:r w:rsidRPr="00705D9C">
              <w:rPr>
                <w:rFonts w:ascii="Arial" w:hAnsi="Arial"/>
                <w:sz w:val="18"/>
                <w:szCs w:val="18"/>
              </w:rPr>
              <w:t>-financial literacy manuals</w:t>
            </w:r>
            <w:r>
              <w:rPr>
                <w:rFonts w:ascii="Arial" w:hAnsi="Arial"/>
                <w:sz w:val="18"/>
                <w:szCs w:val="18"/>
              </w:rPr>
              <w:t xml:space="preserve"> (with a preference for those developed by </w:t>
            </w:r>
            <w:proofErr w:type="spellStart"/>
            <w:r>
              <w:rPr>
                <w:rFonts w:ascii="Arial" w:hAnsi="Arial"/>
                <w:sz w:val="18"/>
                <w:szCs w:val="18"/>
              </w:rPr>
              <w:t>Winrock</w:t>
            </w:r>
            <w:proofErr w:type="spellEnd"/>
            <w:r>
              <w:rPr>
                <w:rFonts w:ascii="Arial" w:hAnsi="Arial"/>
                <w:sz w:val="18"/>
                <w:szCs w:val="18"/>
              </w:rPr>
              <w:t>/</w:t>
            </w:r>
            <w:proofErr w:type="spellStart"/>
            <w:r>
              <w:rPr>
                <w:rFonts w:ascii="Arial" w:hAnsi="Arial"/>
                <w:sz w:val="18"/>
                <w:szCs w:val="18"/>
              </w:rPr>
              <w:t>Ashshash</w:t>
            </w:r>
            <w:proofErr w:type="spellEnd"/>
            <w:r>
              <w:rPr>
                <w:rFonts w:ascii="Arial" w:hAnsi="Arial"/>
                <w:sz w:val="18"/>
                <w:szCs w:val="18"/>
              </w:rPr>
              <w:t>, BRAC/Return and reintegration and IOM),</w:t>
            </w:r>
            <w:r w:rsidRPr="00705D9C">
              <w:rPr>
                <w:rFonts w:ascii="Arial" w:hAnsi="Arial"/>
                <w:sz w:val="18"/>
                <w:szCs w:val="18"/>
              </w:rPr>
              <w:t xml:space="preserve"> training and roll-out</w:t>
            </w:r>
          </w:p>
        </w:tc>
      </w:tr>
      <w:tr w:rsidR="00F566CE" w:rsidRPr="004921B3" w14:paraId="78EC0CF9" w14:textId="77777777" w:rsidTr="00A636FA">
        <w:tc>
          <w:tcPr>
            <w:tcW w:w="2127" w:type="dxa"/>
            <w:shd w:val="clear" w:color="auto" w:fill="ACB9CA" w:themeFill="text2" w:themeFillTint="66"/>
          </w:tcPr>
          <w:p w14:paraId="5A9054D5" w14:textId="77777777" w:rsidR="00F566CE" w:rsidRPr="00EE771D" w:rsidRDefault="00F566CE" w:rsidP="007073BB">
            <w:pPr>
              <w:pStyle w:val="BodyText"/>
              <w:tabs>
                <w:tab w:val="left" w:pos="491"/>
              </w:tabs>
              <w:spacing w:line="240" w:lineRule="exact"/>
              <w:ind w:right="-14"/>
              <w:jc w:val="left"/>
              <w:rPr>
                <w:rFonts w:ascii="Arial" w:hAnsi="Arial"/>
                <w:b/>
                <w:sz w:val="18"/>
                <w:szCs w:val="18"/>
              </w:rPr>
            </w:pPr>
            <w:r w:rsidRPr="00EE771D">
              <w:rPr>
                <w:rFonts w:ascii="Arial" w:hAnsi="Arial"/>
                <w:b/>
                <w:sz w:val="18"/>
                <w:szCs w:val="18"/>
              </w:rPr>
              <w:t>Outputs 2.1 – 2.3</w:t>
            </w:r>
          </w:p>
        </w:tc>
        <w:tc>
          <w:tcPr>
            <w:tcW w:w="12723" w:type="dxa"/>
            <w:shd w:val="clear" w:color="auto" w:fill="auto"/>
          </w:tcPr>
          <w:p w14:paraId="6E1363E4"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Advocacy capacity building of SIMS (CSO) partners on 2-3 key issues related to </w:t>
            </w:r>
            <w:r w:rsidR="008C5CF5">
              <w:rPr>
                <w:rFonts w:ascii="Arial" w:hAnsi="Arial"/>
                <w:sz w:val="18"/>
                <w:szCs w:val="18"/>
              </w:rPr>
              <w:t>safe migration</w:t>
            </w:r>
            <w:r w:rsidRPr="00705D9C">
              <w:rPr>
                <w:rFonts w:ascii="Arial" w:hAnsi="Arial"/>
                <w:sz w:val="18"/>
                <w:szCs w:val="18"/>
              </w:rPr>
              <w:t>, access to justice and remittances management</w:t>
            </w:r>
          </w:p>
        </w:tc>
      </w:tr>
      <w:tr w:rsidR="00F566CE" w:rsidRPr="004921B3" w14:paraId="0E1FF2D7" w14:textId="77777777" w:rsidTr="00A636FA">
        <w:tc>
          <w:tcPr>
            <w:tcW w:w="2127" w:type="dxa"/>
            <w:vMerge w:val="restart"/>
            <w:shd w:val="clear" w:color="auto" w:fill="ACB9CA" w:themeFill="text2" w:themeFillTint="66"/>
          </w:tcPr>
          <w:p w14:paraId="12BAA312" w14:textId="77777777" w:rsidR="00F566CE" w:rsidRPr="00EE771D" w:rsidRDefault="00F566CE" w:rsidP="007073BB">
            <w:pPr>
              <w:pStyle w:val="BodyText"/>
              <w:tabs>
                <w:tab w:val="left" w:pos="491"/>
              </w:tabs>
              <w:spacing w:line="240" w:lineRule="exact"/>
              <w:ind w:right="-14"/>
              <w:jc w:val="left"/>
              <w:rPr>
                <w:rFonts w:ascii="Arial" w:hAnsi="Arial"/>
                <w:b/>
                <w:sz w:val="18"/>
                <w:szCs w:val="18"/>
              </w:rPr>
            </w:pPr>
            <w:r w:rsidRPr="00EE771D">
              <w:rPr>
                <w:rFonts w:ascii="Arial" w:hAnsi="Arial"/>
                <w:b/>
                <w:sz w:val="18"/>
                <w:szCs w:val="18"/>
              </w:rPr>
              <w:t>Output 3.1</w:t>
            </w:r>
          </w:p>
          <w:p w14:paraId="1D0EB1B3"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705D9C">
              <w:rPr>
                <w:rFonts w:ascii="Arial" w:hAnsi="Arial"/>
                <w:sz w:val="18"/>
                <w:szCs w:val="18"/>
              </w:rPr>
              <w:t>Household financial literacy</w:t>
            </w:r>
          </w:p>
        </w:tc>
        <w:tc>
          <w:tcPr>
            <w:tcW w:w="12723" w:type="dxa"/>
          </w:tcPr>
          <w:p w14:paraId="57C3D06E"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Mapping of financial services and remittances transfer mechanisms</w:t>
            </w:r>
            <w:r>
              <w:rPr>
                <w:rFonts w:ascii="Arial" w:hAnsi="Arial"/>
                <w:sz w:val="18"/>
                <w:szCs w:val="18"/>
              </w:rPr>
              <w:t xml:space="preserve"> at national level and in the selected districts</w:t>
            </w:r>
          </w:p>
        </w:tc>
      </w:tr>
      <w:tr w:rsidR="00F566CE" w:rsidRPr="004921B3" w14:paraId="4A2A63F6" w14:textId="77777777" w:rsidTr="00A636FA">
        <w:tc>
          <w:tcPr>
            <w:tcW w:w="2127" w:type="dxa"/>
            <w:vMerge/>
            <w:shd w:val="clear" w:color="auto" w:fill="ACB9CA" w:themeFill="text2" w:themeFillTint="66"/>
          </w:tcPr>
          <w:p w14:paraId="7AB3E4A3"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62574CCE" w14:textId="035AE92F"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Beneficiary selection (at pre-departure level</w:t>
            </w:r>
            <w:r>
              <w:rPr>
                <w:rFonts w:ascii="Arial" w:hAnsi="Arial"/>
                <w:sz w:val="18"/>
                <w:szCs w:val="18"/>
              </w:rPr>
              <w:t xml:space="preserve">: MW and spouse; and </w:t>
            </w:r>
            <w:r w:rsidR="00A30C75">
              <w:rPr>
                <w:rFonts w:ascii="Arial" w:hAnsi="Arial"/>
                <w:sz w:val="18"/>
                <w:szCs w:val="18"/>
              </w:rPr>
              <w:t xml:space="preserve">LBFM </w:t>
            </w:r>
            <w:r w:rsidRPr="00705D9C">
              <w:rPr>
                <w:rFonts w:ascii="Arial" w:hAnsi="Arial"/>
                <w:sz w:val="18"/>
                <w:szCs w:val="18"/>
              </w:rPr>
              <w:t xml:space="preserve">with </w:t>
            </w:r>
            <w:r>
              <w:rPr>
                <w:rFonts w:ascii="Arial" w:hAnsi="Arial"/>
                <w:sz w:val="18"/>
                <w:szCs w:val="18"/>
              </w:rPr>
              <w:t xml:space="preserve">a </w:t>
            </w:r>
            <w:r w:rsidRPr="00705D9C">
              <w:rPr>
                <w:rFonts w:ascii="Arial" w:hAnsi="Arial"/>
                <w:sz w:val="18"/>
                <w:szCs w:val="18"/>
              </w:rPr>
              <w:t>focus on women left behind)</w:t>
            </w:r>
          </w:p>
        </w:tc>
      </w:tr>
      <w:tr w:rsidR="00F566CE" w:rsidRPr="004921B3" w14:paraId="628EF457" w14:textId="77777777" w:rsidTr="00A636FA">
        <w:tc>
          <w:tcPr>
            <w:tcW w:w="2127" w:type="dxa"/>
            <w:vMerge/>
            <w:shd w:val="clear" w:color="auto" w:fill="ACB9CA" w:themeFill="text2" w:themeFillTint="66"/>
          </w:tcPr>
          <w:p w14:paraId="5749A823"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p>
        </w:tc>
        <w:tc>
          <w:tcPr>
            <w:tcW w:w="12723" w:type="dxa"/>
          </w:tcPr>
          <w:p w14:paraId="3FC42367"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Financial literacy training to selected beneficiaries (incl. follow-up visits)</w:t>
            </w:r>
          </w:p>
        </w:tc>
      </w:tr>
      <w:tr w:rsidR="00F566CE" w:rsidRPr="004921B3" w14:paraId="5B884EE9" w14:textId="77777777" w:rsidTr="00A636FA">
        <w:tc>
          <w:tcPr>
            <w:tcW w:w="2127" w:type="dxa"/>
            <w:vMerge w:val="restart"/>
            <w:shd w:val="clear" w:color="auto" w:fill="ACB9CA" w:themeFill="text2" w:themeFillTint="66"/>
          </w:tcPr>
          <w:p w14:paraId="2140AA37" w14:textId="77777777" w:rsidR="00F566CE" w:rsidRPr="00EE771D" w:rsidRDefault="00F566CE" w:rsidP="007073BB">
            <w:pPr>
              <w:pStyle w:val="BodyText"/>
              <w:tabs>
                <w:tab w:val="left" w:pos="491"/>
              </w:tabs>
              <w:spacing w:line="240" w:lineRule="exact"/>
              <w:ind w:right="-14"/>
              <w:jc w:val="left"/>
              <w:rPr>
                <w:rFonts w:ascii="Arial" w:hAnsi="Arial"/>
                <w:b/>
                <w:sz w:val="18"/>
                <w:szCs w:val="18"/>
              </w:rPr>
            </w:pPr>
            <w:r w:rsidRPr="00EE771D">
              <w:rPr>
                <w:rFonts w:ascii="Arial" w:hAnsi="Arial"/>
                <w:b/>
                <w:sz w:val="18"/>
                <w:szCs w:val="18"/>
              </w:rPr>
              <w:t>Output 3.2</w:t>
            </w:r>
          </w:p>
          <w:p w14:paraId="48CEB614" w14:textId="77777777" w:rsidR="00F566CE" w:rsidRPr="00705D9C" w:rsidRDefault="00F566CE" w:rsidP="007073BB">
            <w:pPr>
              <w:pStyle w:val="BodyText"/>
              <w:tabs>
                <w:tab w:val="left" w:pos="491"/>
              </w:tabs>
              <w:spacing w:line="240" w:lineRule="exact"/>
              <w:ind w:right="-14"/>
              <w:jc w:val="left"/>
              <w:rPr>
                <w:rFonts w:ascii="Arial" w:hAnsi="Arial"/>
                <w:sz w:val="18"/>
                <w:szCs w:val="18"/>
              </w:rPr>
            </w:pPr>
            <w:r w:rsidRPr="00705D9C">
              <w:rPr>
                <w:rFonts w:ascii="Arial" w:hAnsi="Arial"/>
                <w:sz w:val="18"/>
                <w:szCs w:val="18"/>
              </w:rPr>
              <w:t>Productive use of remittances</w:t>
            </w:r>
          </w:p>
        </w:tc>
        <w:tc>
          <w:tcPr>
            <w:tcW w:w="12723" w:type="dxa"/>
          </w:tcPr>
          <w:p w14:paraId="3D2BFCA6"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Market analysis</w:t>
            </w:r>
            <w:r>
              <w:rPr>
                <w:rFonts w:ascii="Arial" w:hAnsi="Arial"/>
                <w:sz w:val="18"/>
                <w:szCs w:val="18"/>
              </w:rPr>
              <w:t>/</w:t>
            </w:r>
            <w:r w:rsidRPr="00705D9C">
              <w:rPr>
                <w:rFonts w:ascii="Arial" w:hAnsi="Arial"/>
                <w:sz w:val="18"/>
                <w:szCs w:val="18"/>
              </w:rPr>
              <w:t>value chain assessment</w:t>
            </w:r>
            <w:r>
              <w:rPr>
                <w:rFonts w:ascii="Arial" w:hAnsi="Arial"/>
                <w:sz w:val="18"/>
                <w:szCs w:val="18"/>
              </w:rPr>
              <w:t>s</w:t>
            </w:r>
            <w:r w:rsidRPr="00705D9C">
              <w:rPr>
                <w:rFonts w:ascii="Arial" w:hAnsi="Arial"/>
                <w:sz w:val="18"/>
                <w:szCs w:val="18"/>
              </w:rPr>
              <w:t xml:space="preserve"> and profiling </w:t>
            </w:r>
            <w:r>
              <w:rPr>
                <w:rFonts w:ascii="Arial" w:hAnsi="Arial"/>
                <w:sz w:val="18"/>
                <w:szCs w:val="18"/>
              </w:rPr>
              <w:t xml:space="preserve">of </w:t>
            </w:r>
            <w:r w:rsidRPr="00705D9C">
              <w:rPr>
                <w:rFonts w:ascii="Arial" w:hAnsi="Arial"/>
                <w:sz w:val="18"/>
                <w:szCs w:val="18"/>
              </w:rPr>
              <w:t>business opportunities</w:t>
            </w:r>
            <w:r>
              <w:rPr>
                <w:rFonts w:ascii="Arial" w:hAnsi="Arial"/>
                <w:sz w:val="18"/>
                <w:szCs w:val="18"/>
              </w:rPr>
              <w:t xml:space="preserve"> (which serve also as an input for the cost-benefit analysis promoted during PEO providing alternatives to out-migration)</w:t>
            </w:r>
          </w:p>
        </w:tc>
      </w:tr>
      <w:tr w:rsidR="00F566CE" w:rsidRPr="004921B3" w14:paraId="25032A0C" w14:textId="77777777" w:rsidTr="00A636FA">
        <w:tc>
          <w:tcPr>
            <w:tcW w:w="2127" w:type="dxa"/>
            <w:vMerge/>
            <w:shd w:val="clear" w:color="auto" w:fill="ACB9CA" w:themeFill="text2" w:themeFillTint="66"/>
          </w:tcPr>
          <w:p w14:paraId="17481BFC" w14:textId="77777777" w:rsidR="00F566CE" w:rsidRPr="00705D9C" w:rsidRDefault="00F566CE" w:rsidP="007073BB">
            <w:pPr>
              <w:pStyle w:val="BodyText"/>
              <w:tabs>
                <w:tab w:val="left" w:pos="491"/>
              </w:tabs>
              <w:spacing w:line="240" w:lineRule="exact"/>
              <w:ind w:right="-14"/>
              <w:rPr>
                <w:rFonts w:ascii="Arial" w:hAnsi="Arial"/>
                <w:sz w:val="18"/>
                <w:szCs w:val="18"/>
              </w:rPr>
            </w:pPr>
          </w:p>
        </w:tc>
        <w:tc>
          <w:tcPr>
            <w:tcW w:w="12723" w:type="dxa"/>
          </w:tcPr>
          <w:p w14:paraId="44665622"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Mobilisation of saving and micro-credit schemes</w:t>
            </w:r>
            <w:r>
              <w:rPr>
                <w:rFonts w:ascii="Arial" w:hAnsi="Arial"/>
                <w:sz w:val="18"/>
                <w:szCs w:val="18"/>
              </w:rPr>
              <w:t xml:space="preserve"> to enhance access to financial services</w:t>
            </w:r>
          </w:p>
        </w:tc>
      </w:tr>
      <w:tr w:rsidR="00F566CE" w:rsidRPr="004921B3" w14:paraId="02D4C3EF" w14:textId="77777777" w:rsidTr="00A636FA">
        <w:tc>
          <w:tcPr>
            <w:tcW w:w="2127" w:type="dxa"/>
            <w:vMerge/>
            <w:shd w:val="clear" w:color="auto" w:fill="ACB9CA" w:themeFill="text2" w:themeFillTint="66"/>
          </w:tcPr>
          <w:p w14:paraId="0570E415" w14:textId="77777777" w:rsidR="00F566CE" w:rsidRPr="00705D9C" w:rsidRDefault="00F566CE" w:rsidP="007073BB">
            <w:pPr>
              <w:pStyle w:val="BodyText"/>
              <w:tabs>
                <w:tab w:val="left" w:pos="491"/>
              </w:tabs>
              <w:spacing w:line="240" w:lineRule="exact"/>
              <w:ind w:right="-14"/>
              <w:rPr>
                <w:rFonts w:ascii="Arial" w:hAnsi="Arial"/>
                <w:sz w:val="18"/>
                <w:szCs w:val="18"/>
              </w:rPr>
            </w:pPr>
          </w:p>
        </w:tc>
        <w:tc>
          <w:tcPr>
            <w:tcW w:w="12723" w:type="dxa"/>
          </w:tcPr>
          <w:p w14:paraId="56EAA550"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Review/selection of entrepreneurship/business develop. guidelines</w:t>
            </w:r>
            <w:r>
              <w:rPr>
                <w:rFonts w:ascii="Arial" w:hAnsi="Arial"/>
                <w:sz w:val="18"/>
                <w:szCs w:val="18"/>
              </w:rPr>
              <w:t xml:space="preserve"> and services</w:t>
            </w:r>
            <w:r w:rsidRPr="00705D9C">
              <w:rPr>
                <w:rFonts w:ascii="Arial" w:hAnsi="Arial"/>
                <w:sz w:val="18"/>
                <w:szCs w:val="18"/>
              </w:rPr>
              <w:t xml:space="preserve"> </w:t>
            </w:r>
            <w:r>
              <w:rPr>
                <w:rFonts w:ascii="Arial" w:hAnsi="Arial"/>
                <w:sz w:val="18"/>
                <w:szCs w:val="18"/>
              </w:rPr>
              <w:t>(with a focus on ILOs Generate Your Business, Start and Improve Your Business)</w:t>
            </w:r>
          </w:p>
        </w:tc>
      </w:tr>
      <w:tr w:rsidR="00F566CE" w:rsidRPr="004921B3" w14:paraId="091A175F" w14:textId="77777777" w:rsidTr="00A636FA">
        <w:tc>
          <w:tcPr>
            <w:tcW w:w="2127" w:type="dxa"/>
            <w:vMerge/>
            <w:shd w:val="clear" w:color="auto" w:fill="ACB9CA" w:themeFill="text2" w:themeFillTint="66"/>
          </w:tcPr>
          <w:p w14:paraId="376D6172" w14:textId="77777777" w:rsidR="00F566CE" w:rsidRPr="00705D9C" w:rsidRDefault="00F566CE" w:rsidP="007073BB">
            <w:pPr>
              <w:pStyle w:val="BodyText"/>
              <w:tabs>
                <w:tab w:val="left" w:pos="491"/>
              </w:tabs>
              <w:spacing w:line="240" w:lineRule="exact"/>
              <w:ind w:right="-14"/>
              <w:rPr>
                <w:rFonts w:ascii="Arial" w:hAnsi="Arial"/>
                <w:sz w:val="18"/>
                <w:szCs w:val="18"/>
              </w:rPr>
            </w:pPr>
          </w:p>
        </w:tc>
        <w:tc>
          <w:tcPr>
            <w:tcW w:w="12723" w:type="dxa"/>
          </w:tcPr>
          <w:p w14:paraId="7A40200A"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 xml:space="preserve">Facilitation of market, service provider </w:t>
            </w:r>
            <w:r>
              <w:rPr>
                <w:rFonts w:ascii="Arial" w:hAnsi="Arial"/>
                <w:sz w:val="18"/>
                <w:szCs w:val="18"/>
              </w:rPr>
              <w:t xml:space="preserve">linkages and </w:t>
            </w:r>
            <w:r w:rsidRPr="00705D9C">
              <w:rPr>
                <w:rFonts w:ascii="Arial" w:hAnsi="Arial"/>
                <w:sz w:val="18"/>
                <w:szCs w:val="18"/>
              </w:rPr>
              <w:t xml:space="preserve">access to finance </w:t>
            </w:r>
            <w:r>
              <w:rPr>
                <w:rFonts w:ascii="Arial" w:hAnsi="Arial"/>
                <w:sz w:val="18"/>
                <w:szCs w:val="18"/>
              </w:rPr>
              <w:t xml:space="preserve">of beneficiaries </w:t>
            </w:r>
          </w:p>
        </w:tc>
      </w:tr>
      <w:tr w:rsidR="00F566CE" w:rsidRPr="004921B3" w14:paraId="19CE77A7" w14:textId="77777777" w:rsidTr="00A636FA">
        <w:tc>
          <w:tcPr>
            <w:tcW w:w="2127" w:type="dxa"/>
            <w:vMerge/>
            <w:shd w:val="clear" w:color="auto" w:fill="ACB9CA" w:themeFill="text2" w:themeFillTint="66"/>
          </w:tcPr>
          <w:p w14:paraId="48FF552D" w14:textId="77777777" w:rsidR="00F566CE" w:rsidRPr="00705D9C" w:rsidRDefault="00F566CE" w:rsidP="007073BB">
            <w:pPr>
              <w:pStyle w:val="BodyText"/>
              <w:tabs>
                <w:tab w:val="left" w:pos="491"/>
              </w:tabs>
              <w:spacing w:line="240" w:lineRule="exact"/>
              <w:ind w:right="-14"/>
              <w:rPr>
                <w:rFonts w:ascii="Arial" w:hAnsi="Arial"/>
                <w:sz w:val="18"/>
                <w:szCs w:val="18"/>
              </w:rPr>
            </w:pPr>
          </w:p>
        </w:tc>
        <w:tc>
          <w:tcPr>
            <w:tcW w:w="12723" w:type="dxa"/>
          </w:tcPr>
          <w:p w14:paraId="06738BFF" w14:textId="77777777" w:rsidR="00F566CE" w:rsidRPr="00705D9C" w:rsidRDefault="00F566CE" w:rsidP="007073BB">
            <w:pPr>
              <w:pStyle w:val="BodyText"/>
              <w:tabs>
                <w:tab w:val="left" w:pos="491"/>
              </w:tabs>
              <w:spacing w:line="240" w:lineRule="exact"/>
              <w:ind w:right="-14"/>
              <w:rPr>
                <w:rFonts w:ascii="Arial" w:hAnsi="Arial"/>
                <w:sz w:val="18"/>
                <w:szCs w:val="18"/>
              </w:rPr>
            </w:pPr>
            <w:r w:rsidRPr="00705D9C">
              <w:rPr>
                <w:rFonts w:ascii="Arial" w:hAnsi="Arial"/>
                <w:sz w:val="18"/>
                <w:szCs w:val="18"/>
              </w:rPr>
              <w:t>Entrepreneurship trainings (incl. follow up through business coaching)</w:t>
            </w:r>
          </w:p>
        </w:tc>
      </w:tr>
    </w:tbl>
    <w:p w14:paraId="344559CA" w14:textId="10FCD9E6" w:rsidR="00206085" w:rsidRPr="00C44B63" w:rsidRDefault="00206085" w:rsidP="00C44B63">
      <w:pPr>
        <w:autoSpaceDE w:val="0"/>
        <w:autoSpaceDN w:val="0"/>
        <w:adjustRightInd w:val="0"/>
        <w:spacing w:after="0" w:line="240" w:lineRule="auto"/>
        <w:rPr>
          <w:rFonts w:cstheme="minorHAnsi"/>
        </w:rPr>
      </w:pPr>
    </w:p>
    <w:sectPr w:rsidR="00206085" w:rsidRPr="00C44B63" w:rsidSect="00542C17">
      <w:pgSz w:w="16838" w:h="11906" w:orient="landscape"/>
      <w:pgMar w:top="1440" w:right="1008" w:bottom="144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CCFCD" w14:textId="77777777" w:rsidR="00FF5D09" w:rsidRDefault="00FF5D09" w:rsidP="00D87C23">
      <w:pPr>
        <w:spacing w:after="0" w:line="240" w:lineRule="auto"/>
      </w:pPr>
      <w:r>
        <w:separator/>
      </w:r>
    </w:p>
  </w:endnote>
  <w:endnote w:type="continuationSeparator" w:id="0">
    <w:p w14:paraId="2BCC7CC3" w14:textId="77777777" w:rsidR="00FF5D09" w:rsidRDefault="00FF5D09" w:rsidP="00D87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75806" w14:textId="77777777" w:rsidR="00FF5D09" w:rsidRDefault="00FF5D09" w:rsidP="00D87C23">
      <w:pPr>
        <w:spacing w:after="0" w:line="240" w:lineRule="auto"/>
      </w:pPr>
      <w:r>
        <w:separator/>
      </w:r>
    </w:p>
  </w:footnote>
  <w:footnote w:type="continuationSeparator" w:id="0">
    <w:p w14:paraId="0BA47A3C" w14:textId="77777777" w:rsidR="00FF5D09" w:rsidRDefault="00FF5D09" w:rsidP="00D87C23">
      <w:pPr>
        <w:spacing w:after="0" w:line="240" w:lineRule="auto"/>
      </w:pPr>
      <w:r>
        <w:continuationSeparator/>
      </w:r>
    </w:p>
  </w:footnote>
  <w:footnote w:id="1">
    <w:p w14:paraId="1A959D79" w14:textId="3F563437" w:rsidR="00A87850" w:rsidRPr="00F362F5" w:rsidRDefault="00A87850">
      <w:pPr>
        <w:pStyle w:val="FootnoteText"/>
        <w:rPr>
          <w:sz w:val="18"/>
          <w:szCs w:val="18"/>
        </w:rPr>
      </w:pPr>
      <w:r w:rsidRPr="00F362F5">
        <w:rPr>
          <w:rStyle w:val="FootnoteReference"/>
          <w:sz w:val="18"/>
          <w:szCs w:val="18"/>
          <w:vertAlign w:val="baseline"/>
        </w:rPr>
        <w:footnoteRef/>
      </w:r>
      <w:r w:rsidRPr="00F362F5">
        <w:rPr>
          <w:sz w:val="18"/>
          <w:szCs w:val="18"/>
        </w:rPr>
        <w:t xml:space="preserve"> MW: Migrant worker</w:t>
      </w:r>
    </w:p>
  </w:footnote>
  <w:footnote w:id="2">
    <w:p w14:paraId="5FB7E0CD" w14:textId="21D82383" w:rsidR="00380FAD" w:rsidRDefault="00380FAD">
      <w:pPr>
        <w:pStyle w:val="FootnoteText"/>
      </w:pPr>
      <w:r>
        <w:rPr>
          <w:rStyle w:val="FootnoteReference"/>
        </w:rPr>
        <w:footnoteRef/>
      </w:r>
      <w:r>
        <w:t xml:space="preserve"> </w:t>
      </w:r>
      <w:proofErr w:type="spellStart"/>
      <w:r>
        <w:t>GoB</w:t>
      </w:r>
      <w:proofErr w:type="spellEnd"/>
      <w:r>
        <w:t xml:space="preserve">: Government of Bangladesh </w:t>
      </w:r>
    </w:p>
  </w:footnote>
  <w:footnote w:id="3">
    <w:p w14:paraId="258F7FEB" w14:textId="1125F878" w:rsidR="00AF74D0" w:rsidRDefault="00AF74D0">
      <w:pPr>
        <w:pStyle w:val="FootnoteText"/>
      </w:pPr>
      <w:r>
        <w:rPr>
          <w:rStyle w:val="FootnoteReference"/>
        </w:rPr>
        <w:footnoteRef/>
      </w:r>
      <w:r>
        <w:t xml:space="preserve"> PDO: </w:t>
      </w:r>
      <w:proofErr w:type="gramStart"/>
      <w:r>
        <w:t>Pre Departure</w:t>
      </w:r>
      <w:proofErr w:type="gramEnd"/>
      <w:r>
        <w:t xml:space="preserve"> Orientation </w:t>
      </w:r>
    </w:p>
  </w:footnote>
  <w:footnote w:id="4">
    <w:p w14:paraId="5E2BF8CD" w14:textId="4654D615" w:rsidR="00A87850" w:rsidRPr="006103AC" w:rsidRDefault="00A87850">
      <w:pPr>
        <w:pStyle w:val="FootnoteText"/>
      </w:pPr>
      <w:r w:rsidRPr="00F362F5">
        <w:rPr>
          <w:rStyle w:val="FootnoteReference"/>
          <w:sz w:val="18"/>
          <w:szCs w:val="18"/>
        </w:rPr>
        <w:footnoteRef/>
      </w:r>
      <w:r w:rsidRPr="00F362F5">
        <w:rPr>
          <w:sz w:val="18"/>
          <w:szCs w:val="18"/>
        </w:rPr>
        <w:t xml:space="preserve"> </w:t>
      </w:r>
      <w:r w:rsidRPr="006103AC">
        <w:t>Decision on regular migration</w:t>
      </w:r>
      <w:r w:rsidR="00C3588B">
        <w:t xml:space="preserve"> through a registered recruitment agent</w:t>
      </w:r>
      <w:r w:rsidRPr="006103AC">
        <w:t xml:space="preserve">, cost </w:t>
      </w:r>
      <w:r w:rsidR="00C3588B">
        <w:t>benefit</w:t>
      </w:r>
      <w:r w:rsidRPr="006103AC">
        <w:t xml:space="preserve"> analysis</w:t>
      </w:r>
      <w:r w:rsidR="00C3588B">
        <w:t xml:space="preserve"> as a basis for decision-making</w:t>
      </w:r>
      <w:r w:rsidRPr="006103AC">
        <w:t xml:space="preserve">, </w:t>
      </w:r>
      <w:r w:rsidR="00C3588B">
        <w:t>registered at BMET</w:t>
      </w:r>
      <w:r w:rsidRPr="006103AC">
        <w:t xml:space="preserve">, learning language of destination country, receive work relevant training, verified passport and visa, signing work agreement in an informed way, health test from approved medical center, registered through biometric impression in concerned DEMO, pre-departure training received, two separate bank account opened before departure, received BMET smart card.  </w:t>
      </w:r>
    </w:p>
  </w:footnote>
  <w:footnote w:id="5">
    <w:p w14:paraId="21B874B6" w14:textId="52AC60A0" w:rsidR="00015BAE" w:rsidRDefault="00015BAE">
      <w:pPr>
        <w:pStyle w:val="FootnoteText"/>
      </w:pPr>
      <w:r w:rsidRPr="006103AC">
        <w:footnoteRef/>
      </w:r>
      <w:r>
        <w:t xml:space="preserve"> LBFM: Left Behind Family Members by the migrant workers </w:t>
      </w:r>
    </w:p>
  </w:footnote>
  <w:footnote w:id="6">
    <w:p w14:paraId="6104C68F" w14:textId="400BC9DB" w:rsidR="00756320" w:rsidRDefault="00756320">
      <w:pPr>
        <w:pStyle w:val="FootnoteText"/>
      </w:pPr>
      <w:r w:rsidRPr="006103AC">
        <w:footnoteRef/>
      </w:r>
      <w:r>
        <w:t xml:space="preserve"> DEMO: District Employment and Manpower Office </w:t>
      </w:r>
    </w:p>
  </w:footnote>
  <w:footnote w:id="7">
    <w:p w14:paraId="36C93E92" w14:textId="4CD9BCB7" w:rsidR="00756320" w:rsidRDefault="00756320">
      <w:pPr>
        <w:pStyle w:val="FootnoteText"/>
      </w:pPr>
      <w:r>
        <w:rPr>
          <w:rStyle w:val="FootnoteReference"/>
        </w:rPr>
        <w:footnoteRef/>
      </w:r>
      <w:r>
        <w:t xml:space="preserve"> GMC: Grievance Management Committee</w:t>
      </w:r>
    </w:p>
  </w:footnote>
  <w:footnote w:id="8">
    <w:p w14:paraId="3D5ECB7C" w14:textId="7BFF2317" w:rsidR="00DF6BAF" w:rsidRDefault="00DF6BAF">
      <w:pPr>
        <w:pStyle w:val="FootnoteText"/>
      </w:pPr>
      <w:r>
        <w:rPr>
          <w:rStyle w:val="FootnoteReference"/>
        </w:rPr>
        <w:footnoteRef/>
      </w:r>
      <w:r>
        <w:t xml:space="preserve"> TTC: Technical Training Center </w:t>
      </w:r>
    </w:p>
  </w:footnote>
  <w:footnote w:id="9">
    <w:p w14:paraId="26615930" w14:textId="6CC0D471" w:rsidR="00A4533F" w:rsidRDefault="00A4533F">
      <w:pPr>
        <w:pStyle w:val="FootnoteText"/>
      </w:pPr>
      <w:r>
        <w:rPr>
          <w:rStyle w:val="FootnoteReference"/>
        </w:rPr>
        <w:footnoteRef/>
      </w:r>
      <w:r>
        <w:t xml:space="preserve"> UP: Union </w:t>
      </w:r>
      <w:proofErr w:type="spellStart"/>
      <w:r>
        <w:t>Parisad</w:t>
      </w:r>
      <w:proofErr w:type="spellEnd"/>
      <w:r>
        <w:t xml:space="preserve"> </w:t>
      </w:r>
    </w:p>
  </w:footnote>
  <w:footnote w:id="10">
    <w:p w14:paraId="33FF8DEE" w14:textId="01211C5B" w:rsidR="00CF0B2A" w:rsidRDefault="00CF0B2A">
      <w:pPr>
        <w:pStyle w:val="FootnoteText"/>
      </w:pPr>
      <w:r>
        <w:rPr>
          <w:rStyle w:val="FootnoteReference"/>
        </w:rPr>
        <w:footnoteRef/>
      </w:r>
      <w:r>
        <w:t xml:space="preserve"> UDC: Union Development Committee</w:t>
      </w:r>
    </w:p>
  </w:footnote>
  <w:footnote w:id="11">
    <w:p w14:paraId="1E2396E2" w14:textId="63FC0815" w:rsidR="00A87850" w:rsidRDefault="00A87850">
      <w:pPr>
        <w:pStyle w:val="FootnoteText"/>
      </w:pPr>
      <w:r w:rsidRPr="00260F34">
        <w:rPr>
          <w:rStyle w:val="FootnoteReference"/>
          <w:sz w:val="18"/>
          <w:szCs w:val="18"/>
        </w:rPr>
        <w:footnoteRef/>
      </w:r>
      <w:r w:rsidRPr="00260F34">
        <w:rPr>
          <w:sz w:val="18"/>
          <w:szCs w:val="18"/>
        </w:rPr>
        <w:t xml:space="preserve"> </w:t>
      </w:r>
      <w:r w:rsidRPr="007B1661">
        <w:t>Safer migration information: benefit and risk associated with migration; requirements for working abroad legally; knowing the terms of wage and working hours; importance of valid travel documents; source of migration information; information on support service organization/agency</w:t>
      </w:r>
      <w:r>
        <w:t xml:space="preserve"> </w:t>
      </w:r>
    </w:p>
  </w:footnote>
  <w:footnote w:id="12">
    <w:p w14:paraId="16FA13DF" w14:textId="27A2B554" w:rsidR="000F11B3" w:rsidRDefault="000F11B3">
      <w:pPr>
        <w:pStyle w:val="FootnoteText"/>
      </w:pPr>
      <w:r>
        <w:rPr>
          <w:rStyle w:val="FootnoteReference"/>
        </w:rPr>
        <w:footnoteRef/>
      </w:r>
      <w:r>
        <w:t xml:space="preserve"> PEO: </w:t>
      </w:r>
      <w:proofErr w:type="gramStart"/>
      <w:r>
        <w:t>Pre Employment</w:t>
      </w:r>
      <w:proofErr w:type="gramEnd"/>
      <w:r>
        <w:t xml:space="preserve"> Orientation </w:t>
      </w:r>
    </w:p>
  </w:footnote>
  <w:footnote w:id="13">
    <w:p w14:paraId="26ED78A2" w14:textId="7C0FDB7F" w:rsidR="004E0699" w:rsidRDefault="004E0699">
      <w:pPr>
        <w:pStyle w:val="FootnoteText"/>
      </w:pPr>
      <w:r>
        <w:rPr>
          <w:rStyle w:val="FootnoteReference"/>
        </w:rPr>
        <w:footnoteRef/>
      </w:r>
      <w:r>
        <w:t xml:space="preserve"> BMET: Bureau of Manpower, Employment and Training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74B"/>
    <w:multiLevelType w:val="hybridMultilevel"/>
    <w:tmpl w:val="F9F835AA"/>
    <w:lvl w:ilvl="0" w:tplc="8D24086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A4528C"/>
    <w:multiLevelType w:val="hybridMultilevel"/>
    <w:tmpl w:val="0C1E5542"/>
    <w:lvl w:ilvl="0" w:tplc="10090001">
      <w:start w:val="1"/>
      <w:numFmt w:val="bullet"/>
      <w:lvlText w:val=""/>
      <w:lvlJc w:val="left"/>
      <w:pPr>
        <w:ind w:left="507" w:hanging="360"/>
      </w:pPr>
      <w:rPr>
        <w:rFonts w:ascii="Symbol" w:hAnsi="Symbol" w:hint="default"/>
      </w:rPr>
    </w:lvl>
    <w:lvl w:ilvl="1" w:tplc="10090003" w:tentative="1">
      <w:start w:val="1"/>
      <w:numFmt w:val="bullet"/>
      <w:lvlText w:val="o"/>
      <w:lvlJc w:val="left"/>
      <w:pPr>
        <w:ind w:left="1227" w:hanging="360"/>
      </w:pPr>
      <w:rPr>
        <w:rFonts w:ascii="Courier New" w:hAnsi="Courier New" w:cs="Courier New" w:hint="default"/>
      </w:rPr>
    </w:lvl>
    <w:lvl w:ilvl="2" w:tplc="10090005" w:tentative="1">
      <w:start w:val="1"/>
      <w:numFmt w:val="bullet"/>
      <w:lvlText w:val=""/>
      <w:lvlJc w:val="left"/>
      <w:pPr>
        <w:ind w:left="1947" w:hanging="360"/>
      </w:pPr>
      <w:rPr>
        <w:rFonts w:ascii="Wingdings" w:hAnsi="Wingdings" w:hint="default"/>
      </w:rPr>
    </w:lvl>
    <w:lvl w:ilvl="3" w:tplc="10090001" w:tentative="1">
      <w:start w:val="1"/>
      <w:numFmt w:val="bullet"/>
      <w:lvlText w:val=""/>
      <w:lvlJc w:val="left"/>
      <w:pPr>
        <w:ind w:left="2667" w:hanging="360"/>
      </w:pPr>
      <w:rPr>
        <w:rFonts w:ascii="Symbol" w:hAnsi="Symbol" w:hint="default"/>
      </w:rPr>
    </w:lvl>
    <w:lvl w:ilvl="4" w:tplc="10090003" w:tentative="1">
      <w:start w:val="1"/>
      <w:numFmt w:val="bullet"/>
      <w:lvlText w:val="o"/>
      <w:lvlJc w:val="left"/>
      <w:pPr>
        <w:ind w:left="3387" w:hanging="360"/>
      </w:pPr>
      <w:rPr>
        <w:rFonts w:ascii="Courier New" w:hAnsi="Courier New" w:cs="Courier New" w:hint="default"/>
      </w:rPr>
    </w:lvl>
    <w:lvl w:ilvl="5" w:tplc="10090005" w:tentative="1">
      <w:start w:val="1"/>
      <w:numFmt w:val="bullet"/>
      <w:lvlText w:val=""/>
      <w:lvlJc w:val="left"/>
      <w:pPr>
        <w:ind w:left="4107" w:hanging="360"/>
      </w:pPr>
      <w:rPr>
        <w:rFonts w:ascii="Wingdings" w:hAnsi="Wingdings" w:hint="default"/>
      </w:rPr>
    </w:lvl>
    <w:lvl w:ilvl="6" w:tplc="10090001" w:tentative="1">
      <w:start w:val="1"/>
      <w:numFmt w:val="bullet"/>
      <w:lvlText w:val=""/>
      <w:lvlJc w:val="left"/>
      <w:pPr>
        <w:ind w:left="4827" w:hanging="360"/>
      </w:pPr>
      <w:rPr>
        <w:rFonts w:ascii="Symbol" w:hAnsi="Symbol" w:hint="default"/>
      </w:rPr>
    </w:lvl>
    <w:lvl w:ilvl="7" w:tplc="10090003" w:tentative="1">
      <w:start w:val="1"/>
      <w:numFmt w:val="bullet"/>
      <w:lvlText w:val="o"/>
      <w:lvlJc w:val="left"/>
      <w:pPr>
        <w:ind w:left="5547" w:hanging="360"/>
      </w:pPr>
      <w:rPr>
        <w:rFonts w:ascii="Courier New" w:hAnsi="Courier New" w:cs="Courier New" w:hint="default"/>
      </w:rPr>
    </w:lvl>
    <w:lvl w:ilvl="8" w:tplc="10090005" w:tentative="1">
      <w:start w:val="1"/>
      <w:numFmt w:val="bullet"/>
      <w:lvlText w:val=""/>
      <w:lvlJc w:val="left"/>
      <w:pPr>
        <w:ind w:left="6267" w:hanging="360"/>
      </w:pPr>
      <w:rPr>
        <w:rFonts w:ascii="Wingdings" w:hAnsi="Wingdings" w:hint="default"/>
      </w:rPr>
    </w:lvl>
  </w:abstractNum>
  <w:abstractNum w:abstractNumId="2" w15:restartNumberingAfterBreak="0">
    <w:nsid w:val="0BD50CBF"/>
    <w:multiLevelType w:val="hybridMultilevel"/>
    <w:tmpl w:val="07440306"/>
    <w:lvl w:ilvl="0" w:tplc="140C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45F05F2"/>
    <w:multiLevelType w:val="hybridMultilevel"/>
    <w:tmpl w:val="9C1078D6"/>
    <w:lvl w:ilvl="0" w:tplc="1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D554B"/>
    <w:multiLevelType w:val="hybridMultilevel"/>
    <w:tmpl w:val="91F25C4C"/>
    <w:lvl w:ilvl="0" w:tplc="8D36C372">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268E5E51"/>
    <w:multiLevelType w:val="hybridMultilevel"/>
    <w:tmpl w:val="62EEDBC6"/>
    <w:lvl w:ilvl="0" w:tplc="8CDAEF7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419A7"/>
    <w:multiLevelType w:val="hybridMultilevel"/>
    <w:tmpl w:val="0B0AC09E"/>
    <w:lvl w:ilvl="0" w:tplc="140C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9035BB0"/>
    <w:multiLevelType w:val="hybridMultilevel"/>
    <w:tmpl w:val="8CEC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06DF8"/>
    <w:multiLevelType w:val="hybridMultilevel"/>
    <w:tmpl w:val="47BA20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756146"/>
    <w:multiLevelType w:val="hybridMultilevel"/>
    <w:tmpl w:val="26866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3C263C"/>
    <w:multiLevelType w:val="hybridMultilevel"/>
    <w:tmpl w:val="BE50B30E"/>
    <w:lvl w:ilvl="0" w:tplc="99BAE86A">
      <w:start w:val="57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A70DD"/>
    <w:multiLevelType w:val="hybridMultilevel"/>
    <w:tmpl w:val="4C4A3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9"/>
  </w:num>
  <w:num w:numId="6">
    <w:abstractNumId w:val="5"/>
  </w:num>
  <w:num w:numId="7">
    <w:abstractNumId w:val="3"/>
  </w:num>
  <w:num w:numId="8">
    <w:abstractNumId w:val="0"/>
  </w:num>
  <w:num w:numId="9">
    <w:abstractNumId w:val="4"/>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6CE"/>
    <w:rsid w:val="0000048A"/>
    <w:rsid w:val="0000059E"/>
    <w:rsid w:val="0000122B"/>
    <w:rsid w:val="0000237A"/>
    <w:rsid w:val="00002D54"/>
    <w:rsid w:val="00002DEE"/>
    <w:rsid w:val="00003B6A"/>
    <w:rsid w:val="000057C6"/>
    <w:rsid w:val="0000683C"/>
    <w:rsid w:val="00010202"/>
    <w:rsid w:val="00012A78"/>
    <w:rsid w:val="0001376A"/>
    <w:rsid w:val="00013CDC"/>
    <w:rsid w:val="00015BAE"/>
    <w:rsid w:val="00016559"/>
    <w:rsid w:val="000200DD"/>
    <w:rsid w:val="00021649"/>
    <w:rsid w:val="00023E76"/>
    <w:rsid w:val="00024468"/>
    <w:rsid w:val="000258E2"/>
    <w:rsid w:val="000326C3"/>
    <w:rsid w:val="0003469C"/>
    <w:rsid w:val="000352B2"/>
    <w:rsid w:val="0003653B"/>
    <w:rsid w:val="00036C17"/>
    <w:rsid w:val="00037C5C"/>
    <w:rsid w:val="00037E2B"/>
    <w:rsid w:val="000401FF"/>
    <w:rsid w:val="00040EFA"/>
    <w:rsid w:val="00041FD9"/>
    <w:rsid w:val="00046D3D"/>
    <w:rsid w:val="00047BF3"/>
    <w:rsid w:val="00054860"/>
    <w:rsid w:val="00055552"/>
    <w:rsid w:val="0006055D"/>
    <w:rsid w:val="00064924"/>
    <w:rsid w:val="00064B23"/>
    <w:rsid w:val="00073919"/>
    <w:rsid w:val="00076EA7"/>
    <w:rsid w:val="0007793F"/>
    <w:rsid w:val="00085089"/>
    <w:rsid w:val="00085C2A"/>
    <w:rsid w:val="0008736B"/>
    <w:rsid w:val="00094329"/>
    <w:rsid w:val="00096FBD"/>
    <w:rsid w:val="00097E1D"/>
    <w:rsid w:val="000A5D42"/>
    <w:rsid w:val="000B003D"/>
    <w:rsid w:val="000B0E92"/>
    <w:rsid w:val="000B2779"/>
    <w:rsid w:val="000B65DE"/>
    <w:rsid w:val="000C3424"/>
    <w:rsid w:val="000C3A15"/>
    <w:rsid w:val="000C60B0"/>
    <w:rsid w:val="000D0B34"/>
    <w:rsid w:val="000D4F1F"/>
    <w:rsid w:val="000D6C15"/>
    <w:rsid w:val="000D7AE8"/>
    <w:rsid w:val="000D7F67"/>
    <w:rsid w:val="000E16F2"/>
    <w:rsid w:val="000E36E2"/>
    <w:rsid w:val="000E3CC1"/>
    <w:rsid w:val="000E3E5F"/>
    <w:rsid w:val="000E5D64"/>
    <w:rsid w:val="000E6E07"/>
    <w:rsid w:val="000F11B3"/>
    <w:rsid w:val="000F2735"/>
    <w:rsid w:val="000F33AC"/>
    <w:rsid w:val="000F5802"/>
    <w:rsid w:val="000F7F22"/>
    <w:rsid w:val="00102ED2"/>
    <w:rsid w:val="00102F60"/>
    <w:rsid w:val="001031D8"/>
    <w:rsid w:val="00103E57"/>
    <w:rsid w:val="0010404D"/>
    <w:rsid w:val="00105F09"/>
    <w:rsid w:val="00110FA7"/>
    <w:rsid w:val="001122B6"/>
    <w:rsid w:val="001129A9"/>
    <w:rsid w:val="00112ABE"/>
    <w:rsid w:val="00114187"/>
    <w:rsid w:val="00116717"/>
    <w:rsid w:val="001179D2"/>
    <w:rsid w:val="00117FB5"/>
    <w:rsid w:val="0012074F"/>
    <w:rsid w:val="001208DA"/>
    <w:rsid w:val="00121BA5"/>
    <w:rsid w:val="001230E9"/>
    <w:rsid w:val="001231A3"/>
    <w:rsid w:val="0012606F"/>
    <w:rsid w:val="00126416"/>
    <w:rsid w:val="00131B75"/>
    <w:rsid w:val="00132FE0"/>
    <w:rsid w:val="00133DE7"/>
    <w:rsid w:val="00134717"/>
    <w:rsid w:val="00137468"/>
    <w:rsid w:val="001428FF"/>
    <w:rsid w:val="00145A04"/>
    <w:rsid w:val="001559A0"/>
    <w:rsid w:val="00156484"/>
    <w:rsid w:val="0015662A"/>
    <w:rsid w:val="00163485"/>
    <w:rsid w:val="0016563D"/>
    <w:rsid w:val="0016787E"/>
    <w:rsid w:val="00170E00"/>
    <w:rsid w:val="001717CB"/>
    <w:rsid w:val="00171E4F"/>
    <w:rsid w:val="0017223C"/>
    <w:rsid w:val="0017662D"/>
    <w:rsid w:val="001768DE"/>
    <w:rsid w:val="00177124"/>
    <w:rsid w:val="0018051C"/>
    <w:rsid w:val="001865F4"/>
    <w:rsid w:val="001878E2"/>
    <w:rsid w:val="00190B73"/>
    <w:rsid w:val="00191518"/>
    <w:rsid w:val="00194061"/>
    <w:rsid w:val="00194F7E"/>
    <w:rsid w:val="00196BC1"/>
    <w:rsid w:val="001A28D6"/>
    <w:rsid w:val="001A558D"/>
    <w:rsid w:val="001B4CE2"/>
    <w:rsid w:val="001C14BA"/>
    <w:rsid w:val="001C1D84"/>
    <w:rsid w:val="001C3B34"/>
    <w:rsid w:val="001C3FD3"/>
    <w:rsid w:val="001C5725"/>
    <w:rsid w:val="001C6031"/>
    <w:rsid w:val="001C7F7B"/>
    <w:rsid w:val="001D303A"/>
    <w:rsid w:val="001D3EF3"/>
    <w:rsid w:val="001D4362"/>
    <w:rsid w:val="001D6CE6"/>
    <w:rsid w:val="001D75D5"/>
    <w:rsid w:val="001E049F"/>
    <w:rsid w:val="001E2348"/>
    <w:rsid w:val="001E330C"/>
    <w:rsid w:val="001F294B"/>
    <w:rsid w:val="001F556E"/>
    <w:rsid w:val="001F5EC0"/>
    <w:rsid w:val="001F77AD"/>
    <w:rsid w:val="00202A00"/>
    <w:rsid w:val="00205D76"/>
    <w:rsid w:val="00205E67"/>
    <w:rsid w:val="00206085"/>
    <w:rsid w:val="002105A7"/>
    <w:rsid w:val="00212AF5"/>
    <w:rsid w:val="00220492"/>
    <w:rsid w:val="00220883"/>
    <w:rsid w:val="002209A7"/>
    <w:rsid w:val="00221EE9"/>
    <w:rsid w:val="00224D63"/>
    <w:rsid w:val="00225C12"/>
    <w:rsid w:val="00234696"/>
    <w:rsid w:val="0024659B"/>
    <w:rsid w:val="002466B9"/>
    <w:rsid w:val="00251027"/>
    <w:rsid w:val="00251E8E"/>
    <w:rsid w:val="00252C43"/>
    <w:rsid w:val="00254440"/>
    <w:rsid w:val="00260BF3"/>
    <w:rsid w:val="00260F34"/>
    <w:rsid w:val="00263568"/>
    <w:rsid w:val="00265A98"/>
    <w:rsid w:val="00266076"/>
    <w:rsid w:val="0027066A"/>
    <w:rsid w:val="0027296A"/>
    <w:rsid w:val="00275878"/>
    <w:rsid w:val="00276540"/>
    <w:rsid w:val="002771CB"/>
    <w:rsid w:val="00281D69"/>
    <w:rsid w:val="00282F1D"/>
    <w:rsid w:val="002859FB"/>
    <w:rsid w:val="00291F7A"/>
    <w:rsid w:val="002932D0"/>
    <w:rsid w:val="002975B4"/>
    <w:rsid w:val="002A0578"/>
    <w:rsid w:val="002A3A00"/>
    <w:rsid w:val="002A45D1"/>
    <w:rsid w:val="002A61F5"/>
    <w:rsid w:val="002A7064"/>
    <w:rsid w:val="002B16AE"/>
    <w:rsid w:val="002B3301"/>
    <w:rsid w:val="002B359D"/>
    <w:rsid w:val="002B4192"/>
    <w:rsid w:val="002B4258"/>
    <w:rsid w:val="002B6EBA"/>
    <w:rsid w:val="002C09CB"/>
    <w:rsid w:val="002C1160"/>
    <w:rsid w:val="002C4225"/>
    <w:rsid w:val="002C4359"/>
    <w:rsid w:val="002C45F3"/>
    <w:rsid w:val="002C75EE"/>
    <w:rsid w:val="002D1BE7"/>
    <w:rsid w:val="002D42FC"/>
    <w:rsid w:val="002D6ACD"/>
    <w:rsid w:val="002D6C51"/>
    <w:rsid w:val="002E0A94"/>
    <w:rsid w:val="002E165A"/>
    <w:rsid w:val="002E4AD1"/>
    <w:rsid w:val="002E51AB"/>
    <w:rsid w:val="002E63A7"/>
    <w:rsid w:val="002E7D70"/>
    <w:rsid w:val="002F32C3"/>
    <w:rsid w:val="002F347B"/>
    <w:rsid w:val="002F3FE5"/>
    <w:rsid w:val="002F50BC"/>
    <w:rsid w:val="002F511E"/>
    <w:rsid w:val="002F6EC7"/>
    <w:rsid w:val="00301535"/>
    <w:rsid w:val="00304DCF"/>
    <w:rsid w:val="00313124"/>
    <w:rsid w:val="003140DA"/>
    <w:rsid w:val="0031679C"/>
    <w:rsid w:val="00320C61"/>
    <w:rsid w:val="00320E2E"/>
    <w:rsid w:val="00325EC9"/>
    <w:rsid w:val="00326DE9"/>
    <w:rsid w:val="00327E58"/>
    <w:rsid w:val="0033189A"/>
    <w:rsid w:val="00332B25"/>
    <w:rsid w:val="00332E63"/>
    <w:rsid w:val="00333C70"/>
    <w:rsid w:val="0033684B"/>
    <w:rsid w:val="00336AC0"/>
    <w:rsid w:val="00340CA5"/>
    <w:rsid w:val="00341671"/>
    <w:rsid w:val="003440F5"/>
    <w:rsid w:val="00346A29"/>
    <w:rsid w:val="00350672"/>
    <w:rsid w:val="00351DEB"/>
    <w:rsid w:val="0035208D"/>
    <w:rsid w:val="00353233"/>
    <w:rsid w:val="00353DE2"/>
    <w:rsid w:val="0035615C"/>
    <w:rsid w:val="00362619"/>
    <w:rsid w:val="00364DDE"/>
    <w:rsid w:val="00365579"/>
    <w:rsid w:val="00366D74"/>
    <w:rsid w:val="00367CEA"/>
    <w:rsid w:val="003707B7"/>
    <w:rsid w:val="00371ED9"/>
    <w:rsid w:val="0037297C"/>
    <w:rsid w:val="00376A58"/>
    <w:rsid w:val="0037724D"/>
    <w:rsid w:val="00377333"/>
    <w:rsid w:val="00380FAD"/>
    <w:rsid w:val="00381544"/>
    <w:rsid w:val="0038442A"/>
    <w:rsid w:val="003876F6"/>
    <w:rsid w:val="00387B37"/>
    <w:rsid w:val="00396112"/>
    <w:rsid w:val="003A0268"/>
    <w:rsid w:val="003A13F1"/>
    <w:rsid w:val="003A1B1F"/>
    <w:rsid w:val="003A7869"/>
    <w:rsid w:val="003B2AAB"/>
    <w:rsid w:val="003B3BA4"/>
    <w:rsid w:val="003B5925"/>
    <w:rsid w:val="003B661D"/>
    <w:rsid w:val="003C4D80"/>
    <w:rsid w:val="003C588A"/>
    <w:rsid w:val="003C5ACD"/>
    <w:rsid w:val="003C6346"/>
    <w:rsid w:val="003D0BCA"/>
    <w:rsid w:val="003D1110"/>
    <w:rsid w:val="003D6398"/>
    <w:rsid w:val="003E253F"/>
    <w:rsid w:val="003E2637"/>
    <w:rsid w:val="003E3A32"/>
    <w:rsid w:val="003E4FB7"/>
    <w:rsid w:val="003E5D8E"/>
    <w:rsid w:val="003E6875"/>
    <w:rsid w:val="003F2A81"/>
    <w:rsid w:val="003F2EAA"/>
    <w:rsid w:val="003F3D09"/>
    <w:rsid w:val="003F6677"/>
    <w:rsid w:val="00400229"/>
    <w:rsid w:val="00400284"/>
    <w:rsid w:val="00402FBF"/>
    <w:rsid w:val="0040432F"/>
    <w:rsid w:val="00405728"/>
    <w:rsid w:val="0040597D"/>
    <w:rsid w:val="00406B11"/>
    <w:rsid w:val="00407EC5"/>
    <w:rsid w:val="0041024A"/>
    <w:rsid w:val="004134E4"/>
    <w:rsid w:val="0041356C"/>
    <w:rsid w:val="00415FB9"/>
    <w:rsid w:val="00416598"/>
    <w:rsid w:val="00420212"/>
    <w:rsid w:val="004262DA"/>
    <w:rsid w:val="00426CA7"/>
    <w:rsid w:val="004346F4"/>
    <w:rsid w:val="004351D3"/>
    <w:rsid w:val="00435243"/>
    <w:rsid w:val="00437A82"/>
    <w:rsid w:val="00437A96"/>
    <w:rsid w:val="004422D8"/>
    <w:rsid w:val="00442D09"/>
    <w:rsid w:val="0044493C"/>
    <w:rsid w:val="00445C84"/>
    <w:rsid w:val="00452120"/>
    <w:rsid w:val="0045257B"/>
    <w:rsid w:val="00452E96"/>
    <w:rsid w:val="00455B37"/>
    <w:rsid w:val="00457316"/>
    <w:rsid w:val="004576AD"/>
    <w:rsid w:val="00463474"/>
    <w:rsid w:val="00466DD1"/>
    <w:rsid w:val="00470DE7"/>
    <w:rsid w:val="004721AE"/>
    <w:rsid w:val="00472650"/>
    <w:rsid w:val="0047737D"/>
    <w:rsid w:val="00480BB8"/>
    <w:rsid w:val="00480C23"/>
    <w:rsid w:val="00481D88"/>
    <w:rsid w:val="0048381C"/>
    <w:rsid w:val="00486500"/>
    <w:rsid w:val="00486DA4"/>
    <w:rsid w:val="00487351"/>
    <w:rsid w:val="0049183C"/>
    <w:rsid w:val="00494008"/>
    <w:rsid w:val="00494DFE"/>
    <w:rsid w:val="00494FFE"/>
    <w:rsid w:val="004958EA"/>
    <w:rsid w:val="00496E0C"/>
    <w:rsid w:val="00497E56"/>
    <w:rsid w:val="00497E61"/>
    <w:rsid w:val="004A0871"/>
    <w:rsid w:val="004A1A0A"/>
    <w:rsid w:val="004A31BB"/>
    <w:rsid w:val="004A3D0D"/>
    <w:rsid w:val="004B10F7"/>
    <w:rsid w:val="004B20C5"/>
    <w:rsid w:val="004B304A"/>
    <w:rsid w:val="004B4593"/>
    <w:rsid w:val="004C3A54"/>
    <w:rsid w:val="004C40EE"/>
    <w:rsid w:val="004C63F9"/>
    <w:rsid w:val="004C7A6E"/>
    <w:rsid w:val="004D301C"/>
    <w:rsid w:val="004D7DC7"/>
    <w:rsid w:val="004E02AC"/>
    <w:rsid w:val="004E0699"/>
    <w:rsid w:val="004E302D"/>
    <w:rsid w:val="004E4F8C"/>
    <w:rsid w:val="004E5FB2"/>
    <w:rsid w:val="004E68F6"/>
    <w:rsid w:val="004F2426"/>
    <w:rsid w:val="004F2752"/>
    <w:rsid w:val="004F2788"/>
    <w:rsid w:val="004F30CE"/>
    <w:rsid w:val="004F6DCA"/>
    <w:rsid w:val="004F744C"/>
    <w:rsid w:val="0050059A"/>
    <w:rsid w:val="0050274F"/>
    <w:rsid w:val="00504EDD"/>
    <w:rsid w:val="005055BD"/>
    <w:rsid w:val="00505967"/>
    <w:rsid w:val="00505F14"/>
    <w:rsid w:val="00511EC1"/>
    <w:rsid w:val="00513A97"/>
    <w:rsid w:val="005158C7"/>
    <w:rsid w:val="00516DDF"/>
    <w:rsid w:val="00517245"/>
    <w:rsid w:val="00523ACF"/>
    <w:rsid w:val="00523E78"/>
    <w:rsid w:val="005244AD"/>
    <w:rsid w:val="00526048"/>
    <w:rsid w:val="0052715D"/>
    <w:rsid w:val="00527640"/>
    <w:rsid w:val="005318E5"/>
    <w:rsid w:val="00532A44"/>
    <w:rsid w:val="00537077"/>
    <w:rsid w:val="00542C17"/>
    <w:rsid w:val="00545B70"/>
    <w:rsid w:val="0054655D"/>
    <w:rsid w:val="00546E62"/>
    <w:rsid w:val="00546EEF"/>
    <w:rsid w:val="0054756C"/>
    <w:rsid w:val="0055013A"/>
    <w:rsid w:val="005512F2"/>
    <w:rsid w:val="005515DC"/>
    <w:rsid w:val="005548F4"/>
    <w:rsid w:val="005565A1"/>
    <w:rsid w:val="00560D9A"/>
    <w:rsid w:val="005610F2"/>
    <w:rsid w:val="00562ABB"/>
    <w:rsid w:val="0056630A"/>
    <w:rsid w:val="005673F3"/>
    <w:rsid w:val="00567CA4"/>
    <w:rsid w:val="005712F8"/>
    <w:rsid w:val="005736AF"/>
    <w:rsid w:val="00573738"/>
    <w:rsid w:val="005769A4"/>
    <w:rsid w:val="0057750E"/>
    <w:rsid w:val="00581E67"/>
    <w:rsid w:val="00583636"/>
    <w:rsid w:val="00586CA3"/>
    <w:rsid w:val="00587ABB"/>
    <w:rsid w:val="005917CC"/>
    <w:rsid w:val="0059320D"/>
    <w:rsid w:val="005946E3"/>
    <w:rsid w:val="005949B6"/>
    <w:rsid w:val="00594EFA"/>
    <w:rsid w:val="00595E24"/>
    <w:rsid w:val="005A23FD"/>
    <w:rsid w:val="005A3347"/>
    <w:rsid w:val="005A419C"/>
    <w:rsid w:val="005A4B50"/>
    <w:rsid w:val="005A4D33"/>
    <w:rsid w:val="005A5EA1"/>
    <w:rsid w:val="005A68CA"/>
    <w:rsid w:val="005A7384"/>
    <w:rsid w:val="005B31FE"/>
    <w:rsid w:val="005B344E"/>
    <w:rsid w:val="005B7595"/>
    <w:rsid w:val="005B7FB2"/>
    <w:rsid w:val="005C1488"/>
    <w:rsid w:val="005C40B1"/>
    <w:rsid w:val="005C438E"/>
    <w:rsid w:val="005D034F"/>
    <w:rsid w:val="005D46C4"/>
    <w:rsid w:val="005D4FC6"/>
    <w:rsid w:val="005D5ABE"/>
    <w:rsid w:val="005E1F46"/>
    <w:rsid w:val="005E3260"/>
    <w:rsid w:val="005E5E08"/>
    <w:rsid w:val="005F0CD1"/>
    <w:rsid w:val="005F22F4"/>
    <w:rsid w:val="005F2A51"/>
    <w:rsid w:val="005F31E7"/>
    <w:rsid w:val="005F44FB"/>
    <w:rsid w:val="005F72B1"/>
    <w:rsid w:val="0060069C"/>
    <w:rsid w:val="006006B8"/>
    <w:rsid w:val="006012B1"/>
    <w:rsid w:val="00602113"/>
    <w:rsid w:val="00603134"/>
    <w:rsid w:val="00603BE0"/>
    <w:rsid w:val="00605834"/>
    <w:rsid w:val="006103AC"/>
    <w:rsid w:val="00610D22"/>
    <w:rsid w:val="006116E4"/>
    <w:rsid w:val="00613F48"/>
    <w:rsid w:val="006164A0"/>
    <w:rsid w:val="00616F28"/>
    <w:rsid w:val="00617F37"/>
    <w:rsid w:val="00620613"/>
    <w:rsid w:val="00621366"/>
    <w:rsid w:val="006268BD"/>
    <w:rsid w:val="006269AC"/>
    <w:rsid w:val="0062724D"/>
    <w:rsid w:val="0063140E"/>
    <w:rsid w:val="00634192"/>
    <w:rsid w:val="00634B70"/>
    <w:rsid w:val="00636E4A"/>
    <w:rsid w:val="0063783A"/>
    <w:rsid w:val="00640B95"/>
    <w:rsid w:val="00643D13"/>
    <w:rsid w:val="0064632A"/>
    <w:rsid w:val="0065113C"/>
    <w:rsid w:val="00653000"/>
    <w:rsid w:val="00653863"/>
    <w:rsid w:val="00653F1D"/>
    <w:rsid w:val="0065484B"/>
    <w:rsid w:val="006569B7"/>
    <w:rsid w:val="006619F0"/>
    <w:rsid w:val="00661BB6"/>
    <w:rsid w:val="00661F69"/>
    <w:rsid w:val="00663123"/>
    <w:rsid w:val="006635E1"/>
    <w:rsid w:val="00666362"/>
    <w:rsid w:val="006670D6"/>
    <w:rsid w:val="00672090"/>
    <w:rsid w:val="00675FB5"/>
    <w:rsid w:val="00676A37"/>
    <w:rsid w:val="00680023"/>
    <w:rsid w:val="00681328"/>
    <w:rsid w:val="00683EA6"/>
    <w:rsid w:val="00685748"/>
    <w:rsid w:val="00687560"/>
    <w:rsid w:val="00690212"/>
    <w:rsid w:val="006906ED"/>
    <w:rsid w:val="006925DF"/>
    <w:rsid w:val="00693B11"/>
    <w:rsid w:val="00694294"/>
    <w:rsid w:val="00694F11"/>
    <w:rsid w:val="006957F1"/>
    <w:rsid w:val="006A20CC"/>
    <w:rsid w:val="006A3A39"/>
    <w:rsid w:val="006B613B"/>
    <w:rsid w:val="006B623E"/>
    <w:rsid w:val="006B643D"/>
    <w:rsid w:val="006C46B0"/>
    <w:rsid w:val="006C6962"/>
    <w:rsid w:val="006C739C"/>
    <w:rsid w:val="006C7D8D"/>
    <w:rsid w:val="006D097D"/>
    <w:rsid w:val="006D2757"/>
    <w:rsid w:val="006D5095"/>
    <w:rsid w:val="006D596D"/>
    <w:rsid w:val="006D670F"/>
    <w:rsid w:val="006D7966"/>
    <w:rsid w:val="006E1E40"/>
    <w:rsid w:val="006E569D"/>
    <w:rsid w:val="006F0C0A"/>
    <w:rsid w:val="006F0E09"/>
    <w:rsid w:val="006F19B5"/>
    <w:rsid w:val="006F2A25"/>
    <w:rsid w:val="006F2BFF"/>
    <w:rsid w:val="006F2E61"/>
    <w:rsid w:val="006F34D3"/>
    <w:rsid w:val="006F514B"/>
    <w:rsid w:val="00706F35"/>
    <w:rsid w:val="007072BD"/>
    <w:rsid w:val="007073BB"/>
    <w:rsid w:val="0070763D"/>
    <w:rsid w:val="007119D6"/>
    <w:rsid w:val="00711D5A"/>
    <w:rsid w:val="00713113"/>
    <w:rsid w:val="00715C74"/>
    <w:rsid w:val="0071678F"/>
    <w:rsid w:val="00721098"/>
    <w:rsid w:val="0072595A"/>
    <w:rsid w:val="00725B88"/>
    <w:rsid w:val="0073355F"/>
    <w:rsid w:val="0073455E"/>
    <w:rsid w:val="007357D8"/>
    <w:rsid w:val="0073703F"/>
    <w:rsid w:val="007408D2"/>
    <w:rsid w:val="00741584"/>
    <w:rsid w:val="007445F1"/>
    <w:rsid w:val="00747B5E"/>
    <w:rsid w:val="00747F87"/>
    <w:rsid w:val="007514A0"/>
    <w:rsid w:val="00752DB5"/>
    <w:rsid w:val="00752DC4"/>
    <w:rsid w:val="00753599"/>
    <w:rsid w:val="00753F05"/>
    <w:rsid w:val="00753F47"/>
    <w:rsid w:val="00755812"/>
    <w:rsid w:val="007562F1"/>
    <w:rsid w:val="00756320"/>
    <w:rsid w:val="00756F8E"/>
    <w:rsid w:val="00761E04"/>
    <w:rsid w:val="00770074"/>
    <w:rsid w:val="0077264C"/>
    <w:rsid w:val="0077640F"/>
    <w:rsid w:val="00777268"/>
    <w:rsid w:val="007779A9"/>
    <w:rsid w:val="00783C29"/>
    <w:rsid w:val="00785EDF"/>
    <w:rsid w:val="007867AE"/>
    <w:rsid w:val="007877AE"/>
    <w:rsid w:val="0079117A"/>
    <w:rsid w:val="00791349"/>
    <w:rsid w:val="00791BF6"/>
    <w:rsid w:val="007A0E1F"/>
    <w:rsid w:val="007A243D"/>
    <w:rsid w:val="007A4CA4"/>
    <w:rsid w:val="007A5390"/>
    <w:rsid w:val="007A6D42"/>
    <w:rsid w:val="007B0AC2"/>
    <w:rsid w:val="007B11BA"/>
    <w:rsid w:val="007B1661"/>
    <w:rsid w:val="007B3B51"/>
    <w:rsid w:val="007B3E98"/>
    <w:rsid w:val="007B4BD4"/>
    <w:rsid w:val="007C0A29"/>
    <w:rsid w:val="007C124F"/>
    <w:rsid w:val="007C236D"/>
    <w:rsid w:val="007C2693"/>
    <w:rsid w:val="007C2785"/>
    <w:rsid w:val="007C340B"/>
    <w:rsid w:val="007C3C94"/>
    <w:rsid w:val="007C6226"/>
    <w:rsid w:val="007C6DDC"/>
    <w:rsid w:val="007D0143"/>
    <w:rsid w:val="007D059B"/>
    <w:rsid w:val="007D0867"/>
    <w:rsid w:val="007D1DBB"/>
    <w:rsid w:val="007D2AB3"/>
    <w:rsid w:val="007E0C42"/>
    <w:rsid w:val="007E2DE8"/>
    <w:rsid w:val="007E31B4"/>
    <w:rsid w:val="007E37AD"/>
    <w:rsid w:val="007E37EF"/>
    <w:rsid w:val="007E6123"/>
    <w:rsid w:val="007E6E49"/>
    <w:rsid w:val="007E70B5"/>
    <w:rsid w:val="007E7AC6"/>
    <w:rsid w:val="007F22FE"/>
    <w:rsid w:val="007F55C0"/>
    <w:rsid w:val="007F570D"/>
    <w:rsid w:val="008028DD"/>
    <w:rsid w:val="00802DF3"/>
    <w:rsid w:val="00803577"/>
    <w:rsid w:val="0080366F"/>
    <w:rsid w:val="00804620"/>
    <w:rsid w:val="00805529"/>
    <w:rsid w:val="008077A2"/>
    <w:rsid w:val="00810356"/>
    <w:rsid w:val="00811C4C"/>
    <w:rsid w:val="00812460"/>
    <w:rsid w:val="00812D11"/>
    <w:rsid w:val="00815336"/>
    <w:rsid w:val="0081553C"/>
    <w:rsid w:val="00817032"/>
    <w:rsid w:val="00820223"/>
    <w:rsid w:val="008253A9"/>
    <w:rsid w:val="00827C93"/>
    <w:rsid w:val="00834E75"/>
    <w:rsid w:val="00837E07"/>
    <w:rsid w:val="00840C31"/>
    <w:rsid w:val="00841B60"/>
    <w:rsid w:val="00843EFA"/>
    <w:rsid w:val="008446ED"/>
    <w:rsid w:val="00845299"/>
    <w:rsid w:val="00846227"/>
    <w:rsid w:val="008468BA"/>
    <w:rsid w:val="00847328"/>
    <w:rsid w:val="00850771"/>
    <w:rsid w:val="00852C19"/>
    <w:rsid w:val="00853DD8"/>
    <w:rsid w:val="00854C30"/>
    <w:rsid w:val="00862ADF"/>
    <w:rsid w:val="0086677F"/>
    <w:rsid w:val="00870BDF"/>
    <w:rsid w:val="00873551"/>
    <w:rsid w:val="008735D6"/>
    <w:rsid w:val="00876947"/>
    <w:rsid w:val="00881610"/>
    <w:rsid w:val="00886FB4"/>
    <w:rsid w:val="00887B15"/>
    <w:rsid w:val="00890831"/>
    <w:rsid w:val="008934C8"/>
    <w:rsid w:val="008937E4"/>
    <w:rsid w:val="008956F9"/>
    <w:rsid w:val="00896249"/>
    <w:rsid w:val="00896F85"/>
    <w:rsid w:val="008A29DD"/>
    <w:rsid w:val="008A3F27"/>
    <w:rsid w:val="008A41DF"/>
    <w:rsid w:val="008B1765"/>
    <w:rsid w:val="008B28B1"/>
    <w:rsid w:val="008B4F3F"/>
    <w:rsid w:val="008B541F"/>
    <w:rsid w:val="008C0369"/>
    <w:rsid w:val="008C0718"/>
    <w:rsid w:val="008C2129"/>
    <w:rsid w:val="008C4A28"/>
    <w:rsid w:val="008C5CF5"/>
    <w:rsid w:val="008C7882"/>
    <w:rsid w:val="008D6674"/>
    <w:rsid w:val="008E0449"/>
    <w:rsid w:val="008E41CF"/>
    <w:rsid w:val="008E4E05"/>
    <w:rsid w:val="008E52FC"/>
    <w:rsid w:val="008E6092"/>
    <w:rsid w:val="008E7E47"/>
    <w:rsid w:val="008F3DC5"/>
    <w:rsid w:val="008F5D15"/>
    <w:rsid w:val="008F7229"/>
    <w:rsid w:val="0090523B"/>
    <w:rsid w:val="009059C5"/>
    <w:rsid w:val="00907908"/>
    <w:rsid w:val="00912284"/>
    <w:rsid w:val="00913B31"/>
    <w:rsid w:val="00914852"/>
    <w:rsid w:val="00916BF2"/>
    <w:rsid w:val="0091794E"/>
    <w:rsid w:val="00917E02"/>
    <w:rsid w:val="00917F67"/>
    <w:rsid w:val="00920BEE"/>
    <w:rsid w:val="009237AF"/>
    <w:rsid w:val="009247EB"/>
    <w:rsid w:val="009252E1"/>
    <w:rsid w:val="009254AC"/>
    <w:rsid w:val="00926FEA"/>
    <w:rsid w:val="009276F5"/>
    <w:rsid w:val="00932ADE"/>
    <w:rsid w:val="0093419F"/>
    <w:rsid w:val="00940707"/>
    <w:rsid w:val="0094407D"/>
    <w:rsid w:val="00944224"/>
    <w:rsid w:val="00944390"/>
    <w:rsid w:val="0094500C"/>
    <w:rsid w:val="009506B3"/>
    <w:rsid w:val="009514C1"/>
    <w:rsid w:val="0095480A"/>
    <w:rsid w:val="0095525B"/>
    <w:rsid w:val="00956DA3"/>
    <w:rsid w:val="00957919"/>
    <w:rsid w:val="009628FF"/>
    <w:rsid w:val="00962EC8"/>
    <w:rsid w:val="00966AB3"/>
    <w:rsid w:val="00970557"/>
    <w:rsid w:val="00971E13"/>
    <w:rsid w:val="0097202A"/>
    <w:rsid w:val="00974644"/>
    <w:rsid w:val="00974D98"/>
    <w:rsid w:val="00981A05"/>
    <w:rsid w:val="00982792"/>
    <w:rsid w:val="0098375B"/>
    <w:rsid w:val="00986E5E"/>
    <w:rsid w:val="0098741F"/>
    <w:rsid w:val="00994A81"/>
    <w:rsid w:val="009A322F"/>
    <w:rsid w:val="009A79D5"/>
    <w:rsid w:val="009A7E62"/>
    <w:rsid w:val="009B359D"/>
    <w:rsid w:val="009B5C8A"/>
    <w:rsid w:val="009B6C46"/>
    <w:rsid w:val="009C1177"/>
    <w:rsid w:val="009C1E11"/>
    <w:rsid w:val="009C58B6"/>
    <w:rsid w:val="009C6434"/>
    <w:rsid w:val="009D0E3E"/>
    <w:rsid w:val="009D2CF5"/>
    <w:rsid w:val="009D394E"/>
    <w:rsid w:val="009D418F"/>
    <w:rsid w:val="009D59DC"/>
    <w:rsid w:val="009E0558"/>
    <w:rsid w:val="009E1439"/>
    <w:rsid w:val="009E65F8"/>
    <w:rsid w:val="009F0642"/>
    <w:rsid w:val="009F0A9F"/>
    <w:rsid w:val="009F69F4"/>
    <w:rsid w:val="00A02403"/>
    <w:rsid w:val="00A041D2"/>
    <w:rsid w:val="00A069EE"/>
    <w:rsid w:val="00A0719C"/>
    <w:rsid w:val="00A1173D"/>
    <w:rsid w:val="00A12495"/>
    <w:rsid w:val="00A12845"/>
    <w:rsid w:val="00A13893"/>
    <w:rsid w:val="00A159DB"/>
    <w:rsid w:val="00A16445"/>
    <w:rsid w:val="00A16E02"/>
    <w:rsid w:val="00A17B64"/>
    <w:rsid w:val="00A21B9E"/>
    <w:rsid w:val="00A24048"/>
    <w:rsid w:val="00A24816"/>
    <w:rsid w:val="00A26283"/>
    <w:rsid w:val="00A2629B"/>
    <w:rsid w:val="00A30C75"/>
    <w:rsid w:val="00A33B7C"/>
    <w:rsid w:val="00A34A3A"/>
    <w:rsid w:val="00A34D1D"/>
    <w:rsid w:val="00A34D87"/>
    <w:rsid w:val="00A4330D"/>
    <w:rsid w:val="00A44697"/>
    <w:rsid w:val="00A450A4"/>
    <w:rsid w:val="00A4533F"/>
    <w:rsid w:val="00A4594C"/>
    <w:rsid w:val="00A5031C"/>
    <w:rsid w:val="00A507B0"/>
    <w:rsid w:val="00A51DC6"/>
    <w:rsid w:val="00A52334"/>
    <w:rsid w:val="00A537F1"/>
    <w:rsid w:val="00A538FC"/>
    <w:rsid w:val="00A57B95"/>
    <w:rsid w:val="00A636FA"/>
    <w:rsid w:val="00A63EE4"/>
    <w:rsid w:val="00A652A2"/>
    <w:rsid w:val="00A66370"/>
    <w:rsid w:val="00A6737A"/>
    <w:rsid w:val="00A7248F"/>
    <w:rsid w:val="00A73741"/>
    <w:rsid w:val="00A73FA5"/>
    <w:rsid w:val="00A75307"/>
    <w:rsid w:val="00A75DB6"/>
    <w:rsid w:val="00A76E91"/>
    <w:rsid w:val="00A821D9"/>
    <w:rsid w:val="00A83F17"/>
    <w:rsid w:val="00A84F7E"/>
    <w:rsid w:val="00A8616D"/>
    <w:rsid w:val="00A8750C"/>
    <w:rsid w:val="00A87850"/>
    <w:rsid w:val="00A92264"/>
    <w:rsid w:val="00A94C83"/>
    <w:rsid w:val="00AA2084"/>
    <w:rsid w:val="00AA6ED0"/>
    <w:rsid w:val="00AA73FC"/>
    <w:rsid w:val="00AA7815"/>
    <w:rsid w:val="00AB0405"/>
    <w:rsid w:val="00AB3919"/>
    <w:rsid w:val="00AB420C"/>
    <w:rsid w:val="00AB477F"/>
    <w:rsid w:val="00AB5FCB"/>
    <w:rsid w:val="00AB787A"/>
    <w:rsid w:val="00AC18AF"/>
    <w:rsid w:val="00AC38B3"/>
    <w:rsid w:val="00AC779E"/>
    <w:rsid w:val="00AD29D4"/>
    <w:rsid w:val="00AD3DF3"/>
    <w:rsid w:val="00AD509A"/>
    <w:rsid w:val="00AD5FD3"/>
    <w:rsid w:val="00AD7AA4"/>
    <w:rsid w:val="00AE1676"/>
    <w:rsid w:val="00AE2D2A"/>
    <w:rsid w:val="00AE3272"/>
    <w:rsid w:val="00AE4141"/>
    <w:rsid w:val="00AE4675"/>
    <w:rsid w:val="00AE7B80"/>
    <w:rsid w:val="00AF0255"/>
    <w:rsid w:val="00AF1EF0"/>
    <w:rsid w:val="00AF2712"/>
    <w:rsid w:val="00AF2816"/>
    <w:rsid w:val="00AF4475"/>
    <w:rsid w:val="00AF5DD2"/>
    <w:rsid w:val="00AF74D0"/>
    <w:rsid w:val="00AF7C43"/>
    <w:rsid w:val="00B00810"/>
    <w:rsid w:val="00B028D1"/>
    <w:rsid w:val="00B06A2D"/>
    <w:rsid w:val="00B06B5B"/>
    <w:rsid w:val="00B07E71"/>
    <w:rsid w:val="00B10F45"/>
    <w:rsid w:val="00B13949"/>
    <w:rsid w:val="00B14D32"/>
    <w:rsid w:val="00B205D6"/>
    <w:rsid w:val="00B20776"/>
    <w:rsid w:val="00B22504"/>
    <w:rsid w:val="00B23F42"/>
    <w:rsid w:val="00B24E6B"/>
    <w:rsid w:val="00B26EB5"/>
    <w:rsid w:val="00B279F3"/>
    <w:rsid w:val="00B32303"/>
    <w:rsid w:val="00B41C8E"/>
    <w:rsid w:val="00B4370F"/>
    <w:rsid w:val="00B43D3F"/>
    <w:rsid w:val="00B44518"/>
    <w:rsid w:val="00B45203"/>
    <w:rsid w:val="00B45284"/>
    <w:rsid w:val="00B5234E"/>
    <w:rsid w:val="00B559BD"/>
    <w:rsid w:val="00B61066"/>
    <w:rsid w:val="00B61CF7"/>
    <w:rsid w:val="00B624FE"/>
    <w:rsid w:val="00B644A0"/>
    <w:rsid w:val="00B6526A"/>
    <w:rsid w:val="00B653F8"/>
    <w:rsid w:val="00B76854"/>
    <w:rsid w:val="00B80507"/>
    <w:rsid w:val="00B81A0C"/>
    <w:rsid w:val="00B85F5A"/>
    <w:rsid w:val="00B95B9B"/>
    <w:rsid w:val="00B97044"/>
    <w:rsid w:val="00BA13CD"/>
    <w:rsid w:val="00BA2B2D"/>
    <w:rsid w:val="00BA339F"/>
    <w:rsid w:val="00BA347C"/>
    <w:rsid w:val="00BA4219"/>
    <w:rsid w:val="00BA509F"/>
    <w:rsid w:val="00BA71F0"/>
    <w:rsid w:val="00BB2C3A"/>
    <w:rsid w:val="00BB5351"/>
    <w:rsid w:val="00BB558F"/>
    <w:rsid w:val="00BB6F19"/>
    <w:rsid w:val="00BC199E"/>
    <w:rsid w:val="00BC28D8"/>
    <w:rsid w:val="00BD1C2B"/>
    <w:rsid w:val="00BD401D"/>
    <w:rsid w:val="00BD4060"/>
    <w:rsid w:val="00BD4223"/>
    <w:rsid w:val="00BD4E1A"/>
    <w:rsid w:val="00BD51E4"/>
    <w:rsid w:val="00BD5786"/>
    <w:rsid w:val="00BD62BC"/>
    <w:rsid w:val="00BD6BFE"/>
    <w:rsid w:val="00BE0A4B"/>
    <w:rsid w:val="00BE3C86"/>
    <w:rsid w:val="00BE508B"/>
    <w:rsid w:val="00BE5E8C"/>
    <w:rsid w:val="00BE6177"/>
    <w:rsid w:val="00BE6899"/>
    <w:rsid w:val="00BE7A37"/>
    <w:rsid w:val="00BF0AB4"/>
    <w:rsid w:val="00BF2BDB"/>
    <w:rsid w:val="00BF363D"/>
    <w:rsid w:val="00BF5CC0"/>
    <w:rsid w:val="00C00867"/>
    <w:rsid w:val="00C00DCB"/>
    <w:rsid w:val="00C017CE"/>
    <w:rsid w:val="00C0246C"/>
    <w:rsid w:val="00C04808"/>
    <w:rsid w:val="00C0630B"/>
    <w:rsid w:val="00C11719"/>
    <w:rsid w:val="00C11D55"/>
    <w:rsid w:val="00C17B22"/>
    <w:rsid w:val="00C17BEC"/>
    <w:rsid w:val="00C23317"/>
    <w:rsid w:val="00C25B61"/>
    <w:rsid w:val="00C25ECE"/>
    <w:rsid w:val="00C265BA"/>
    <w:rsid w:val="00C308D9"/>
    <w:rsid w:val="00C33252"/>
    <w:rsid w:val="00C350E2"/>
    <w:rsid w:val="00C353C9"/>
    <w:rsid w:val="00C3588B"/>
    <w:rsid w:val="00C37724"/>
    <w:rsid w:val="00C4041C"/>
    <w:rsid w:val="00C420D9"/>
    <w:rsid w:val="00C4235C"/>
    <w:rsid w:val="00C42F47"/>
    <w:rsid w:val="00C440C2"/>
    <w:rsid w:val="00C44B63"/>
    <w:rsid w:val="00C45437"/>
    <w:rsid w:val="00C45B4D"/>
    <w:rsid w:val="00C540A6"/>
    <w:rsid w:val="00C54B66"/>
    <w:rsid w:val="00C555A7"/>
    <w:rsid w:val="00C60E74"/>
    <w:rsid w:val="00C61207"/>
    <w:rsid w:val="00C660B3"/>
    <w:rsid w:val="00C66919"/>
    <w:rsid w:val="00C74BD4"/>
    <w:rsid w:val="00C77D4B"/>
    <w:rsid w:val="00C80C0D"/>
    <w:rsid w:val="00C8172C"/>
    <w:rsid w:val="00C8411D"/>
    <w:rsid w:val="00C84A76"/>
    <w:rsid w:val="00C86584"/>
    <w:rsid w:val="00C87EEE"/>
    <w:rsid w:val="00C903FB"/>
    <w:rsid w:val="00C91302"/>
    <w:rsid w:val="00C94B7D"/>
    <w:rsid w:val="00C969FE"/>
    <w:rsid w:val="00CA02F4"/>
    <w:rsid w:val="00CA0466"/>
    <w:rsid w:val="00CA1206"/>
    <w:rsid w:val="00CA3109"/>
    <w:rsid w:val="00CA3D81"/>
    <w:rsid w:val="00CA425E"/>
    <w:rsid w:val="00CA4615"/>
    <w:rsid w:val="00CA4FF6"/>
    <w:rsid w:val="00CA6AC9"/>
    <w:rsid w:val="00CA7548"/>
    <w:rsid w:val="00CA7D57"/>
    <w:rsid w:val="00CA7DA8"/>
    <w:rsid w:val="00CB0087"/>
    <w:rsid w:val="00CB1903"/>
    <w:rsid w:val="00CB254F"/>
    <w:rsid w:val="00CB372E"/>
    <w:rsid w:val="00CB4092"/>
    <w:rsid w:val="00CB62BB"/>
    <w:rsid w:val="00CC019F"/>
    <w:rsid w:val="00CC06DE"/>
    <w:rsid w:val="00CC2A8B"/>
    <w:rsid w:val="00CC5262"/>
    <w:rsid w:val="00CC564C"/>
    <w:rsid w:val="00CC76D2"/>
    <w:rsid w:val="00CD0131"/>
    <w:rsid w:val="00CD2742"/>
    <w:rsid w:val="00CD59A6"/>
    <w:rsid w:val="00CD694B"/>
    <w:rsid w:val="00CE175E"/>
    <w:rsid w:val="00CE21C2"/>
    <w:rsid w:val="00CE2750"/>
    <w:rsid w:val="00CE307A"/>
    <w:rsid w:val="00CE4AF6"/>
    <w:rsid w:val="00CE61FE"/>
    <w:rsid w:val="00CE6B6C"/>
    <w:rsid w:val="00CF0B2A"/>
    <w:rsid w:val="00CF3D7C"/>
    <w:rsid w:val="00CF4C0A"/>
    <w:rsid w:val="00CF6C39"/>
    <w:rsid w:val="00CF7BB2"/>
    <w:rsid w:val="00D01D21"/>
    <w:rsid w:val="00D01DA0"/>
    <w:rsid w:val="00D01E8D"/>
    <w:rsid w:val="00D0516E"/>
    <w:rsid w:val="00D07098"/>
    <w:rsid w:val="00D11BC7"/>
    <w:rsid w:val="00D12D06"/>
    <w:rsid w:val="00D13BBC"/>
    <w:rsid w:val="00D14E36"/>
    <w:rsid w:val="00D17425"/>
    <w:rsid w:val="00D17F55"/>
    <w:rsid w:val="00D20DA8"/>
    <w:rsid w:val="00D2249A"/>
    <w:rsid w:val="00D22DBD"/>
    <w:rsid w:val="00D22DD8"/>
    <w:rsid w:val="00D22E3F"/>
    <w:rsid w:val="00D24706"/>
    <w:rsid w:val="00D24E31"/>
    <w:rsid w:val="00D26720"/>
    <w:rsid w:val="00D269C5"/>
    <w:rsid w:val="00D276E5"/>
    <w:rsid w:val="00D278A1"/>
    <w:rsid w:val="00D31443"/>
    <w:rsid w:val="00D31EF4"/>
    <w:rsid w:val="00D32482"/>
    <w:rsid w:val="00D32954"/>
    <w:rsid w:val="00D337E7"/>
    <w:rsid w:val="00D33A2E"/>
    <w:rsid w:val="00D34D29"/>
    <w:rsid w:val="00D36609"/>
    <w:rsid w:val="00D37100"/>
    <w:rsid w:val="00D417A4"/>
    <w:rsid w:val="00D43DF6"/>
    <w:rsid w:val="00D464EC"/>
    <w:rsid w:val="00D54649"/>
    <w:rsid w:val="00D54693"/>
    <w:rsid w:val="00D57B1B"/>
    <w:rsid w:val="00D62410"/>
    <w:rsid w:val="00D64EB3"/>
    <w:rsid w:val="00D67319"/>
    <w:rsid w:val="00D70AD8"/>
    <w:rsid w:val="00D70CC3"/>
    <w:rsid w:val="00D72F75"/>
    <w:rsid w:val="00D73106"/>
    <w:rsid w:val="00D74414"/>
    <w:rsid w:val="00D74813"/>
    <w:rsid w:val="00D74B22"/>
    <w:rsid w:val="00D74E4B"/>
    <w:rsid w:val="00D74F55"/>
    <w:rsid w:val="00D75F39"/>
    <w:rsid w:val="00D7659B"/>
    <w:rsid w:val="00D7703A"/>
    <w:rsid w:val="00D80FC0"/>
    <w:rsid w:val="00D87C23"/>
    <w:rsid w:val="00D94A28"/>
    <w:rsid w:val="00D953E8"/>
    <w:rsid w:val="00D96242"/>
    <w:rsid w:val="00D96677"/>
    <w:rsid w:val="00DA2938"/>
    <w:rsid w:val="00DA4164"/>
    <w:rsid w:val="00DA680C"/>
    <w:rsid w:val="00DB1B97"/>
    <w:rsid w:val="00DB2F9C"/>
    <w:rsid w:val="00DB4DF0"/>
    <w:rsid w:val="00DB6B08"/>
    <w:rsid w:val="00DC0A66"/>
    <w:rsid w:val="00DC11F7"/>
    <w:rsid w:val="00DC1B3D"/>
    <w:rsid w:val="00DC4229"/>
    <w:rsid w:val="00DC5423"/>
    <w:rsid w:val="00DC5903"/>
    <w:rsid w:val="00DC75E0"/>
    <w:rsid w:val="00DC77A6"/>
    <w:rsid w:val="00DD14D7"/>
    <w:rsid w:val="00DE353E"/>
    <w:rsid w:val="00DE3893"/>
    <w:rsid w:val="00DE4111"/>
    <w:rsid w:val="00DE56E2"/>
    <w:rsid w:val="00DE782D"/>
    <w:rsid w:val="00DF047A"/>
    <w:rsid w:val="00DF460A"/>
    <w:rsid w:val="00DF637B"/>
    <w:rsid w:val="00DF6968"/>
    <w:rsid w:val="00DF6BAF"/>
    <w:rsid w:val="00E0238C"/>
    <w:rsid w:val="00E031F8"/>
    <w:rsid w:val="00E11F69"/>
    <w:rsid w:val="00E1431F"/>
    <w:rsid w:val="00E20051"/>
    <w:rsid w:val="00E219A9"/>
    <w:rsid w:val="00E24B89"/>
    <w:rsid w:val="00E254E0"/>
    <w:rsid w:val="00E25810"/>
    <w:rsid w:val="00E2770F"/>
    <w:rsid w:val="00E32736"/>
    <w:rsid w:val="00E332EA"/>
    <w:rsid w:val="00E34866"/>
    <w:rsid w:val="00E412BF"/>
    <w:rsid w:val="00E42D40"/>
    <w:rsid w:val="00E468BC"/>
    <w:rsid w:val="00E4715F"/>
    <w:rsid w:val="00E50705"/>
    <w:rsid w:val="00E53D89"/>
    <w:rsid w:val="00E54DF1"/>
    <w:rsid w:val="00E600B8"/>
    <w:rsid w:val="00E61CF3"/>
    <w:rsid w:val="00E62F68"/>
    <w:rsid w:val="00E632E5"/>
    <w:rsid w:val="00E635FB"/>
    <w:rsid w:val="00E66F6B"/>
    <w:rsid w:val="00E708BC"/>
    <w:rsid w:val="00E71C65"/>
    <w:rsid w:val="00E7309E"/>
    <w:rsid w:val="00E76D39"/>
    <w:rsid w:val="00E77A5A"/>
    <w:rsid w:val="00E77F3C"/>
    <w:rsid w:val="00E826F9"/>
    <w:rsid w:val="00E9288B"/>
    <w:rsid w:val="00E93054"/>
    <w:rsid w:val="00EA083D"/>
    <w:rsid w:val="00EA24A4"/>
    <w:rsid w:val="00EA4BA0"/>
    <w:rsid w:val="00EA75A3"/>
    <w:rsid w:val="00EB34E4"/>
    <w:rsid w:val="00EB3743"/>
    <w:rsid w:val="00EB3B27"/>
    <w:rsid w:val="00EB49B4"/>
    <w:rsid w:val="00EB77B3"/>
    <w:rsid w:val="00EC38F2"/>
    <w:rsid w:val="00EC5C7D"/>
    <w:rsid w:val="00ED1767"/>
    <w:rsid w:val="00ED291D"/>
    <w:rsid w:val="00ED526A"/>
    <w:rsid w:val="00ED7657"/>
    <w:rsid w:val="00EE2B0F"/>
    <w:rsid w:val="00EE6756"/>
    <w:rsid w:val="00EF0951"/>
    <w:rsid w:val="00EF3847"/>
    <w:rsid w:val="00EF442E"/>
    <w:rsid w:val="00EF5076"/>
    <w:rsid w:val="00EF5DE2"/>
    <w:rsid w:val="00F01F2B"/>
    <w:rsid w:val="00F0577C"/>
    <w:rsid w:val="00F071F9"/>
    <w:rsid w:val="00F07318"/>
    <w:rsid w:val="00F0780C"/>
    <w:rsid w:val="00F14053"/>
    <w:rsid w:val="00F17962"/>
    <w:rsid w:val="00F2214B"/>
    <w:rsid w:val="00F246D6"/>
    <w:rsid w:val="00F31C14"/>
    <w:rsid w:val="00F32E8B"/>
    <w:rsid w:val="00F354B8"/>
    <w:rsid w:val="00F35960"/>
    <w:rsid w:val="00F362F5"/>
    <w:rsid w:val="00F36700"/>
    <w:rsid w:val="00F36B86"/>
    <w:rsid w:val="00F37061"/>
    <w:rsid w:val="00F4161D"/>
    <w:rsid w:val="00F42DEE"/>
    <w:rsid w:val="00F4454C"/>
    <w:rsid w:val="00F47D0F"/>
    <w:rsid w:val="00F52A07"/>
    <w:rsid w:val="00F54D11"/>
    <w:rsid w:val="00F566CE"/>
    <w:rsid w:val="00F62476"/>
    <w:rsid w:val="00F62665"/>
    <w:rsid w:val="00F66465"/>
    <w:rsid w:val="00F720B8"/>
    <w:rsid w:val="00F7563C"/>
    <w:rsid w:val="00F76812"/>
    <w:rsid w:val="00F7708D"/>
    <w:rsid w:val="00F81A91"/>
    <w:rsid w:val="00F81AEC"/>
    <w:rsid w:val="00F841F6"/>
    <w:rsid w:val="00F875D3"/>
    <w:rsid w:val="00F93635"/>
    <w:rsid w:val="00F95939"/>
    <w:rsid w:val="00F96238"/>
    <w:rsid w:val="00FA0927"/>
    <w:rsid w:val="00FA31D9"/>
    <w:rsid w:val="00FA4B89"/>
    <w:rsid w:val="00FA568E"/>
    <w:rsid w:val="00FA699C"/>
    <w:rsid w:val="00FA73C2"/>
    <w:rsid w:val="00FB0DD4"/>
    <w:rsid w:val="00FB385E"/>
    <w:rsid w:val="00FB508C"/>
    <w:rsid w:val="00FB56FF"/>
    <w:rsid w:val="00FB613C"/>
    <w:rsid w:val="00FC19F0"/>
    <w:rsid w:val="00FC1C68"/>
    <w:rsid w:val="00FC3F16"/>
    <w:rsid w:val="00FC401E"/>
    <w:rsid w:val="00FC6351"/>
    <w:rsid w:val="00FC74F0"/>
    <w:rsid w:val="00FC7CF7"/>
    <w:rsid w:val="00FD35F9"/>
    <w:rsid w:val="00FD37F5"/>
    <w:rsid w:val="00FD3A5E"/>
    <w:rsid w:val="00FD5FBF"/>
    <w:rsid w:val="00FD7C20"/>
    <w:rsid w:val="00FE1572"/>
    <w:rsid w:val="00FE289B"/>
    <w:rsid w:val="00FE31B2"/>
    <w:rsid w:val="00FE52CB"/>
    <w:rsid w:val="00FE5850"/>
    <w:rsid w:val="00FE66B5"/>
    <w:rsid w:val="00FE67D0"/>
    <w:rsid w:val="00FE6E7C"/>
    <w:rsid w:val="00FE7AB5"/>
    <w:rsid w:val="00FF150F"/>
    <w:rsid w:val="00FF20E5"/>
    <w:rsid w:val="00FF21D4"/>
    <w:rsid w:val="00FF3207"/>
    <w:rsid w:val="00FF555E"/>
    <w:rsid w:val="00FF5D09"/>
    <w:rsid w:val="00FF5D6E"/>
    <w:rsid w:val="00FF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44B5"/>
  <w15:chartTrackingRefBased/>
  <w15:docId w15:val="{5FA9887E-0129-4FDC-BFF2-9DD1A516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6CE"/>
    <w:pPr>
      <w:spacing w:after="0" w:line="240" w:lineRule="auto"/>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d,Bullet List,List Paragraph1,Paragraph,List Paragraph (numbered (a)),Colorful List - Accent 11,Párrafo de lista,Bullet,Lapis Bulleted List,List Paragraph 1,List-Bulleted,Resume Title,Citation List,heading 4,Heading 41,List_Paragraph"/>
    <w:basedOn w:val="Normal"/>
    <w:link w:val="ListParagraphChar"/>
    <w:uiPriority w:val="34"/>
    <w:qFormat/>
    <w:rsid w:val="00F566CE"/>
    <w:pPr>
      <w:spacing w:before="80" w:after="0" w:line="270" w:lineRule="atLeast"/>
      <w:ind w:left="720"/>
      <w:contextualSpacing/>
    </w:pPr>
    <w:rPr>
      <w:rFonts w:ascii="Arial" w:eastAsia="Times New Roman" w:hAnsi="Arial" w:cs="Times New Roman"/>
      <w:sz w:val="21"/>
      <w:szCs w:val="24"/>
      <w:lang w:val="de-CH" w:eastAsia="de-DE"/>
    </w:rPr>
  </w:style>
  <w:style w:type="paragraph" w:styleId="BodyText">
    <w:name w:val="Body Text"/>
    <w:basedOn w:val="Normal"/>
    <w:link w:val="BodyTextChar"/>
    <w:rsid w:val="00F566CE"/>
    <w:pPr>
      <w:suppressAutoHyphens/>
      <w:autoSpaceDN w:val="0"/>
      <w:spacing w:after="0" w:line="240" w:lineRule="auto"/>
      <w:jc w:val="both"/>
      <w:textAlignment w:val="baseline"/>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sid w:val="00F566CE"/>
    <w:rPr>
      <w:rFonts w:ascii="Times New Roman" w:eastAsia="Times New Roman" w:hAnsi="Times New Roman" w:cs="Times New Roman"/>
      <w:sz w:val="20"/>
      <w:szCs w:val="20"/>
      <w:lang w:val="en-GB"/>
    </w:rPr>
  </w:style>
  <w:style w:type="character" w:customStyle="1" w:styleId="ListParagraphChar">
    <w:name w:val="List Paragraph Char"/>
    <w:aliases w:val="Red Char,Bullet List Char,List Paragraph1 Char,Paragraph Char,List Paragraph (numbered (a)) Char,Colorful List - Accent 11 Char,Párrafo de lista Char,Bullet Char,Lapis Bulleted List Char,List Paragraph 1 Char,List-Bulleted Char"/>
    <w:link w:val="ListParagraph"/>
    <w:uiPriority w:val="34"/>
    <w:qFormat/>
    <w:rsid w:val="00F566CE"/>
    <w:rPr>
      <w:rFonts w:ascii="Arial" w:eastAsia="Times New Roman" w:hAnsi="Arial" w:cs="Times New Roman"/>
      <w:sz w:val="21"/>
      <w:szCs w:val="24"/>
      <w:lang w:val="de-CH" w:eastAsia="de-DE"/>
    </w:rPr>
  </w:style>
  <w:style w:type="paragraph" w:styleId="BalloonText">
    <w:name w:val="Balloon Text"/>
    <w:basedOn w:val="Normal"/>
    <w:link w:val="BalloonTextChar"/>
    <w:uiPriority w:val="99"/>
    <w:semiHidden/>
    <w:unhideWhenUsed/>
    <w:rsid w:val="005F0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CD1"/>
    <w:rPr>
      <w:rFonts w:ascii="Segoe UI" w:hAnsi="Segoe UI" w:cs="Segoe UI"/>
      <w:sz w:val="18"/>
      <w:szCs w:val="18"/>
    </w:rPr>
  </w:style>
  <w:style w:type="character" w:styleId="CommentReference">
    <w:name w:val="annotation reference"/>
    <w:basedOn w:val="DefaultParagraphFont"/>
    <w:uiPriority w:val="99"/>
    <w:semiHidden/>
    <w:unhideWhenUsed/>
    <w:rsid w:val="003C4D80"/>
    <w:rPr>
      <w:sz w:val="16"/>
      <w:szCs w:val="16"/>
    </w:rPr>
  </w:style>
  <w:style w:type="paragraph" w:styleId="CommentText">
    <w:name w:val="annotation text"/>
    <w:basedOn w:val="Normal"/>
    <w:link w:val="CommentTextChar"/>
    <w:uiPriority w:val="99"/>
    <w:unhideWhenUsed/>
    <w:rsid w:val="003C4D80"/>
    <w:pPr>
      <w:spacing w:line="240" w:lineRule="auto"/>
    </w:pPr>
    <w:rPr>
      <w:sz w:val="20"/>
      <w:szCs w:val="20"/>
    </w:rPr>
  </w:style>
  <w:style w:type="character" w:customStyle="1" w:styleId="CommentTextChar">
    <w:name w:val="Comment Text Char"/>
    <w:basedOn w:val="DefaultParagraphFont"/>
    <w:link w:val="CommentText"/>
    <w:uiPriority w:val="99"/>
    <w:rsid w:val="003C4D80"/>
    <w:rPr>
      <w:sz w:val="20"/>
      <w:szCs w:val="20"/>
    </w:rPr>
  </w:style>
  <w:style w:type="paragraph" w:styleId="CommentSubject">
    <w:name w:val="annotation subject"/>
    <w:basedOn w:val="CommentText"/>
    <w:next w:val="CommentText"/>
    <w:link w:val="CommentSubjectChar"/>
    <w:uiPriority w:val="99"/>
    <w:semiHidden/>
    <w:unhideWhenUsed/>
    <w:rsid w:val="003C4D80"/>
    <w:rPr>
      <w:b/>
      <w:bCs/>
    </w:rPr>
  </w:style>
  <w:style w:type="character" w:customStyle="1" w:styleId="CommentSubjectChar">
    <w:name w:val="Comment Subject Char"/>
    <w:basedOn w:val="CommentTextChar"/>
    <w:link w:val="CommentSubject"/>
    <w:uiPriority w:val="99"/>
    <w:semiHidden/>
    <w:rsid w:val="003C4D80"/>
    <w:rPr>
      <w:b/>
      <w:bCs/>
      <w:sz w:val="20"/>
      <w:szCs w:val="20"/>
    </w:rPr>
  </w:style>
  <w:style w:type="character" w:styleId="PlaceholderText">
    <w:name w:val="Placeholder Text"/>
    <w:basedOn w:val="DefaultParagraphFont"/>
    <w:uiPriority w:val="99"/>
    <w:semiHidden/>
    <w:rsid w:val="00BA4219"/>
    <w:rPr>
      <w:color w:val="808080"/>
    </w:rPr>
  </w:style>
  <w:style w:type="character" w:styleId="Hyperlink">
    <w:name w:val="Hyperlink"/>
    <w:basedOn w:val="DefaultParagraphFont"/>
    <w:uiPriority w:val="99"/>
    <w:semiHidden/>
    <w:unhideWhenUsed/>
    <w:rsid w:val="00445C84"/>
    <w:rPr>
      <w:color w:val="0000FF"/>
      <w:u w:val="single"/>
    </w:rPr>
  </w:style>
  <w:style w:type="paragraph" w:styleId="FootnoteText">
    <w:name w:val="footnote text"/>
    <w:basedOn w:val="Normal"/>
    <w:link w:val="FootnoteTextChar"/>
    <w:uiPriority w:val="99"/>
    <w:semiHidden/>
    <w:unhideWhenUsed/>
    <w:rsid w:val="00D87C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7C23"/>
    <w:rPr>
      <w:sz w:val="20"/>
      <w:szCs w:val="20"/>
    </w:rPr>
  </w:style>
  <w:style w:type="character" w:styleId="FootnoteReference">
    <w:name w:val="footnote reference"/>
    <w:basedOn w:val="DefaultParagraphFont"/>
    <w:uiPriority w:val="99"/>
    <w:semiHidden/>
    <w:unhideWhenUsed/>
    <w:rsid w:val="00D87C23"/>
    <w:rPr>
      <w:vertAlign w:val="superscript"/>
    </w:rPr>
  </w:style>
  <w:style w:type="character" w:styleId="Strong">
    <w:name w:val="Strong"/>
    <w:basedOn w:val="DefaultParagraphFont"/>
    <w:uiPriority w:val="22"/>
    <w:qFormat/>
    <w:rsid w:val="00D37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2246">
      <w:bodyDiv w:val="1"/>
      <w:marLeft w:val="0"/>
      <w:marRight w:val="0"/>
      <w:marTop w:val="0"/>
      <w:marBottom w:val="0"/>
      <w:divBdr>
        <w:top w:val="none" w:sz="0" w:space="0" w:color="auto"/>
        <w:left w:val="none" w:sz="0" w:space="0" w:color="auto"/>
        <w:bottom w:val="none" w:sz="0" w:space="0" w:color="auto"/>
        <w:right w:val="none" w:sz="0" w:space="0" w:color="auto"/>
      </w:divBdr>
      <w:divsChild>
        <w:div w:id="63184131">
          <w:marLeft w:val="0"/>
          <w:marRight w:val="0"/>
          <w:marTop w:val="0"/>
          <w:marBottom w:val="0"/>
          <w:divBdr>
            <w:top w:val="none" w:sz="0" w:space="0" w:color="auto"/>
            <w:left w:val="none" w:sz="0" w:space="0" w:color="auto"/>
            <w:bottom w:val="none" w:sz="0" w:space="0" w:color="auto"/>
            <w:right w:val="none" w:sz="0" w:space="0" w:color="auto"/>
          </w:divBdr>
        </w:div>
      </w:divsChild>
    </w:div>
    <w:div w:id="62610227">
      <w:bodyDiv w:val="1"/>
      <w:marLeft w:val="0"/>
      <w:marRight w:val="0"/>
      <w:marTop w:val="0"/>
      <w:marBottom w:val="0"/>
      <w:divBdr>
        <w:top w:val="none" w:sz="0" w:space="0" w:color="auto"/>
        <w:left w:val="none" w:sz="0" w:space="0" w:color="auto"/>
        <w:bottom w:val="none" w:sz="0" w:space="0" w:color="auto"/>
        <w:right w:val="none" w:sz="0" w:space="0" w:color="auto"/>
      </w:divBdr>
      <w:divsChild>
        <w:div w:id="1683585529">
          <w:marLeft w:val="0"/>
          <w:marRight w:val="0"/>
          <w:marTop w:val="0"/>
          <w:marBottom w:val="0"/>
          <w:divBdr>
            <w:top w:val="none" w:sz="0" w:space="0" w:color="auto"/>
            <w:left w:val="none" w:sz="0" w:space="0" w:color="auto"/>
            <w:bottom w:val="none" w:sz="0" w:space="0" w:color="auto"/>
            <w:right w:val="none" w:sz="0" w:space="0" w:color="auto"/>
          </w:divBdr>
        </w:div>
      </w:divsChild>
    </w:div>
    <w:div w:id="192887743">
      <w:bodyDiv w:val="1"/>
      <w:marLeft w:val="0"/>
      <w:marRight w:val="0"/>
      <w:marTop w:val="0"/>
      <w:marBottom w:val="0"/>
      <w:divBdr>
        <w:top w:val="none" w:sz="0" w:space="0" w:color="auto"/>
        <w:left w:val="none" w:sz="0" w:space="0" w:color="auto"/>
        <w:bottom w:val="none" w:sz="0" w:space="0" w:color="auto"/>
        <w:right w:val="none" w:sz="0" w:space="0" w:color="auto"/>
      </w:divBdr>
      <w:divsChild>
        <w:div w:id="867912222">
          <w:marLeft w:val="0"/>
          <w:marRight w:val="0"/>
          <w:marTop w:val="0"/>
          <w:marBottom w:val="0"/>
          <w:divBdr>
            <w:top w:val="none" w:sz="0" w:space="0" w:color="auto"/>
            <w:left w:val="none" w:sz="0" w:space="0" w:color="auto"/>
            <w:bottom w:val="none" w:sz="0" w:space="0" w:color="auto"/>
            <w:right w:val="none" w:sz="0" w:space="0" w:color="auto"/>
          </w:divBdr>
        </w:div>
      </w:divsChild>
    </w:div>
    <w:div w:id="222453055">
      <w:bodyDiv w:val="1"/>
      <w:marLeft w:val="0"/>
      <w:marRight w:val="0"/>
      <w:marTop w:val="0"/>
      <w:marBottom w:val="0"/>
      <w:divBdr>
        <w:top w:val="none" w:sz="0" w:space="0" w:color="auto"/>
        <w:left w:val="none" w:sz="0" w:space="0" w:color="auto"/>
        <w:bottom w:val="none" w:sz="0" w:space="0" w:color="auto"/>
        <w:right w:val="none" w:sz="0" w:space="0" w:color="auto"/>
      </w:divBdr>
      <w:divsChild>
        <w:div w:id="1224951766">
          <w:marLeft w:val="0"/>
          <w:marRight w:val="0"/>
          <w:marTop w:val="0"/>
          <w:marBottom w:val="0"/>
          <w:divBdr>
            <w:top w:val="none" w:sz="0" w:space="0" w:color="auto"/>
            <w:left w:val="none" w:sz="0" w:space="0" w:color="auto"/>
            <w:bottom w:val="none" w:sz="0" w:space="0" w:color="auto"/>
            <w:right w:val="none" w:sz="0" w:space="0" w:color="auto"/>
          </w:divBdr>
        </w:div>
      </w:divsChild>
    </w:div>
    <w:div w:id="422462074">
      <w:bodyDiv w:val="1"/>
      <w:marLeft w:val="0"/>
      <w:marRight w:val="0"/>
      <w:marTop w:val="0"/>
      <w:marBottom w:val="0"/>
      <w:divBdr>
        <w:top w:val="none" w:sz="0" w:space="0" w:color="auto"/>
        <w:left w:val="none" w:sz="0" w:space="0" w:color="auto"/>
        <w:bottom w:val="none" w:sz="0" w:space="0" w:color="auto"/>
        <w:right w:val="none" w:sz="0" w:space="0" w:color="auto"/>
      </w:divBdr>
    </w:div>
    <w:div w:id="538053772">
      <w:bodyDiv w:val="1"/>
      <w:marLeft w:val="0"/>
      <w:marRight w:val="0"/>
      <w:marTop w:val="0"/>
      <w:marBottom w:val="0"/>
      <w:divBdr>
        <w:top w:val="none" w:sz="0" w:space="0" w:color="auto"/>
        <w:left w:val="none" w:sz="0" w:space="0" w:color="auto"/>
        <w:bottom w:val="none" w:sz="0" w:space="0" w:color="auto"/>
        <w:right w:val="none" w:sz="0" w:space="0" w:color="auto"/>
      </w:divBdr>
    </w:div>
    <w:div w:id="993680325">
      <w:bodyDiv w:val="1"/>
      <w:marLeft w:val="0"/>
      <w:marRight w:val="0"/>
      <w:marTop w:val="0"/>
      <w:marBottom w:val="0"/>
      <w:divBdr>
        <w:top w:val="none" w:sz="0" w:space="0" w:color="auto"/>
        <w:left w:val="none" w:sz="0" w:space="0" w:color="auto"/>
        <w:bottom w:val="none" w:sz="0" w:space="0" w:color="auto"/>
        <w:right w:val="none" w:sz="0" w:space="0" w:color="auto"/>
      </w:divBdr>
      <w:divsChild>
        <w:div w:id="1336834615">
          <w:marLeft w:val="0"/>
          <w:marRight w:val="0"/>
          <w:marTop w:val="0"/>
          <w:marBottom w:val="0"/>
          <w:divBdr>
            <w:top w:val="none" w:sz="0" w:space="0" w:color="auto"/>
            <w:left w:val="none" w:sz="0" w:space="0" w:color="auto"/>
            <w:bottom w:val="none" w:sz="0" w:space="0" w:color="auto"/>
            <w:right w:val="none" w:sz="0" w:space="0" w:color="auto"/>
          </w:divBdr>
        </w:div>
      </w:divsChild>
    </w:div>
    <w:div w:id="1080757971">
      <w:bodyDiv w:val="1"/>
      <w:marLeft w:val="0"/>
      <w:marRight w:val="0"/>
      <w:marTop w:val="0"/>
      <w:marBottom w:val="0"/>
      <w:divBdr>
        <w:top w:val="none" w:sz="0" w:space="0" w:color="auto"/>
        <w:left w:val="none" w:sz="0" w:space="0" w:color="auto"/>
        <w:bottom w:val="none" w:sz="0" w:space="0" w:color="auto"/>
        <w:right w:val="none" w:sz="0" w:space="0" w:color="auto"/>
      </w:divBdr>
      <w:divsChild>
        <w:div w:id="1718358693">
          <w:marLeft w:val="0"/>
          <w:marRight w:val="0"/>
          <w:marTop w:val="0"/>
          <w:marBottom w:val="0"/>
          <w:divBdr>
            <w:top w:val="none" w:sz="0" w:space="0" w:color="auto"/>
            <w:left w:val="none" w:sz="0" w:space="0" w:color="auto"/>
            <w:bottom w:val="none" w:sz="0" w:space="0" w:color="auto"/>
            <w:right w:val="none" w:sz="0" w:space="0" w:color="auto"/>
          </w:divBdr>
        </w:div>
      </w:divsChild>
    </w:div>
    <w:div w:id="1804688248">
      <w:bodyDiv w:val="1"/>
      <w:marLeft w:val="0"/>
      <w:marRight w:val="0"/>
      <w:marTop w:val="0"/>
      <w:marBottom w:val="0"/>
      <w:divBdr>
        <w:top w:val="none" w:sz="0" w:space="0" w:color="auto"/>
        <w:left w:val="none" w:sz="0" w:space="0" w:color="auto"/>
        <w:bottom w:val="none" w:sz="0" w:space="0" w:color="auto"/>
        <w:right w:val="none" w:sz="0" w:space="0" w:color="auto"/>
      </w:divBdr>
      <w:divsChild>
        <w:div w:id="2083914188">
          <w:marLeft w:val="0"/>
          <w:marRight w:val="0"/>
          <w:marTop w:val="0"/>
          <w:marBottom w:val="0"/>
          <w:divBdr>
            <w:top w:val="none" w:sz="0" w:space="0" w:color="auto"/>
            <w:left w:val="none" w:sz="0" w:space="0" w:color="auto"/>
            <w:bottom w:val="none" w:sz="0" w:space="0" w:color="auto"/>
            <w:right w:val="none" w:sz="0" w:space="0" w:color="auto"/>
          </w:divBdr>
        </w:div>
      </w:divsChild>
    </w:div>
    <w:div w:id="1867522493">
      <w:bodyDiv w:val="1"/>
      <w:marLeft w:val="0"/>
      <w:marRight w:val="0"/>
      <w:marTop w:val="0"/>
      <w:marBottom w:val="0"/>
      <w:divBdr>
        <w:top w:val="none" w:sz="0" w:space="0" w:color="auto"/>
        <w:left w:val="none" w:sz="0" w:space="0" w:color="auto"/>
        <w:bottom w:val="none" w:sz="0" w:space="0" w:color="auto"/>
        <w:right w:val="none" w:sz="0" w:space="0" w:color="auto"/>
      </w:divBdr>
      <w:divsChild>
        <w:div w:id="609818842">
          <w:marLeft w:val="0"/>
          <w:marRight w:val="0"/>
          <w:marTop w:val="0"/>
          <w:marBottom w:val="0"/>
          <w:divBdr>
            <w:top w:val="none" w:sz="0" w:space="0" w:color="auto"/>
            <w:left w:val="none" w:sz="0" w:space="0" w:color="auto"/>
            <w:bottom w:val="none" w:sz="0" w:space="0" w:color="auto"/>
            <w:right w:val="none" w:sz="0" w:space="0" w:color="auto"/>
          </w:divBdr>
        </w:div>
      </w:divsChild>
    </w:div>
    <w:div w:id="208706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7EEF1C57143540BB6C2D3566C295A6" ma:contentTypeVersion="13" ma:contentTypeDescription="Create a new document." ma:contentTypeScope="" ma:versionID="fa3e952e391a4abe40839229d25b81e6">
  <xsd:schema xmlns:xsd="http://www.w3.org/2001/XMLSchema" xmlns:xs="http://www.w3.org/2001/XMLSchema" xmlns:p="http://schemas.microsoft.com/office/2006/metadata/properties" xmlns:ns3="11984219-aa61-45c9-8b90-c76b6e615831" xmlns:ns4="fa41da95-32b0-481d-982a-612491ff4a49" targetNamespace="http://schemas.microsoft.com/office/2006/metadata/properties" ma:root="true" ma:fieldsID="834783782ed6c2aea9da2ac7c725cf3f" ns3:_="" ns4:_="">
    <xsd:import namespace="11984219-aa61-45c9-8b90-c76b6e615831"/>
    <xsd:import namespace="fa41da95-32b0-481d-982a-612491ff4a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84219-aa61-45c9-8b90-c76b6e61583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41da95-32b0-481d-982a-612491ff4a4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26C0A-B1C6-44B7-A7E6-B37CC2664A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36F32-EB6E-4118-977D-640661C0DA8D}">
  <ds:schemaRefs>
    <ds:schemaRef ds:uri="http://schemas.microsoft.com/sharepoint/v3/contenttype/forms"/>
  </ds:schemaRefs>
</ds:datastoreItem>
</file>

<file path=customXml/itemProps3.xml><?xml version="1.0" encoding="utf-8"?>
<ds:datastoreItem xmlns:ds="http://schemas.openxmlformats.org/officeDocument/2006/customXml" ds:itemID="{7293021E-98A2-4E9D-9BFB-EA5031DC1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84219-aa61-45c9-8b90-c76b6e615831"/>
    <ds:schemaRef ds:uri="fa41da95-32b0-481d-982a-612491ff4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BC096C-AE42-47E8-8C0F-B646D62B0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Rosenberg</dc:creator>
  <cp:keywords/>
  <dc:description/>
  <cp:lastModifiedBy>Katrin Rosenberg</cp:lastModifiedBy>
  <cp:revision>3</cp:revision>
  <cp:lastPrinted>2020-08-25T11:39:00Z</cp:lastPrinted>
  <dcterms:created xsi:type="dcterms:W3CDTF">2020-10-29T09:39:00Z</dcterms:created>
  <dcterms:modified xsi:type="dcterms:W3CDTF">2020-10-29T09:39:00Z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0x010100A97EEF1C57143540BB6C2D3566C295A6</vt:lpwstr>
  </property>
</Properties>
</file>