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3789" w14:textId="6B6333E6" w:rsidR="006423D8" w:rsidRDefault="00BA26D7">
      <w:r>
        <w:t>Company Acceptance Letter</w:t>
      </w:r>
    </w:p>
    <w:sectPr w:rsidR="0064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DE"/>
    <w:rsid w:val="006423D8"/>
    <w:rsid w:val="00954ADE"/>
    <w:rsid w:val="00BA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E842"/>
  <w15:chartTrackingRefBased/>
  <w15:docId w15:val="{E751DADA-7FE3-4091-917D-0D35AC7B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 Wei</dc:creator>
  <cp:keywords/>
  <dc:description/>
  <cp:lastModifiedBy>Wang Shu Wei</cp:lastModifiedBy>
  <cp:revision>2</cp:revision>
  <dcterms:created xsi:type="dcterms:W3CDTF">2023-09-19T19:24:00Z</dcterms:created>
  <dcterms:modified xsi:type="dcterms:W3CDTF">2023-09-19T19:24:00Z</dcterms:modified>
</cp:coreProperties>
</file>