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B5FE5" w14:textId="77777777" w:rsidR="00665744" w:rsidRPr="00665744" w:rsidRDefault="00665744" w:rsidP="00665744">
      <w:pPr>
        <w:widowControl/>
        <w:shd w:val="clear" w:color="auto" w:fill="FFFFFF"/>
        <w:spacing w:after="240"/>
        <w:jc w:val="left"/>
        <w:outlineLvl w:val="0"/>
        <w:rPr>
          <w:rFonts w:ascii="Segoe UI" w:eastAsia="宋体" w:hAnsi="Segoe UI" w:cs="Segoe UI"/>
          <w:b/>
          <w:bCs/>
          <w:color w:val="222222"/>
          <w:kern w:val="36"/>
          <w:sz w:val="48"/>
          <w:szCs w:val="48"/>
          <w14:ligatures w14:val="none"/>
        </w:rPr>
      </w:pPr>
      <w:r w:rsidRPr="00665744">
        <w:rPr>
          <w:rFonts w:ascii="Segoe UI" w:eastAsia="宋体" w:hAnsi="Segoe UI" w:cs="Segoe UI"/>
          <w:b/>
          <w:bCs/>
          <w:color w:val="222222"/>
          <w:kern w:val="36"/>
          <w:sz w:val="48"/>
          <w:szCs w:val="48"/>
          <w14:ligatures w14:val="none"/>
        </w:rPr>
        <w:t>Crises of the 21st century</w:t>
      </w:r>
    </w:p>
    <w:p w14:paraId="147AD4B2" w14:textId="77777777" w:rsidR="00665744" w:rsidRPr="00665744" w:rsidRDefault="00665744" w:rsidP="00665744">
      <w:pPr>
        <w:widowControl/>
        <w:shd w:val="clear" w:color="auto" w:fill="FFFFFF"/>
        <w:jc w:val="left"/>
        <w:rPr>
          <w:rFonts w:ascii="Segoe UI" w:eastAsia="宋体" w:hAnsi="Segoe UI" w:cs="Segoe UI"/>
          <w:b/>
          <w:bCs/>
          <w:color w:val="222222"/>
          <w:kern w:val="0"/>
          <w:sz w:val="24"/>
          <w:szCs w:val="24"/>
          <w14:ligatures w14:val="none"/>
        </w:rPr>
      </w:pPr>
      <w:r w:rsidRPr="00665744">
        <w:rPr>
          <w:rFonts w:ascii="Segoe UI" w:eastAsia="宋体" w:hAnsi="Segoe UI" w:cs="Segoe UI"/>
          <w:b/>
          <w:bCs/>
          <w:color w:val="222222"/>
          <w:kern w:val="0"/>
          <w:sz w:val="24"/>
          <w:szCs w:val="24"/>
          <w14:ligatures w14:val="none"/>
        </w:rPr>
        <w:t>Submission status</w:t>
      </w:r>
    </w:p>
    <w:p w14:paraId="473E77D9" w14:textId="77777777" w:rsidR="00665744" w:rsidRPr="00665744" w:rsidRDefault="00665744" w:rsidP="00665744">
      <w:pPr>
        <w:widowControl/>
        <w:shd w:val="clear" w:color="auto" w:fill="FFFFFF"/>
        <w:ind w:left="720"/>
        <w:jc w:val="left"/>
        <w:rPr>
          <w:rFonts w:ascii="Segoe UI" w:eastAsia="宋体" w:hAnsi="Segoe UI" w:cs="Segoe UI"/>
          <w:color w:val="222222"/>
          <w:kern w:val="0"/>
          <w:sz w:val="24"/>
          <w:szCs w:val="24"/>
          <w14:ligatures w14:val="none"/>
        </w:rPr>
      </w:pPr>
      <w:r w:rsidRPr="00665744">
        <w:rPr>
          <w:rFonts w:ascii="Segoe UI" w:eastAsia="宋体" w:hAnsi="Segoe UI" w:cs="Segoe UI"/>
          <w:color w:val="222222"/>
          <w:kern w:val="0"/>
          <w:sz w:val="24"/>
          <w:szCs w:val="24"/>
          <w14:ligatures w14:val="none"/>
        </w:rPr>
        <w:t>Open</w:t>
      </w:r>
    </w:p>
    <w:p w14:paraId="428888BD" w14:textId="77777777" w:rsidR="00665744" w:rsidRPr="00665744" w:rsidRDefault="00665744" w:rsidP="00665744">
      <w:pPr>
        <w:widowControl/>
        <w:shd w:val="clear" w:color="auto" w:fill="FFFFFF"/>
        <w:jc w:val="left"/>
        <w:rPr>
          <w:rFonts w:ascii="Segoe UI" w:eastAsia="宋体" w:hAnsi="Segoe UI" w:cs="Segoe UI"/>
          <w:b/>
          <w:bCs/>
          <w:color w:val="222222"/>
          <w:kern w:val="0"/>
          <w:sz w:val="24"/>
          <w:szCs w:val="24"/>
          <w14:ligatures w14:val="none"/>
        </w:rPr>
      </w:pPr>
      <w:r w:rsidRPr="00665744">
        <w:rPr>
          <w:rFonts w:ascii="Segoe UI" w:eastAsia="宋体" w:hAnsi="Segoe UI" w:cs="Segoe UI"/>
          <w:b/>
          <w:bCs/>
          <w:color w:val="222222"/>
          <w:kern w:val="0"/>
          <w:sz w:val="24"/>
          <w:szCs w:val="24"/>
          <w14:ligatures w14:val="none"/>
        </w:rPr>
        <w:t>Submission deadline</w:t>
      </w:r>
    </w:p>
    <w:p w14:paraId="0AF28A63" w14:textId="77777777" w:rsidR="00665744" w:rsidRPr="00665744" w:rsidRDefault="00665744" w:rsidP="00665744">
      <w:pPr>
        <w:widowControl/>
        <w:shd w:val="clear" w:color="auto" w:fill="FFFFFF"/>
        <w:ind w:left="720"/>
        <w:jc w:val="left"/>
        <w:rPr>
          <w:rFonts w:ascii="Segoe UI" w:eastAsia="宋体" w:hAnsi="Segoe UI" w:cs="Segoe UI"/>
          <w:color w:val="222222"/>
          <w:kern w:val="0"/>
          <w:sz w:val="24"/>
          <w:szCs w:val="24"/>
          <w14:ligatures w14:val="none"/>
        </w:rPr>
      </w:pPr>
      <w:r w:rsidRPr="00665744">
        <w:rPr>
          <w:rFonts w:ascii="Segoe UI" w:eastAsia="宋体" w:hAnsi="Segoe UI" w:cs="Segoe UI"/>
          <w:color w:val="222222"/>
          <w:kern w:val="0"/>
          <w:sz w:val="24"/>
          <w:szCs w:val="24"/>
          <w14:ligatures w14:val="none"/>
        </w:rPr>
        <w:t>16 February 2025</w:t>
      </w:r>
    </w:p>
    <w:p w14:paraId="15B3B5A2" w14:textId="77777777" w:rsidR="00665744" w:rsidRPr="00665744" w:rsidRDefault="00665744" w:rsidP="00665744">
      <w:pPr>
        <w:widowControl/>
        <w:shd w:val="clear" w:color="auto" w:fill="FFFFFF"/>
        <w:spacing w:after="420"/>
        <w:jc w:val="left"/>
        <w:rPr>
          <w:rFonts w:ascii="Segoe UI" w:eastAsia="宋体" w:hAnsi="Segoe UI" w:cs="Segoe UI"/>
          <w:color w:val="222222"/>
          <w:kern w:val="0"/>
          <w:sz w:val="27"/>
          <w:szCs w:val="27"/>
          <w14:ligatures w14:val="none"/>
        </w:rPr>
      </w:pPr>
      <w:r w:rsidRPr="00665744">
        <w:rPr>
          <w:rFonts w:ascii="Segoe UI" w:eastAsia="宋体" w:hAnsi="Segoe UI" w:cs="Segoe UI"/>
          <w:color w:val="222222"/>
          <w:kern w:val="0"/>
          <w:sz w:val="27"/>
          <w:szCs w:val="27"/>
          <w14:ligatures w14:val="none"/>
        </w:rPr>
        <w:t xml:space="preserve">The first decades of the twenty-first century have been marked by a series of flashpoints — from the </w:t>
      </w:r>
      <w:proofErr w:type="spellStart"/>
      <w:r w:rsidRPr="00665744">
        <w:rPr>
          <w:rFonts w:ascii="Segoe UI" w:eastAsia="宋体" w:hAnsi="Segoe UI" w:cs="Segoe UI"/>
          <w:color w:val="222222"/>
          <w:kern w:val="0"/>
          <w:sz w:val="27"/>
          <w:szCs w:val="27"/>
          <w14:ligatures w14:val="none"/>
        </w:rPr>
        <w:t>the</w:t>
      </w:r>
      <w:proofErr w:type="spellEnd"/>
      <w:r w:rsidRPr="00665744">
        <w:rPr>
          <w:rFonts w:ascii="Segoe UI" w:eastAsia="宋体" w:hAnsi="Segoe UI" w:cs="Segoe UI"/>
          <w:color w:val="222222"/>
          <w:kern w:val="0"/>
          <w:sz w:val="27"/>
          <w:szCs w:val="27"/>
          <w14:ligatures w14:val="none"/>
        </w:rPr>
        <w:t xml:space="preserve"> US-led ‘War on Terror’ (2001-), Global Financial Crisis (2007-8), Arab Spring (2010s), to the migration crisis in Europe (2015</w:t>
      </w:r>
      <w:proofErr w:type="gramStart"/>
      <w:r w:rsidRPr="00665744">
        <w:rPr>
          <w:rFonts w:ascii="Segoe UI" w:eastAsia="宋体" w:hAnsi="Segoe UI" w:cs="Segoe UI"/>
          <w:color w:val="222222"/>
          <w:kern w:val="0"/>
          <w:sz w:val="27"/>
          <w:szCs w:val="27"/>
          <w14:ligatures w14:val="none"/>
        </w:rPr>
        <w:t>),  Covid</w:t>
      </w:r>
      <w:proofErr w:type="gramEnd"/>
      <w:r w:rsidRPr="00665744">
        <w:rPr>
          <w:rFonts w:ascii="Segoe UI" w:eastAsia="宋体" w:hAnsi="Segoe UI" w:cs="Segoe UI"/>
          <w:color w:val="222222"/>
          <w:kern w:val="0"/>
          <w:sz w:val="27"/>
          <w:szCs w:val="27"/>
          <w14:ligatures w14:val="none"/>
        </w:rPr>
        <w:t xml:space="preserve"> pandemic (2020), and the Russo-Ukrainian war (2014-) — as well as increasing awareness of other systemic weaknesses in the global order, such as those arising from climate change and environmental issues.</w:t>
      </w:r>
    </w:p>
    <w:p w14:paraId="2A4BCE23" w14:textId="77777777" w:rsidR="00665744" w:rsidRPr="00665744" w:rsidRDefault="00665744" w:rsidP="00665744">
      <w:pPr>
        <w:widowControl/>
        <w:shd w:val="clear" w:color="auto" w:fill="FFFFFF"/>
        <w:spacing w:after="420"/>
        <w:jc w:val="left"/>
        <w:rPr>
          <w:rFonts w:ascii="Segoe UI" w:eastAsia="宋体" w:hAnsi="Segoe UI" w:cs="Segoe UI"/>
          <w:color w:val="222222"/>
          <w:kern w:val="0"/>
          <w:sz w:val="27"/>
          <w:szCs w:val="27"/>
          <w14:ligatures w14:val="none"/>
        </w:rPr>
      </w:pPr>
      <w:r w:rsidRPr="00665744">
        <w:rPr>
          <w:rFonts w:ascii="Segoe UI" w:eastAsia="宋体" w:hAnsi="Segoe UI" w:cs="Segoe UI"/>
          <w:color w:val="222222"/>
          <w:kern w:val="0"/>
          <w:sz w:val="27"/>
          <w:szCs w:val="27"/>
          <w14:ligatures w14:val="none"/>
        </w:rPr>
        <w:t>In our globalized world the complex interdependence of societies and economies means that disruptions — whether the result of political instability, regional conflict, public health crises, environmental catastrophes or financial shocks — have the potential to have long-lasting and increasingly unpredictable effects, and reveal vulnerabilities previously overlooked. The ripple effects caused by complex crises can be deep and widespread, damaging the very fabric of society, and provoking civil unrest and undermining social cohesion. </w:t>
      </w:r>
    </w:p>
    <w:p w14:paraId="392FD6BA" w14:textId="77777777" w:rsidR="00665744" w:rsidRPr="00665744" w:rsidRDefault="00665744" w:rsidP="00665744">
      <w:pPr>
        <w:widowControl/>
        <w:shd w:val="clear" w:color="auto" w:fill="FFFFFF"/>
        <w:spacing w:after="420"/>
        <w:jc w:val="left"/>
        <w:rPr>
          <w:rFonts w:ascii="Segoe UI" w:eastAsia="宋体" w:hAnsi="Segoe UI" w:cs="Segoe UI"/>
          <w:color w:val="222222"/>
          <w:kern w:val="0"/>
          <w:sz w:val="27"/>
          <w:szCs w:val="27"/>
          <w14:ligatures w14:val="none"/>
        </w:rPr>
      </w:pPr>
      <w:r w:rsidRPr="00665744">
        <w:rPr>
          <w:rFonts w:ascii="Segoe UI" w:eastAsia="宋体" w:hAnsi="Segoe UI" w:cs="Segoe UI"/>
          <w:color w:val="222222"/>
          <w:kern w:val="0"/>
          <w:sz w:val="27"/>
          <w:szCs w:val="27"/>
          <w14:ligatures w14:val="none"/>
        </w:rPr>
        <w:lastRenderedPageBreak/>
        <w:t xml:space="preserve">This collection invites research that considers systemic risks inherent in the </w:t>
      </w:r>
      <w:proofErr w:type="spellStart"/>
      <w:r w:rsidRPr="00665744">
        <w:rPr>
          <w:rFonts w:ascii="Segoe UI" w:eastAsia="宋体" w:hAnsi="Segoe UI" w:cs="Segoe UI"/>
          <w:color w:val="222222"/>
          <w:kern w:val="0"/>
          <w:sz w:val="27"/>
          <w:szCs w:val="27"/>
          <w14:ligatures w14:val="none"/>
        </w:rPr>
        <w:t>globalised</w:t>
      </w:r>
      <w:proofErr w:type="spellEnd"/>
      <w:r w:rsidRPr="00665744">
        <w:rPr>
          <w:rFonts w:ascii="Segoe UI" w:eastAsia="宋体" w:hAnsi="Segoe UI" w:cs="Segoe UI"/>
          <w:color w:val="222222"/>
          <w:kern w:val="0"/>
          <w:sz w:val="27"/>
          <w:szCs w:val="27"/>
          <w14:ligatures w14:val="none"/>
        </w:rPr>
        <w:t xml:space="preserve"> world. Perspectives are welcomed on specific crises of the 21st century as well as potential future threats. </w:t>
      </w:r>
    </w:p>
    <w:p w14:paraId="7B4D7861" w14:textId="77777777" w:rsidR="00665744" w:rsidRPr="00665744" w:rsidRDefault="00665744" w:rsidP="00665744">
      <w:pPr>
        <w:widowControl/>
        <w:shd w:val="clear" w:color="auto" w:fill="FFFFFF"/>
        <w:spacing w:after="420"/>
        <w:jc w:val="left"/>
        <w:rPr>
          <w:rFonts w:ascii="Segoe UI" w:eastAsia="宋体" w:hAnsi="Segoe UI" w:cs="Segoe UI"/>
          <w:color w:val="222222"/>
          <w:kern w:val="0"/>
          <w:sz w:val="27"/>
          <w:szCs w:val="27"/>
          <w14:ligatures w14:val="none"/>
        </w:rPr>
      </w:pPr>
      <w:r w:rsidRPr="00665744">
        <w:rPr>
          <w:rFonts w:ascii="Segoe UI" w:eastAsia="宋体" w:hAnsi="Segoe UI" w:cs="Segoe UI"/>
          <w:color w:val="222222"/>
          <w:kern w:val="0"/>
          <w:sz w:val="27"/>
          <w:szCs w:val="27"/>
          <w14:ligatures w14:val="none"/>
        </w:rPr>
        <w:t>We welcome submissions that employ diverse methodologies and draw from a range of disciplines, including sociology, economics, international law, global governance, political science, and climate politics.</w:t>
      </w:r>
    </w:p>
    <w:p w14:paraId="66102722" w14:textId="77777777" w:rsidR="00665744" w:rsidRPr="00665744" w:rsidRDefault="00665744" w:rsidP="00665744">
      <w:pPr>
        <w:widowControl/>
        <w:shd w:val="clear" w:color="auto" w:fill="FFFFFF"/>
        <w:spacing w:after="420"/>
        <w:jc w:val="left"/>
        <w:rPr>
          <w:rFonts w:ascii="Segoe UI" w:eastAsia="宋体" w:hAnsi="Segoe UI" w:cs="Segoe UI"/>
          <w:color w:val="222222"/>
          <w:kern w:val="0"/>
          <w:sz w:val="27"/>
          <w:szCs w:val="27"/>
          <w14:ligatures w14:val="none"/>
        </w:rPr>
      </w:pPr>
      <w:r w:rsidRPr="00665744">
        <w:rPr>
          <w:rFonts w:ascii="Segoe UI" w:eastAsia="宋体" w:hAnsi="Segoe UI" w:cs="Segoe UI"/>
          <w:color w:val="222222"/>
          <w:kern w:val="0"/>
          <w:sz w:val="27"/>
          <w:szCs w:val="27"/>
          <w14:ligatures w14:val="none"/>
        </w:rPr>
        <w:t>Research must be related to a specific crisis of past, present or (likely) future global significance. Both original research and reviews are welcomed.</w:t>
      </w:r>
    </w:p>
    <w:p w14:paraId="14BA33F9" w14:textId="77777777" w:rsidR="00665744" w:rsidRPr="00665744" w:rsidRDefault="00665744" w:rsidP="00665744">
      <w:pPr>
        <w:widowControl/>
        <w:shd w:val="clear" w:color="auto" w:fill="FFFFFF"/>
        <w:jc w:val="left"/>
        <w:rPr>
          <w:rFonts w:ascii="Segoe UI" w:eastAsia="宋体" w:hAnsi="Segoe UI" w:cs="Segoe UI"/>
          <w:color w:val="222222"/>
          <w:kern w:val="0"/>
          <w:sz w:val="27"/>
          <w:szCs w:val="27"/>
          <w14:ligatures w14:val="none"/>
        </w:rPr>
      </w:pPr>
      <w:r w:rsidRPr="00665744">
        <w:rPr>
          <w:rFonts w:ascii="Segoe UI" w:eastAsia="宋体" w:hAnsi="Segoe UI" w:cs="Segoe UI"/>
          <w:b/>
          <w:bCs/>
          <w:color w:val="222222"/>
          <w:kern w:val="0"/>
          <w:sz w:val="27"/>
          <w:szCs w:val="27"/>
          <w14:ligatures w14:val="none"/>
        </w:rPr>
        <w:t>This Collection supports and amplifies research related to </w:t>
      </w:r>
      <w:hyperlink r:id="rId4" w:history="1">
        <w:r w:rsidRPr="00665744">
          <w:rPr>
            <w:rFonts w:ascii="Segoe UI" w:eastAsia="宋体" w:hAnsi="Segoe UI" w:cs="Segoe UI"/>
            <w:b/>
            <w:bCs/>
            <w:color w:val="006699"/>
            <w:kern w:val="0"/>
            <w:sz w:val="27"/>
            <w:szCs w:val="27"/>
            <w:u w:val="single"/>
            <w14:ligatures w14:val="none"/>
          </w:rPr>
          <w:t>SDG 13 - Climate Action</w:t>
        </w:r>
      </w:hyperlink>
      <w:r w:rsidRPr="00665744">
        <w:rPr>
          <w:rFonts w:ascii="Segoe UI" w:eastAsia="宋体" w:hAnsi="Segoe UI" w:cs="Segoe UI"/>
          <w:b/>
          <w:bCs/>
          <w:color w:val="222222"/>
          <w:kern w:val="0"/>
          <w:sz w:val="27"/>
          <w:szCs w:val="27"/>
          <w14:ligatures w14:val="none"/>
        </w:rPr>
        <w:t> and </w:t>
      </w:r>
      <w:hyperlink r:id="rId5" w:history="1">
        <w:r w:rsidRPr="00665744">
          <w:rPr>
            <w:rFonts w:ascii="Segoe UI" w:eastAsia="宋体" w:hAnsi="Segoe UI" w:cs="Segoe UI"/>
            <w:b/>
            <w:bCs/>
            <w:color w:val="006699"/>
            <w:kern w:val="0"/>
            <w:sz w:val="27"/>
            <w:szCs w:val="27"/>
            <w:u w:val="single"/>
            <w14:ligatures w14:val="none"/>
          </w:rPr>
          <w:t>SDG 16 - Peace, Justice and Strong Institutions</w:t>
        </w:r>
      </w:hyperlink>
      <w:r w:rsidRPr="00665744">
        <w:rPr>
          <w:rFonts w:ascii="Segoe UI" w:eastAsia="宋体" w:hAnsi="Segoe UI" w:cs="Segoe UI"/>
          <w:b/>
          <w:bCs/>
          <w:color w:val="222222"/>
          <w:kern w:val="0"/>
          <w:sz w:val="27"/>
          <w:szCs w:val="27"/>
          <w14:ligatures w14:val="none"/>
        </w:rPr>
        <w:t>.</w:t>
      </w:r>
    </w:p>
    <w:p w14:paraId="59C91CE5" w14:textId="77777777" w:rsidR="00CF4B70" w:rsidRPr="00665744" w:rsidRDefault="00CF4B70"/>
    <w:sectPr w:rsidR="00CF4B70" w:rsidRPr="006657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70"/>
    <w:rsid w:val="00665744"/>
    <w:rsid w:val="00CF4B70"/>
    <w:rsid w:val="00D1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86B0"/>
  <w15:chartTrackingRefBased/>
  <w15:docId w15:val="{825CE805-B582-4A04-ADFE-DAF136E7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65744"/>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5744"/>
    <w:rPr>
      <w:rFonts w:ascii="宋体" w:eastAsia="宋体" w:hAnsi="宋体" w:cs="宋体"/>
      <w:b/>
      <w:bCs/>
      <w:kern w:val="36"/>
      <w:sz w:val="48"/>
      <w:szCs w:val="48"/>
      <w14:ligatures w14:val="none"/>
    </w:rPr>
  </w:style>
  <w:style w:type="paragraph" w:styleId="a3">
    <w:name w:val="Normal (Web)"/>
    <w:basedOn w:val="a"/>
    <w:uiPriority w:val="99"/>
    <w:semiHidden/>
    <w:unhideWhenUsed/>
    <w:rsid w:val="00665744"/>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app-promo-textinline">
    <w:name w:val="app-promo-text__inline"/>
    <w:basedOn w:val="a"/>
    <w:rsid w:val="00665744"/>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665744"/>
    <w:rPr>
      <w:b/>
      <w:bCs/>
    </w:rPr>
  </w:style>
  <w:style w:type="character" w:styleId="a5">
    <w:name w:val="Hyperlink"/>
    <w:basedOn w:val="a0"/>
    <w:uiPriority w:val="99"/>
    <w:semiHidden/>
    <w:unhideWhenUsed/>
    <w:rsid w:val="00665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98315">
      <w:bodyDiv w:val="1"/>
      <w:marLeft w:val="0"/>
      <w:marRight w:val="0"/>
      <w:marTop w:val="0"/>
      <w:marBottom w:val="0"/>
      <w:divBdr>
        <w:top w:val="none" w:sz="0" w:space="0" w:color="auto"/>
        <w:left w:val="none" w:sz="0" w:space="0" w:color="auto"/>
        <w:bottom w:val="none" w:sz="0" w:space="0" w:color="auto"/>
        <w:right w:val="none" w:sz="0" w:space="0" w:color="auto"/>
      </w:divBdr>
      <w:divsChild>
        <w:div w:id="172301263">
          <w:marLeft w:val="0"/>
          <w:marRight w:val="240"/>
          <w:marTop w:val="0"/>
          <w:marBottom w:val="360"/>
          <w:divBdr>
            <w:top w:val="none" w:sz="0" w:space="0" w:color="auto"/>
            <w:left w:val="none" w:sz="0" w:space="0" w:color="auto"/>
            <w:bottom w:val="none" w:sz="0" w:space="0" w:color="auto"/>
            <w:right w:val="single" w:sz="6" w:space="12" w:color="D5D5D5"/>
          </w:divBdr>
        </w:div>
        <w:div w:id="1836917393">
          <w:marLeft w:val="0"/>
          <w:marRight w:val="0"/>
          <w:marTop w:val="0"/>
          <w:marBottom w:val="0"/>
          <w:divBdr>
            <w:top w:val="none" w:sz="0" w:space="0" w:color="auto"/>
            <w:left w:val="none" w:sz="0" w:space="0" w:color="auto"/>
            <w:bottom w:val="none" w:sz="0" w:space="0" w:color="auto"/>
            <w:right w:val="none" w:sz="0" w:space="0" w:color="auto"/>
          </w:divBdr>
        </w:div>
        <w:div w:id="1008098295">
          <w:marLeft w:val="0"/>
          <w:marRight w:val="0"/>
          <w:marTop w:val="0"/>
          <w:marBottom w:val="480"/>
          <w:divBdr>
            <w:top w:val="none" w:sz="0" w:space="0" w:color="auto"/>
            <w:left w:val="none" w:sz="0" w:space="0" w:color="auto"/>
            <w:bottom w:val="none" w:sz="0" w:space="0" w:color="auto"/>
            <w:right w:val="none" w:sz="0" w:space="0" w:color="auto"/>
          </w:divBdr>
          <w:divsChild>
            <w:div w:id="792603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pringernature.com/gp/researchers/sdg-programme/sdg16" TargetMode="External"/><Relationship Id="rId4" Type="http://schemas.openxmlformats.org/officeDocument/2006/relationships/hyperlink" Target="http://www.springernature.com/gp/researchers/sdg-programme/sdg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Cong</dc:creator>
  <cp:keywords/>
  <dc:description/>
  <cp:lastModifiedBy>Shu Cong</cp:lastModifiedBy>
  <cp:revision>2</cp:revision>
  <dcterms:created xsi:type="dcterms:W3CDTF">2024-06-25T15:31:00Z</dcterms:created>
  <dcterms:modified xsi:type="dcterms:W3CDTF">2024-06-25T15:31:00Z</dcterms:modified>
</cp:coreProperties>
</file>