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b/>
          <w:bCs/>
          <w:sz w:val="36"/>
          <w:szCs w:val="36"/>
        </w:rPr>
        <w:t xml:space="preserve">勤怠管理アプリ</w:t>
      </w:r>
    </w:p>
    <w:p>
      <w:pPr>
        <w:spacing w:after="400"/>
        <w:jc w:val="center"/>
      </w:pPr>
      <w:r>
        <w:rPr>
          <w:rFonts w:ascii="游ゴシック" w:cs="游ゴシック" w:eastAsia="游ゴシック" w:hAnsi="游ゴシック"/>
          <w:b/>
          <w:bCs/>
          <w:sz w:val="52"/>
          <w:szCs w:val="52"/>
        </w:rPr>
        <w:t xml:space="preserve">「KINTAI」</w:t>
      </w:r>
    </w:p>
    <w:p>
      <w:pPr>
        <w:spacing w:after="120"/>
        <w:jc w:val="center"/>
      </w:pPr>
      <w:r>
        <w:rPr>
          <w:rFonts w:ascii="游ゴシック" w:cs="游ゴシック" w:eastAsia="游ゴシック" w:hAnsi="游ゴシック"/>
          <w:b/>
          <w:bCs/>
          <w:sz w:val="36"/>
          <w:szCs w:val="36"/>
        </w:rPr>
        <w:t xml:space="preserve">管理者マニュアル</w:t>
      </w:r>
    </w:p>
    <w:p>
      <w:pPr>
        <w:spacing w:after="600"/>
        <w:jc w:val="center"/>
      </w:pPr>
      <w:r>
        <w:rPr>
          <w:rFonts w:ascii="游ゴシック" w:cs="游ゴシック" w:eastAsia="游ゴシック" w:hAnsi="游ゴシック"/>
          <w:sz w:val="28"/>
          <w:szCs w:val="28"/>
        </w:rPr>
        <w:t xml:space="preserve">― 管理者ポータル操作ガイド ―</w:t>
      </w:r>
    </w:p>
    <w:p>
      <w:pPr>
        <w:spacing w:after="800"/>
      </w:pPr>
    </w:p>
    <w:p>
      <w:pPr>
        <w:spacing w:after="12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株式会社サン・カミヤ</w:t>
      </w:r>
    </w:p>
    <w:p>
      <w:pPr>
        <w:spacing w:after="12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2026年3月</w:t>
      </w:r>
    </w:p>
    <w:p>
      <w:r>
        <w:br w:type="page"/>
      </w:r>
    </w:p>
    <w:p>
      <w:pPr>
        <w:pStyle w:val="Heading1"/>
        <w:spacing w:after="240" w:before="480" w:line="360"/>
      </w:pPr>
      <w:r>
        <w:rPr>
          <w:rFonts w:ascii="游ゴシック" w:cs="游ゴシック" w:eastAsia="游ゴシック" w:hAnsi="游ゴシック"/>
          <w:b/>
          <w:bCs/>
          <w:sz w:val="32"/>
          <w:szCs w:val="32"/>
        </w:rPr>
        <w:t xml:space="preserve">目次</w:t>
      </w:r>
    </w:p>
    <w:p>
      <w:pPr>
        <w:pBdr>
          <w:bottom w:val="single" w:color="999999" w:sz="6"/>
        </w:pBdr>
        <w:spacing w:after="200"/>
      </w:pPr>
    </w:p>
    <w:p>
      <w:pPr>
        <w:spacing w:after="120"/>
      </w:pP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第1章　システム概要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第2章　ログイン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第3章　ダッシュボード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第4章　承認管理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第5章　勤怠一覧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第6章　社員管理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第7章　残業モニタリング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第8章　マスタ管理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第9章　設定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第10章　デモアカウント一覧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付録　お問い合わせ先</w:t>
      </w:r>
    </w:p>
    <w:p>
      <w:r>
        <w:br w:type="page"/>
      </w:r>
    </w:p>
    <w:p>
      <w:pPr>
        <w:pStyle w:val="Heading1"/>
        <w:spacing w:after="240" w:before="480" w:line="360"/>
      </w:pPr>
      <w:r>
        <w:rPr>
          <w:rFonts w:ascii="游ゴシック" w:cs="游ゴシック" w:eastAsia="游ゴシック" w:hAnsi="游ゴシック"/>
          <w:b/>
          <w:bCs/>
          <w:sz w:val="32"/>
          <w:szCs w:val="32"/>
        </w:rPr>
        <w:t xml:space="preserve">第1章　システム概要</w:t>
      </w:r>
    </w:p>
    <w:p>
      <w:pPr>
        <w:pBdr>
          <w:bottom w:val="single" w:color="999999" w:sz="6"/>
        </w:pBdr>
        <w:spacing w:after="200"/>
      </w:pPr>
    </w:p>
    <w:p>
      <w:pPr>
        <w:shd w:color="F0F4F8" w:val="solid"/>
        <w:spacing w:after="80" w:before="80" w:line="360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📖 この章でわかること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・管理者ポータルの概要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・アクセスURL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・ロールと権限の一覧</w:t>
      </w:r>
    </w:p>
    <w:p>
      <w:pPr>
        <w:spacing w:after="20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1-1　管理者ポータルとは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管理者ポータル（KINTAI Admin）は、勤怠管理システムの管理機能を提供するWebアプリケーションです。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従業員ポータルとは別のURLで動作します。データベースにはTurso Cloudを使用しています。</w:t>
      </w:r>
    </w:p>
    <w:p>
      <w:pPr>
        <w:spacing w:after="120"/>
      </w:pP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管理者ポータルでは、以下の機能を利用できます。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・休暇申請の承認・却下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・全社員の月次勤怠データの閲覧・Excel出力・CSV出力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・新規登録社員の承認、社員情報の編集、退職処理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・残業時間のモニタリング・36協定アラート確認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・祝日マスタの管理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・システム設定（勤務ルール・SMTP通知設定など）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1-2　アクセスURL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管理者ポータルには、以下のURLでアクセスします。</w:t>
      </w:r>
    </w:p>
    <w:p>
      <w:pPr>
        <w:spacing w:after="120"/>
      </w:pPr>
    </w:p>
    <w:p>
      <w:pPr>
        <w:spacing w:after="120" w:line="360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　URL: </w:t>
      </w: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https://kintai-admin.onrender.com</w:t>
      </w:r>
    </w:p>
    <w:p>
      <w:pPr>
        <w:spacing w:after="120"/>
      </w:pPr>
    </w:p>
    <w:p>
      <w:pPr>
        <w:spacing w:after="160" w:before="100" w:line="360"/>
      </w:pPr>
      <w:r>
        <w:rPr>
          <w:rFonts w:ascii="游ゴシック" w:cs="游ゴシック" w:eastAsia="游ゴシック" w:hAnsi="游ゴシック"/>
          <w:b/>
          <w:bCs/>
          <w:color w:val="0066CC"/>
          <w:sz w:val="22"/>
          <w:szCs w:val="22"/>
        </w:rPr>
        <w:t xml:space="preserve">💡 ワンポイント: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従業員ポータルとは別のURLです。ブックマークしておくことをおすすめします。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1-3　ロールと権限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管理者ポータルにアクセスできるロールは以下の4つです。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ロール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管理画面アクセス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承認権限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Excel/CSV出力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社員管理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システム設定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システム管理者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取締役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統括部長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×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部長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×</w:t>
            </w:r>
          </w:p>
        </w:tc>
      </w:tr>
    </w:tbl>
    <w:p>
      <w:pPr>
        <w:spacing w:after="120"/>
      </w:pPr>
    </w:p>
    <w:p>
      <w:pPr>
        <w:spacing w:after="160" w:before="100" w:line="360"/>
      </w:pPr>
      <w:r>
        <w:rPr>
          <w:rFonts w:ascii="游ゴシック" w:cs="游ゴシック" w:eastAsia="游ゴシック" w:hAnsi="游ゴシック"/>
          <w:b/>
          <w:bCs/>
          <w:color w:val="CC0000"/>
          <w:sz w:val="22"/>
          <w:szCs w:val="22"/>
        </w:rPr>
        <w:t xml:space="preserve">⚠ ご注意: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課長以下のロールでは管理者ポータルにログインできません。ログインを試みるとエラーが表示されます。</w:t>
      </w:r>
    </w:p>
    <w:p>
      <w:r>
        <w:br w:type="page"/>
      </w:r>
    </w:p>
    <w:p>
      <w:pPr>
        <w:pStyle w:val="Heading1"/>
        <w:spacing w:after="240" w:before="480" w:line="360"/>
      </w:pPr>
      <w:r>
        <w:rPr>
          <w:rFonts w:ascii="游ゴシック" w:cs="游ゴシック" w:eastAsia="游ゴシック" w:hAnsi="游ゴシック"/>
          <w:b/>
          <w:bCs/>
          <w:sz w:val="32"/>
          <w:szCs w:val="32"/>
        </w:rPr>
        <w:t xml:space="preserve">第2章　ログイン</w:t>
      </w:r>
    </w:p>
    <w:p>
      <w:pPr>
        <w:pBdr>
          <w:bottom w:val="single" w:color="999999" w:sz="6"/>
        </w:pBdr>
        <w:spacing w:after="200"/>
      </w:pPr>
    </w:p>
    <w:p>
      <w:pPr>
        <w:shd w:color="F0F4F8" w:val="solid"/>
        <w:spacing w:after="80" w:before="80" w:line="360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📖 この章でわかること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・管理者ポータルへのログイン手順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・ログアウトの方法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・アカウントロックアウトについて</w:t>
      </w:r>
    </w:p>
    <w:p>
      <w:pPr>
        <w:spacing w:after="20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2-1　ログイン手順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①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ブラウザで管理者ポータルのURL（https://kintai-admin.onrender.com）にアクセスします。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②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ログイン画面が表示されます。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③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「メールアドレス」欄に、管理者権限を持つアカウントのメールアドレスを入力します。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④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「パスワード」欄にパスワードを入力します。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⑤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必要に応じて「メールアドレスを記憶する」チェックボックスにチェックを入れます。チェックを入れると、次回以降メールアドレスが自動入力されます。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⑥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【ログイン】ボタンをクリックします。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⑦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ダッシュボード画面が表示されたら、ログイン成功です。</w:t>
      </w:r>
    </w:p>
    <w:p>
      <w:pPr>
        <w:spacing w:after="120"/>
      </w:pPr>
    </w:p>
    <w:p>
      <w:pPr>
        <w:spacing w:after="160" w:before="100" w:line="360"/>
      </w:pPr>
      <w:r>
        <w:rPr>
          <w:rFonts w:ascii="游ゴシック" w:cs="游ゴシック" w:eastAsia="游ゴシック" w:hAnsi="游ゴシック"/>
          <w:b/>
          <w:bCs/>
          <w:color w:val="CC0000"/>
          <w:sz w:val="22"/>
          <w:szCs w:val="22"/>
        </w:rPr>
        <w:t xml:space="preserve">⚠ ご注意: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管理画面にアクセス可能なロールは、システム管理者・取締役・統括部長・部長の4つです。それ以外のアカウントではログインできません。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2-2　ログアウト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デスクトップ版: サイドバー下部の【ログアウト】ボタンをクリックします。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モバイル版: 画面下部のナビゲーションバーの「その他」メニューを開き、【ログアウト】をタップします。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2-3　アカウントロックアウト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セキュリティのため、パスワードを連続で間違えるとアカウントがロックされます。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失敗回数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ロック期間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5回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15分間ロック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10回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1時間ロック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15回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管理者による手動解除が必要</w:t>
            </w:r>
          </w:p>
        </w:tc>
      </w:tr>
    </w:tbl>
    <w:p>
      <w:pPr>
        <w:spacing w:after="120"/>
      </w:pPr>
    </w:p>
    <w:p>
      <w:pPr>
        <w:spacing w:after="160" w:before="100" w:line="360"/>
      </w:pPr>
      <w:r>
        <w:rPr>
          <w:rFonts w:ascii="游ゴシック" w:cs="游ゴシック" w:eastAsia="游ゴシック" w:hAnsi="游ゴシック"/>
          <w:b/>
          <w:bCs/>
          <w:color w:val="0066CC"/>
          <w:sz w:val="22"/>
          <w:szCs w:val="22"/>
        </w:rPr>
        <w:t xml:space="preserve">💡 ワンポイント: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ロックアウトは従業員ポータルと共通です。15回以上の失敗は、システム管理者がデータベースから手動で解除する必要があります。</w:t>
      </w:r>
    </w:p>
    <w:p>
      <w:r>
        <w:br w:type="page"/>
      </w:r>
    </w:p>
    <w:p>
      <w:pPr>
        <w:pStyle w:val="Heading1"/>
        <w:spacing w:after="240" w:before="480" w:line="360"/>
      </w:pPr>
      <w:r>
        <w:rPr>
          <w:rFonts w:ascii="游ゴシック" w:cs="游ゴシック" w:eastAsia="游ゴシック" w:hAnsi="游ゴシック"/>
          <w:b/>
          <w:bCs/>
          <w:sz w:val="32"/>
          <w:szCs w:val="32"/>
        </w:rPr>
        <w:t xml:space="preserve">第3章　ダッシュボード</w:t>
      </w:r>
    </w:p>
    <w:p>
      <w:pPr>
        <w:pBdr>
          <w:bottom w:val="single" w:color="999999" w:sz="6"/>
        </w:pBdr>
        <w:spacing w:after="200"/>
      </w:pPr>
    </w:p>
    <w:p>
      <w:pPr>
        <w:shd w:color="F0F4F8" w:val="solid"/>
        <w:spacing w:after="80" w:before="80" w:line="360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📖 この章でわかること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・KPIカードの見方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・リアルタイムステータスの確認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・クイックアクション</w:t>
      </w:r>
    </w:p>
    <w:p>
      <w:pPr>
        <w:spacing w:after="20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3-1　ダッシュボード画面の概要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ログイン後に最初に表示されるダッシュボード画面では、勤怠管理に必要な主要指標を一覧できます。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3-2　KPIカード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画面上部に表示される各カードには、本日の勤怠状況がリアルタイムで表示されます。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カード名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表示内容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本日の出勤者数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当日出勤打刻を行った社員の人数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在宅勤務者数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当日在宅勤務打刻を行った社員の人数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未承認申請数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承認待ちとなっている休暇申請の件数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残業警告件数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当月の残業アラートが発生している社員数</w:t>
            </w:r>
          </w:p>
        </w:tc>
      </w:tr>
    </w:tbl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3-3　リアルタイムステータス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全社員の本日の勤務状態（未出勤・勤務中・在宅勤務中・退勤済）が一覧で確認できます。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各ステータスの人数が色分けされたバッジで表示されます。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3-4　クイックアクション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よく使う操作へのショートカットが表示されます。</w:t>
      </w:r>
    </w:p>
    <w:p>
      <w:pPr>
        <w:spacing w:after="120"/>
      </w:pP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・承認管理画面へ移動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・勤怠一覧画面へ移動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・社員管理画面へ移動</w:t>
      </w:r>
    </w:p>
    <w:p>
      <w:pPr>
        <w:spacing w:after="120"/>
      </w:pPr>
    </w:p>
    <w:p>
      <w:pPr>
        <w:spacing w:after="160" w:before="100" w:line="360"/>
      </w:pPr>
      <w:r>
        <w:rPr>
          <w:rFonts w:ascii="游ゴシック" w:cs="游ゴシック" w:eastAsia="游ゴシック" w:hAnsi="游ゴシック"/>
          <w:b/>
          <w:bCs/>
          <w:color w:val="0066CC"/>
          <w:sz w:val="22"/>
          <w:szCs w:val="22"/>
        </w:rPr>
        <w:t xml:space="preserve">💡 ワンポイント: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未承認申請がある場合、バッジに件数が表示されます。こまめに確認し、72時間以内に処理してください。72時間を超えると自動エスカレーションが発生します。</w:t>
      </w:r>
    </w:p>
    <w:p>
      <w:r>
        <w:br w:type="page"/>
      </w:r>
    </w:p>
    <w:p>
      <w:pPr>
        <w:pStyle w:val="Heading1"/>
        <w:spacing w:after="240" w:before="480" w:line="360"/>
      </w:pPr>
      <w:r>
        <w:rPr>
          <w:rFonts w:ascii="游ゴシック" w:cs="游ゴシック" w:eastAsia="游ゴシック" w:hAnsi="游ゴシック"/>
          <w:b/>
          <w:bCs/>
          <w:sz w:val="32"/>
          <w:szCs w:val="32"/>
        </w:rPr>
        <w:t xml:space="preserve">第4章　承認管理</w:t>
      </w:r>
    </w:p>
    <w:p>
      <w:pPr>
        <w:pBdr>
          <w:bottom w:val="single" w:color="999999" w:sz="6"/>
        </w:pBdr>
        <w:spacing w:after="200"/>
      </w:pPr>
    </w:p>
    <w:p>
      <w:pPr>
        <w:shd w:color="F0F4F8" w:val="solid"/>
        <w:spacing w:after="80" w:before="80" w:line="360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📖 この章でわかること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・休暇申請の一覧確認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・承認・却下の操作手順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・メール通知の仕組み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・エスカレーションルール</w:t>
      </w:r>
    </w:p>
    <w:p>
      <w:pPr>
        <w:spacing w:after="20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4-1　承認管理画面を開く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サイドメニューから【承認管理】をクリックすると、承認管理画面が表示されます。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承認待ちの休暇申請が一覧で表示されます。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4-2　申請一覧の見方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列名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申請者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休暇を申請した社員の氏名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部署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申請者の所属部署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休暇種別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有給休暇（全日）、午前半休、午後半休、特別休暇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期間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開始日〜終了日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日数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申請日数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理由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申請理由（任意入力）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ステータス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承認待ち・承認済み・却下</w:t>
            </w:r>
          </w:p>
        </w:tc>
      </w:tr>
    </w:tbl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4-3　承認の手順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①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承認したい申請の行を確認します。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②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【承認】ボタンをクリックします。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③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確認ダイアログが表示されたら【はい】をクリックします。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④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申請のステータスが「承認済み」に変わります。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承認されると、申請者の有給残日数から申請日数分が自動的に消化されます。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4-4　却下の手順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①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却下したい申請の行を確認します。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②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【却下】ボタンをクリックします。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③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コメント入力欄が表示されます。却下理由を入力してください。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④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【却下する】をクリックします。</w:t>
      </w:r>
    </w:p>
    <w:p>
      <w:pPr>
        <w:spacing w:after="120"/>
      </w:pPr>
    </w:p>
    <w:p>
      <w:pPr>
        <w:spacing w:after="160" w:before="100" w:line="360"/>
      </w:pPr>
      <w:r>
        <w:rPr>
          <w:rFonts w:ascii="游ゴシック" w:cs="游ゴシック" w:eastAsia="游ゴシック" w:hAnsi="游ゴシック"/>
          <w:b/>
          <w:bCs/>
          <w:color w:val="CC0000"/>
          <w:sz w:val="22"/>
          <w:szCs w:val="22"/>
        </w:rPr>
        <w:t xml:space="preserve">⚠ ご注意: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却下する場合は、申請者に理由が通知されます。適切なコメントを入力してください。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4-5　メール通知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承認・却下の操作を行うと、申請者にメールで結果が通知されます。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通知タイプ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送信先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タイミング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承認依頼メール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承認者（部長以上）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社員が休暇申請を提出した時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承認結果メール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申請者本人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承認または却下の処理時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打刻漏れアラート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本人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毎日22:00（バッチ処理）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残業警告メール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本人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毎月1日（バッチ処理）</w:t>
            </w:r>
          </w:p>
        </w:tc>
      </w:tr>
    </w:tbl>
    <w:p>
      <w:pPr>
        <w:spacing w:after="120"/>
      </w:pPr>
    </w:p>
    <w:p>
      <w:pPr>
        <w:spacing w:after="160" w:before="100" w:line="360"/>
      </w:pPr>
      <w:r>
        <w:rPr>
          <w:rFonts w:ascii="游ゴシック" w:cs="游ゴシック" w:eastAsia="游ゴシック" w:hAnsi="游ゴシック"/>
          <w:b/>
          <w:bCs/>
          <w:color w:val="0066CC"/>
          <w:sz w:val="22"/>
          <w:szCs w:val="22"/>
        </w:rPr>
        <w:t xml:space="preserve">💡 ワンポイント: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メール通知の有効/無効は、設定画面の「通知設定」タブから通知タイプごとに切り替えできます。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4-6　エスカレーション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承認依頼が72時間以上放置された場合、自動的に上位権限者へエスカレーションされます。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エスカレーションを防ぐため、承認依頼はこまめに確認・処理してください。</w:t>
      </w:r>
    </w:p>
    <w:p>
      <w:r>
        <w:br w:type="page"/>
      </w:r>
    </w:p>
    <w:p>
      <w:pPr>
        <w:pStyle w:val="Heading1"/>
        <w:spacing w:after="240" w:before="480" w:line="360"/>
      </w:pPr>
      <w:r>
        <w:rPr>
          <w:rFonts w:ascii="游ゴシック" w:cs="游ゴシック" w:eastAsia="游ゴシック" w:hAnsi="游ゴシック"/>
          <w:b/>
          <w:bCs/>
          <w:sz w:val="32"/>
          <w:szCs w:val="32"/>
        </w:rPr>
        <w:t xml:space="preserve">第5章　勤怠一覧</w:t>
      </w:r>
    </w:p>
    <w:p>
      <w:pPr>
        <w:pBdr>
          <w:bottom w:val="single" w:color="999999" w:sz="6"/>
        </w:pBdr>
        <w:spacing w:after="200"/>
      </w:pPr>
    </w:p>
    <w:p>
      <w:pPr>
        <w:shd w:color="F0F4F8" w:val="solid"/>
        <w:spacing w:after="80" w:before="80" w:line="360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📖 この章でわかること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・全社員の月次勤怠データの閲覧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・部署フィルタの使い方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・Excel出力の手順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・CSV出力の手順</w:t>
      </w:r>
    </w:p>
    <w:p>
      <w:pPr>
        <w:spacing w:after="20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5-1　勤怠一覧画面を開く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サイドメニューから【勤怠一覧】をクリックすると、全社員の月次勤怠データが表示されます。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5-2　表示内容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勤怠一覧では、選択した月の全社員の勤怠集計が表示されます。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列名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社員名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社員の氏名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部署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所属部署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出勤日数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月間出勤日数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総実働時間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月間合計労働時間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残業時間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月間合計残業時間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有給消化日数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月間有給消化日数</w:t>
            </w:r>
          </w:p>
        </w:tc>
      </w:tr>
    </w:tbl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5-3　月の切り替え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画面上部の年月セレクタで、表示する月を切り替えることができます。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5-4　部署フィルタ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部署ドロップダウンを使って、特定の部署の社員のみに絞り込んで表示できます。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①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画面上部の「部署」ドロップダウンをクリックします。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②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表示したい部署を選択します。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③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選択した部署の社員のみが一覧に表示されます。</w:t>
      </w:r>
    </w:p>
    <w:p>
      <w:pPr>
        <w:spacing w:after="120"/>
      </w:pPr>
    </w:p>
    <w:p>
      <w:pPr>
        <w:spacing w:after="160" w:before="100" w:line="360"/>
      </w:pPr>
      <w:r>
        <w:rPr>
          <w:rFonts w:ascii="游ゴシック" w:cs="游ゴシック" w:eastAsia="游ゴシック" w:hAnsi="游ゴシック"/>
          <w:b/>
          <w:bCs/>
          <w:color w:val="0066CC"/>
          <w:sz w:val="22"/>
          <w:szCs w:val="22"/>
        </w:rPr>
        <w:t xml:space="preserve">💡 ワンポイント: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「全部署」を選択すると、全社員の勤怠データが表示されます。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5-5　Excel出力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表示中の勤怠データをExcelファイル（.xlsx）としてダウンロードできます。</w:t>
      </w:r>
    </w:p>
    <w:p>
      <w:pPr>
        <w:spacing w:after="120"/>
      </w:pP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①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表示したい月・部署を設定します。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②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【Excel出力】ボタンをクリックします。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③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Excelファイルが自動的にダウンロードされます。</w:t>
      </w:r>
    </w:p>
    <w:p>
      <w:pPr>
        <w:spacing w:after="120"/>
      </w:pP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Excel出力には以下の情報が含まれます。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・社員ごとの日次勤怠データ（出勤時刻、退勤時刻、実働時間、残業時間）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・月次集計サマリ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・休暇取得状況</w:t>
      </w:r>
    </w:p>
    <w:p>
      <w:pPr>
        <w:spacing w:after="120"/>
      </w:pPr>
    </w:p>
    <w:p>
      <w:pPr>
        <w:spacing w:after="160" w:before="100" w:line="360"/>
      </w:pPr>
      <w:r>
        <w:rPr>
          <w:rFonts w:ascii="游ゴシック" w:cs="游ゴシック" w:eastAsia="游ゴシック" w:hAnsi="游ゴシック"/>
          <w:b/>
          <w:bCs/>
          <w:color w:val="CC0000"/>
          <w:sz w:val="22"/>
          <w:szCs w:val="22"/>
        </w:rPr>
        <w:t xml:space="preserve">⚠ ご注意: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Excel出力はシステム管理者・取締役・統括部長・部長のみ利用可能です。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5-6　CSV出力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表示中の勤怠データをCSVファイル（.csv）としてダウンロードすることもできます。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【CSV出力】ボタンは【Excel出力】ボタンの横に配置されています。</w:t>
      </w:r>
    </w:p>
    <w:p>
      <w:pPr>
        <w:spacing w:after="120"/>
      </w:pP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①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表示したい月・部署を設定します。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②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【CSV出力】ボタンをクリックします。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③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CSVファイルが自動的にダウンロードされます。</w:t>
      </w:r>
    </w:p>
    <w:p>
      <w:pPr>
        <w:spacing w:after="120"/>
      </w:pP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CSV出力の特徴: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・月・部署フィルタの設定がそのまま適用されます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・BOM付きUTF-8形式で出力されるため、Excelで開いても文字化けしません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・他のシステムへのデータ連携やインポート用途に適しています</w:t>
      </w:r>
    </w:p>
    <w:p>
      <w:pPr>
        <w:spacing w:after="120"/>
      </w:pPr>
    </w:p>
    <w:p>
      <w:pPr>
        <w:spacing w:after="160" w:before="100" w:line="360"/>
      </w:pPr>
      <w:r>
        <w:rPr>
          <w:rFonts w:ascii="游ゴシック" w:cs="游ゴシック" w:eastAsia="游ゴシック" w:hAnsi="游ゴシック"/>
          <w:b/>
          <w:bCs/>
          <w:color w:val="CC0000"/>
          <w:sz w:val="22"/>
          <w:szCs w:val="22"/>
        </w:rPr>
        <w:t xml:space="preserve">⚠ ご注意: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CSV出力はExcel出力と同様、システム管理者・取締役・統括部長・部長のみ利用可能です。</w:t>
      </w:r>
    </w:p>
    <w:p>
      <w:pPr>
        <w:spacing w:after="120"/>
      </w:pPr>
    </w:p>
    <w:p>
      <w:pPr>
        <w:spacing w:after="160" w:before="100" w:line="360"/>
      </w:pPr>
      <w:r>
        <w:rPr>
          <w:rFonts w:ascii="游ゴシック" w:cs="游ゴシック" w:eastAsia="游ゴシック" w:hAnsi="游ゴシック"/>
          <w:b/>
          <w:bCs/>
          <w:color w:val="0066CC"/>
          <w:sz w:val="22"/>
          <w:szCs w:val="22"/>
        </w:rPr>
        <w:t xml:space="preserve">💡 ワンポイント: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休憩時間はみなし60分控除方式です。退勤時に自動で60分が差し引かれた実働時間が記録されています。</w:t>
      </w:r>
    </w:p>
    <w:p>
      <w:r>
        <w:br w:type="page"/>
      </w:r>
    </w:p>
    <w:p>
      <w:pPr>
        <w:pStyle w:val="Heading1"/>
        <w:spacing w:after="240" w:before="480" w:line="360"/>
      </w:pPr>
      <w:r>
        <w:rPr>
          <w:rFonts w:ascii="游ゴシック" w:cs="游ゴシック" w:eastAsia="游ゴシック" w:hAnsi="游ゴシック"/>
          <w:b/>
          <w:bCs/>
          <w:sz w:val="32"/>
          <w:szCs w:val="32"/>
        </w:rPr>
        <w:t xml:space="preserve">第6章　社員管理</w:t>
      </w:r>
    </w:p>
    <w:p>
      <w:pPr>
        <w:pBdr>
          <w:bottom w:val="single" w:color="999999" w:sz="6"/>
        </w:pBdr>
        <w:spacing w:after="200"/>
      </w:pPr>
    </w:p>
    <w:p>
      <w:pPr>
        <w:shd w:color="F0F4F8" w:val="solid"/>
        <w:spacing w:after="80" w:before="80" w:line="360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📖 この章でわかること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・新規登録申請の承認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・社員情報の編集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・退職処理の手順</w:t>
      </w:r>
    </w:p>
    <w:p>
      <w:pPr>
        <w:spacing w:after="20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6-1　社員管理画面を開く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サイドメニューから【社員管理】をクリックすると、全社員の一覧が表示されます。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6-2　新規登録申請の承認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従業員ポータルからセルフ登録した社員は「承認待ち」のステータスになります。管理者が承認するまで、その社員はログインできません。</w:t>
      </w:r>
    </w:p>
    <w:p>
      <w:pPr>
        <w:spacing w:after="120"/>
      </w:pP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①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社員一覧で、ステータスが「承認待ち」の社員を確認します。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②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該当社員の行にある【承認】ボタンをクリックします。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③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確認ダイアログで【はい】をクリックします。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④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社員のステータスが「アクティブ」に変わり、ログインが可能になります。</w:t>
      </w:r>
    </w:p>
    <w:p>
      <w:pPr>
        <w:spacing w:after="120"/>
      </w:pPr>
    </w:p>
    <w:p>
      <w:pPr>
        <w:spacing w:after="160" w:before="100" w:line="360"/>
      </w:pPr>
      <w:r>
        <w:rPr>
          <w:rFonts w:ascii="游ゴシック" w:cs="游ゴシック" w:eastAsia="游ゴシック" w:hAnsi="游ゴシック"/>
          <w:b/>
          <w:bCs/>
          <w:color w:val="0066CC"/>
          <w:sz w:val="22"/>
          <w:szCs w:val="22"/>
        </w:rPr>
        <w:t xml:space="preserve">💡 ワンポイント: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承認時に社員の入社日が設定され、入社時有給休暇（2日）が自動付与されます。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6-3　社員情報の編集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社員の基本情報（氏名、部署、ロール等）を編集できます。</w:t>
      </w:r>
    </w:p>
    <w:p>
      <w:pPr>
        <w:spacing w:after="120"/>
      </w:pP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①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編集したい社員の行にある【編集】ボタンをクリックします。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②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編集フォームが表示されます。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③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変更したい項目を修正します。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④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【保存】ボタンをクリックします。</w:t>
      </w:r>
    </w:p>
    <w:p>
      <w:pPr>
        <w:spacing w:after="120"/>
      </w:pP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編集可能な項目: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・氏名（姓・名）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・部署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・役職（ロール）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・社員番号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・入社日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・勤務形態（出社・在宅・ハイブリッド）</w:t>
      </w:r>
    </w:p>
    <w:p>
      <w:pPr>
        <w:spacing w:after="120"/>
      </w:pPr>
    </w:p>
    <w:p>
      <w:pPr>
        <w:spacing w:after="160" w:before="100" w:line="360"/>
      </w:pPr>
      <w:r>
        <w:rPr>
          <w:rFonts w:ascii="游ゴシック" w:cs="游ゴシック" w:eastAsia="游ゴシック" w:hAnsi="游ゴシック"/>
          <w:b/>
          <w:bCs/>
          <w:color w:val="CC0000"/>
          <w:sz w:val="22"/>
          <w:szCs w:val="22"/>
        </w:rPr>
        <w:t xml:space="preserve">⚠ ご注意: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ロールを変更すると、その社員のアクセス権限が即座に変わります。慎重に操作してください。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6-4　退職処理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退職する社員のアカウントを無効化する手順です。</w:t>
      </w:r>
    </w:p>
    <w:p>
      <w:pPr>
        <w:spacing w:after="120"/>
      </w:pP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①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該当社員の行にある【編集】ボタンをクリックします。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②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ステータスを「退職」に変更します。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③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【保存】ボタンをクリックします。</w:t>
      </w:r>
    </w:p>
    <w:p>
      <w:pPr>
        <w:spacing w:after="120"/>
      </w:pP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退職処理後、その社員は従業員ポータル・管理者ポータルの両方にログインできなくなります。</w:t>
      </w:r>
    </w:p>
    <w:p>
      <w:pPr>
        <w:spacing w:after="160" w:before="100" w:line="360"/>
      </w:pPr>
      <w:r>
        <w:rPr>
          <w:rFonts w:ascii="游ゴシック" w:cs="游ゴシック" w:eastAsia="游ゴシック" w:hAnsi="游ゴシック"/>
          <w:b/>
          <w:bCs/>
          <w:color w:val="CC0000"/>
          <w:sz w:val="22"/>
          <w:szCs w:val="22"/>
        </w:rPr>
        <w:t xml:space="preserve">⚠ ご注意: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退職処理は取り消しが可能ですが、慎重に操作してください。退職処理を行うと、その社員の全セッションが無効化されます。</w:t>
      </w:r>
    </w:p>
    <w:p>
      <w:r>
        <w:br w:type="page"/>
      </w:r>
    </w:p>
    <w:p>
      <w:pPr>
        <w:pStyle w:val="Heading1"/>
        <w:spacing w:after="240" w:before="480" w:line="360"/>
      </w:pPr>
      <w:r>
        <w:rPr>
          <w:rFonts w:ascii="游ゴシック" w:cs="游ゴシック" w:eastAsia="游ゴシック" w:hAnsi="游ゴシック"/>
          <w:b/>
          <w:bCs/>
          <w:sz w:val="32"/>
          <w:szCs w:val="32"/>
        </w:rPr>
        <w:t xml:space="preserve">第7章　残業モニタリング</w:t>
      </w:r>
    </w:p>
    <w:p>
      <w:pPr>
        <w:pBdr>
          <w:bottom w:val="single" w:color="999999" w:sz="6"/>
        </w:pBdr>
        <w:spacing w:after="200"/>
      </w:pPr>
    </w:p>
    <w:p>
      <w:pPr>
        <w:shd w:color="F0F4F8" w:val="solid"/>
        <w:spacing w:after="80" w:before="80" w:line="360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📖 この章でわかること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・残業モニタリング画面の見方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・36協定アラートの種類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・残業レベル表</w:t>
      </w:r>
    </w:p>
    <w:p>
      <w:pPr>
        <w:spacing w:after="20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7-1　残業モニタリング画面を開く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サイドメニューから【残業モニタリング】をクリックすると、全社員の残業状況が表示されます。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7-2　残業レベル表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残業時間に応じて、以下の6段階のレベルが設定されています。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レベル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月間残業時間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意味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対応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ok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36時間未満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問題なし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特になし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caution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36時間以上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注意喚起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所属長に通知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warning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45時間以上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原則上限超過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業務改善指導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serious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60時間以上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要改善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上位管理者に報告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critical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80時間以上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産業医面談対象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産業医面談を実施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violation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100時間以上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法令違反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即座に是正措置</w:t>
            </w:r>
          </w:p>
        </w:tc>
      </w:tr>
    </w:tbl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7-3　36協定チェック項目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システムは以下の項目を自動的にチェックし、アラートを発生させます。</w:t>
      </w:r>
    </w:p>
    <w:p>
      <w:pPr>
        <w:spacing w:after="120"/>
      </w:pP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・月次上限: 原則45時間/月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・年次上限: 360時間/年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・2〜6ヶ月平均: 80時間以下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・特別条項: 年6回まで45時間超過可能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・休憩時間コンプライアンス: 6時間超→45分以上、8時間超→60分以上</w:t>
      </w:r>
    </w:p>
    <w:p>
      <w:pPr>
        <w:spacing w:after="120"/>
      </w:pPr>
    </w:p>
    <w:p>
      <w:pPr>
        <w:spacing w:after="160" w:before="100" w:line="360"/>
      </w:pPr>
      <w:r>
        <w:rPr>
          <w:rFonts w:ascii="游ゴシック" w:cs="游ゴシック" w:eastAsia="游ゴシック" w:hAnsi="游ゴシック"/>
          <w:b/>
          <w:bCs/>
          <w:color w:val="CC0000"/>
          <w:sz w:val="22"/>
          <w:szCs w:val="22"/>
        </w:rPr>
        <w:t xml:space="preserve">⚠ ご注意: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critical（80時間以上）レベルの社員は、産業医面談の対象です。速やかに人事部と連携してください。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7-4　アラート一覧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残業アラートが発生している社員が一覧で表示されます。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レベルに応じて色分けされ、深刻度の高い順にソートされます。</w:t>
      </w:r>
    </w:p>
    <w:p>
      <w:pPr>
        <w:spacing w:after="120"/>
      </w:pPr>
    </w:p>
    <w:p>
      <w:pPr>
        <w:spacing w:after="160" w:before="100" w:line="360"/>
      </w:pPr>
      <w:r>
        <w:rPr>
          <w:rFonts w:ascii="游ゴシック" w:cs="游ゴシック" w:eastAsia="游ゴシック" w:hAnsi="游ゴシック"/>
          <w:b/>
          <w:bCs/>
          <w:color w:val="0066CC"/>
          <w:sz w:val="22"/>
          <w:szCs w:val="22"/>
        </w:rPr>
        <w:t xml:space="preserve">💡 ワンポイント: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残業警告メールは毎月1日にバッチ処理で自動送信されます。通知設定で有効/無効を切り替えできます。</w:t>
      </w:r>
    </w:p>
    <w:p>
      <w:r>
        <w:br w:type="page"/>
      </w:r>
    </w:p>
    <w:p>
      <w:pPr>
        <w:pStyle w:val="Heading1"/>
        <w:spacing w:after="240" w:before="480" w:line="360"/>
      </w:pPr>
      <w:r>
        <w:rPr>
          <w:rFonts w:ascii="游ゴシック" w:cs="游ゴシック" w:eastAsia="游ゴシック" w:hAnsi="游ゴシック"/>
          <w:b/>
          <w:bCs/>
          <w:sz w:val="32"/>
          <w:szCs w:val="32"/>
        </w:rPr>
        <w:t xml:space="preserve">第8章　マスタ管理</w:t>
      </w:r>
    </w:p>
    <w:p>
      <w:pPr>
        <w:pBdr>
          <w:bottom w:val="single" w:color="999999" w:sz="6"/>
        </w:pBdr>
        <w:spacing w:after="200"/>
      </w:pPr>
    </w:p>
    <w:p>
      <w:pPr>
        <w:shd w:color="F0F4F8" w:val="solid"/>
        <w:spacing w:after="80" w:before="80" w:line="360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📖 この章でわかること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・祝日マスタの登録・編集</w:t>
      </w:r>
    </w:p>
    <w:p>
      <w:pPr>
        <w:spacing w:after="20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8-1　マスタ管理画面を開く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サイドメニューから【マスタ管理】をクリックすると、マスタ管理画面が表示されます。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8-2　祝日登録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祝日マスタに登録された日付は、勤怠計算において休日として扱われます。</w:t>
      </w:r>
    </w:p>
    <w:p>
      <w:pPr>
        <w:spacing w:after="120"/>
      </w:pPr>
    </w:p>
    <w:p>
      <w:pPr>
        <w:pStyle w:val="Heading3"/>
        <w:spacing w:after="160" w:before="240" w:line="36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祝日の新規登録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①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【祝日追加】ボタンをクリックします。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②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日付を選択します。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③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祝日名を入力します（例: 元日、成人の日）。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④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【保存】をクリックします。</w:t>
      </w:r>
    </w:p>
    <w:p>
      <w:pPr>
        <w:spacing w:after="120"/>
      </w:pPr>
    </w:p>
    <w:p>
      <w:pPr>
        <w:pStyle w:val="Heading3"/>
        <w:spacing w:after="160" w:before="240" w:line="36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祝日の編集・削除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登録済みの祝日は、一覧から編集・削除が可能です。</w:t>
      </w:r>
    </w:p>
    <w:p>
      <w:pPr>
        <w:spacing w:after="120"/>
      </w:pPr>
    </w:p>
    <w:p>
      <w:pPr>
        <w:spacing w:after="160" w:before="100" w:line="360"/>
      </w:pPr>
      <w:r>
        <w:rPr>
          <w:rFonts w:ascii="游ゴシック" w:cs="游ゴシック" w:eastAsia="游ゴシック" w:hAnsi="游ゴシック"/>
          <w:b/>
          <w:bCs/>
          <w:color w:val="0066CC"/>
          <w:sz w:val="22"/>
          <w:szCs w:val="22"/>
        </w:rPr>
        <w:t xml:space="preserve">💡 ワンポイント: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年度初めに、その年の祝日をまとめて登録しておくと便利です。</w:t>
      </w:r>
    </w:p>
    <w:p>
      <w:pPr>
        <w:spacing w:after="160" w:before="100" w:line="360"/>
      </w:pPr>
      <w:r>
        <w:rPr>
          <w:rFonts w:ascii="游ゴシック" w:cs="游ゴシック" w:eastAsia="游ゴシック" w:hAnsi="游ゴシック"/>
          <w:b/>
          <w:bCs/>
          <w:color w:val="CC0000"/>
          <w:sz w:val="22"/>
          <w:szCs w:val="22"/>
        </w:rPr>
        <w:t xml:space="preserve">⚠ ご注意: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祝日を削除すると、該当日の勤怠計算に影響が出る場合があります。</w:t>
      </w:r>
    </w:p>
    <w:p>
      <w:r>
        <w:br w:type="page"/>
      </w:r>
    </w:p>
    <w:p>
      <w:pPr>
        <w:pStyle w:val="Heading1"/>
        <w:spacing w:after="240" w:before="480" w:line="360"/>
      </w:pPr>
      <w:r>
        <w:rPr>
          <w:rFonts w:ascii="游ゴシック" w:cs="游ゴシック" w:eastAsia="游ゴシック" w:hAnsi="游ゴシック"/>
          <w:b/>
          <w:bCs/>
          <w:sz w:val="32"/>
          <w:szCs w:val="32"/>
        </w:rPr>
        <w:t xml:space="preserve">第9章　設定</w:t>
      </w:r>
    </w:p>
    <w:p>
      <w:pPr>
        <w:pBdr>
          <w:bottom w:val="single" w:color="999999" w:sz="6"/>
        </w:pBdr>
        <w:spacing w:after="200"/>
      </w:pPr>
    </w:p>
    <w:p>
      <w:pPr>
        <w:shd w:color="F0F4F8" w:val="solid"/>
        <w:spacing w:after="80" w:before="80" w:line="360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📖 この章でわかること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・基本設定（会社名・勤務時間）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・勤務ルール設定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・承認設定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・通知設定（SMTP・メール通知タイプ別ON/OFF・テストメール送信）</w:t>
      </w:r>
    </w:p>
    <w:p>
      <w:pPr>
        <w:spacing w:after="200"/>
      </w:pPr>
    </w:p>
    <w:p>
      <w:pPr>
        <w:spacing w:after="160" w:before="100" w:line="360"/>
      </w:pPr>
      <w:r>
        <w:rPr>
          <w:rFonts w:ascii="游ゴシック" w:cs="游ゴシック" w:eastAsia="游ゴシック" w:hAnsi="游ゴシック"/>
          <w:b/>
          <w:bCs/>
          <w:color w:val="CC0000"/>
          <w:sz w:val="22"/>
          <w:szCs w:val="22"/>
        </w:rPr>
        <w:t xml:space="preserve">⚠ ご注意: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設定画面はシステム管理者および取締役のみアクセス可能です。統括部長・部長はアクセスできません。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9-1　設定画面を開く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サイドメニューから【設定】をクリックすると、設定画面が表示されます。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設定はタブで分かれています。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9-2　基本設定タブ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会社の基本情報を設定します。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設定項目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デフォルト値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会社名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帳票等に表示される会社名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株式会社サンプル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始業時刻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所定の始業時刻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09:00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終業時刻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所定の終業時刻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18:00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所定労働時間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1日の所定労働時間（時間）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8</w:t>
            </w:r>
          </w:p>
        </w:tc>
      </w:tr>
    </w:tbl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9-3　勤務ルール設定タブ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残業や勤務に関するルールを設定します。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設定項目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デフォルト値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残業アラート閾値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アラートを出す残業時間（分）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45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月間残業上限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月間残業の上限（時間）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60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年間残業上限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年間残業の上限（時間）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720</w:t>
            </w:r>
          </w:p>
        </w:tc>
      </w:tr>
    </w:tbl>
    <w:p>
      <w:pPr>
        <w:spacing w:after="120"/>
      </w:pP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休憩時間について: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本システムでは、みなし休憩控除方式（60分）を採用しています。退勤時に自動的に60分が控除されるため、休憩の打刻操作は不要です。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9-4　承認設定タブ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承認ワークフローに関する設定を行います。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・自動エスカレーション期限（デフォルト: 72時間）</w:t>
      </w:r>
    </w:p>
    <w:p>
      <w:pPr>
        <w:spacing w:after="12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・承認代理委任の有効/無効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9-5　通知設定タブ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メール通知に関する設定を行います。この設定により、システムから自動メールが送信されます。</w:t>
      </w:r>
    </w:p>
    <w:p>
      <w:pPr>
        <w:spacing w:after="120"/>
      </w:pPr>
    </w:p>
    <w:p>
      <w:pPr>
        <w:pStyle w:val="Heading3"/>
        <w:spacing w:after="160" w:before="240" w:line="36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SMTP設定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メール送信に使用するSMTPサーバーの情報を設定します。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設定項目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SMTPホスト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SMTPサーバーのホスト名（例: smtp.gmail.com）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SMTPポート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SMTPサーバーのポート番号（例: 587）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SSL/TLS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暗号化通信の有効/無効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SMTPユーザー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SMTP認証のユーザー名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SMTPパスワード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SMTP認証のパスワード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送信元メールアドレス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From欄に表示されるメールアドレス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送信元名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From欄に表示される名前</w:t>
            </w:r>
          </w:p>
        </w:tc>
      </w:tr>
    </w:tbl>
    <w:p>
      <w:pPr>
        <w:spacing w:after="120"/>
      </w:pPr>
    </w:p>
    <w:p>
      <w:pPr>
        <w:pStyle w:val="Heading3"/>
        <w:spacing w:after="160" w:before="240" w:line="36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通知タイプ別ON/OFF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以下の4種類の通知について、個別に有効/無効を切り替えできます。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通知タイプ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設定キー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承認依頼メール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notifyApprovalRequest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休暇申請時に承認者へ通知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承認結果メール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notifyApprovalResult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承認/却下時に申請者へ通知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打刻漏れアラート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notifyMissedStamp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打刻漏れ検出時に本人へ通知（毎日22時）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残業警告メール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notifyOvertimeWarning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残業基準超過時に本人へ通知（毎月1日）</w:t>
            </w:r>
          </w:p>
        </w:tc>
      </w:tr>
    </w:tbl>
    <w:p>
      <w:pPr>
        <w:spacing w:after="120"/>
      </w:pP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「メール通知」の全体スイッチをOFFにすると、全種類の通知が停止されます。</w:t>
      </w:r>
    </w:p>
    <w:p>
      <w:pPr>
        <w:spacing w:after="120"/>
      </w:pPr>
    </w:p>
    <w:p>
      <w:pPr>
        <w:pStyle w:val="Heading3"/>
        <w:spacing w:after="160" w:before="240" w:line="36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テストメール送信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SMTP設定が正しく機能しているかを確認するために、テストメールを送信できます。</w:t>
      </w:r>
    </w:p>
    <w:p>
      <w:pPr>
        <w:spacing w:after="120"/>
      </w:pP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①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SMTP設定の各項目を入力・保存します。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②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【テストメール送信】ボタンをクリックします。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③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送信元メールアドレス宛にテストメールが送信されます。</w:t>
      </w:r>
    </w:p>
    <w:p>
      <w:pPr>
        <w:spacing w:after="140" w:line="360"/>
        <w:ind w:left="283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④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受信を確認して、SMTP設定が正しいことを確認してください。</w:t>
      </w:r>
    </w:p>
    <w:p>
      <w:pPr>
        <w:spacing w:after="120"/>
      </w:pPr>
    </w:p>
    <w:p>
      <w:pPr>
        <w:spacing w:after="160" w:before="100" w:line="360"/>
      </w:pPr>
      <w:r>
        <w:rPr>
          <w:rFonts w:ascii="游ゴシック" w:cs="游ゴシック" w:eastAsia="游ゴシック" w:hAnsi="游ゴシック"/>
          <w:b/>
          <w:bCs/>
          <w:color w:val="0066CC"/>
          <w:sz w:val="22"/>
          <w:szCs w:val="22"/>
        </w:rPr>
        <w:t xml:space="preserve">💡 ワンポイント: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SMTP設定が正しくない場合、テストメール送信時にエラーメッセージが表示されます。設定値を確認して再度お試しください。</w:t>
      </w:r>
    </w:p>
    <w:p>
      <w:pPr>
        <w:spacing w:after="160" w:before="100" w:line="360"/>
      </w:pPr>
      <w:r>
        <w:rPr>
          <w:rFonts w:ascii="游ゴシック" w:cs="游ゴシック" w:eastAsia="游ゴシック" w:hAnsi="游ゴシック"/>
          <w:b/>
          <w:bCs/>
          <w:color w:val="CC0000"/>
          <w:sz w:val="22"/>
          <w:szCs w:val="22"/>
        </w:rPr>
        <w:t xml:space="preserve">⚠ ご注意: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SMTPパスワードは暗号化して保存されますが、セキュリティのため定期的に変更することをおすすめします。</w:t>
      </w:r>
    </w:p>
    <w:p>
      <w:r>
        <w:br w:type="page"/>
      </w:r>
    </w:p>
    <w:p>
      <w:pPr>
        <w:pStyle w:val="Heading1"/>
        <w:spacing w:after="240" w:before="480" w:line="360"/>
      </w:pPr>
      <w:r>
        <w:rPr>
          <w:rFonts w:ascii="游ゴシック" w:cs="游ゴシック" w:eastAsia="游ゴシック" w:hAnsi="游ゴシック"/>
          <w:b/>
          <w:bCs/>
          <w:sz w:val="32"/>
          <w:szCs w:val="32"/>
        </w:rPr>
        <w:t xml:space="preserve">第10章　デモアカウント一覧</w:t>
      </w:r>
    </w:p>
    <w:p>
      <w:pPr>
        <w:pBdr>
          <w:bottom w:val="single" w:color="999999" w:sz="6"/>
        </w:pBdr>
        <w:spacing w:after="200"/>
      </w:pPr>
    </w:p>
    <w:p>
      <w:pPr>
        <w:shd w:color="F0F4F8" w:val="solid"/>
        <w:spacing w:after="80" w:before="80" w:line="360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📖 この章でわかること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・デモ環境で使用可能なアカウント一覧</w:t>
      </w:r>
    </w:p>
    <w:p>
      <w:pPr>
        <w:shd w:color="F0F4F8" w:val="solid"/>
        <w:spacing w:after="60" w:line="360"/>
        <w:ind w:left="283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・各アカウントのロールとアクセス範囲</w:t>
      </w:r>
    </w:p>
    <w:p>
      <w:pPr>
        <w:spacing w:after="20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10-1　デモアカウント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デモ環境では以下のアカウントが利用可能です。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パスワード: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全アカウント共通 password123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名前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メールアドレス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役職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部署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小田原 秀哉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odawara@company.example.com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システム管理者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工事部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河村 佳徳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kawamura@company.example.com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取締役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管理部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鈴木 英俊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suzuki@company.example.com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部長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工事部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河田 匡広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kawata@company.example.com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部長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管理部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串間 絵理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kushima@company.example.com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課長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管理部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笠間 成央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kasama@company.example.com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リーダー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管理部</w:t>
            </w:r>
          </w:p>
        </w:tc>
      </w:tr>
    </w:tbl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10-2　ロール別アクセス範囲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アカウント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従業員ポータル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管理者ポータル</w:t>
            </w:r>
          </w:p>
        </w:tc>
        <w:tc>
          <w:tcPr>
            <w:shd w:color="2C3E50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備考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小田原（システム管理者）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○（全機能+システム設定）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全権限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河村（取締役）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○（全機能）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管理画面+承認+Excel/CSV出力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鈴木（部長）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○（承認・勤怠・Excel/CSV）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設定以外の管理機能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河田（部長）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○（承認・勤怠・Excel/CSV）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設定以外の管理機能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串間（課長）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×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従業員ポータルのみ</w:t>
            </w:r>
          </w:p>
        </w:tc>
      </w:tr>
      <w:tr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笠間（リーダー）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○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×</w:t>
            </w:r>
          </w:p>
        </w:tc>
        <w:tc>
          <w:tcP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游ゴシック" w:cs="游ゴシック" w:eastAsia="游ゴシック" w:hAnsi="游ゴシック"/>
                <w:sz w:val="20"/>
                <w:szCs w:val="20"/>
              </w:rPr>
              <w:t xml:space="preserve">従業員ポータルのみ</w:t>
            </w:r>
          </w:p>
        </w:tc>
      </w:tr>
    </w:tbl>
    <w:p>
      <w:pPr>
        <w:spacing w:after="120"/>
      </w:pPr>
    </w:p>
    <w:p>
      <w:pPr>
        <w:spacing w:after="160" w:before="100" w:line="360"/>
      </w:pPr>
      <w:r>
        <w:rPr>
          <w:rFonts w:ascii="游ゴシック" w:cs="游ゴシック" w:eastAsia="游ゴシック" w:hAnsi="游ゴシック"/>
          <w:b/>
          <w:bCs/>
          <w:color w:val="0066CC"/>
          <w:sz w:val="22"/>
          <w:szCs w:val="22"/>
        </w:rPr>
        <w:t xml:space="preserve">💡 ワンポイント: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管理者ポータルの動作確認には、小田原（システム管理者）アカウントでログインするとすべての機能を確認できます。</w:t>
      </w:r>
    </w:p>
    <w:p>
      <w:r>
        <w:br w:type="page"/>
      </w:r>
    </w:p>
    <w:p>
      <w:pPr>
        <w:pStyle w:val="Heading1"/>
        <w:spacing w:after="240" w:before="480" w:line="360"/>
      </w:pPr>
      <w:r>
        <w:rPr>
          <w:rFonts w:ascii="游ゴシック" w:cs="游ゴシック" w:eastAsia="游ゴシック" w:hAnsi="游ゴシック"/>
          <w:b/>
          <w:bCs/>
          <w:sz w:val="32"/>
          <w:szCs w:val="32"/>
        </w:rPr>
        <w:t xml:space="preserve">付録　お問い合わせ先</w:t>
      </w:r>
    </w:p>
    <w:p>
      <w:pPr>
        <w:pBdr>
          <w:bottom w:val="single" w:color="999999" w:sz="6"/>
        </w:pBdr>
        <w:spacing w:after="200"/>
      </w:pP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システムに関するお問い合わせ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KINTAIシステムの操作方法、不具合、設定変更に関するお問い合わせは、情報システム部までご連絡ください。</w:t>
      </w:r>
    </w:p>
    <w:p>
      <w:pPr>
        <w:spacing w:after="120"/>
      </w:pPr>
    </w:p>
    <w:p>
      <w:pPr>
        <w:spacing w:after="120" w:line="360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　部署名: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情報システム部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　メール: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（社内連絡先をご確認ください）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　内線番号: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（社内連絡先をご確認ください）</w:t>
      </w:r>
    </w:p>
    <w:p>
      <w:pPr>
        <w:spacing w:after="120"/>
      </w:pPr>
    </w:p>
    <w:p>
      <w:pPr>
        <w:pStyle w:val="Heading2"/>
        <w:spacing w:after="200" w:before="360" w:line="360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勤怠制度・就業規則に関するお問い合わせ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勤怠制度、休暇制度、就業規則に関するお問い合わせは、人事部までご連絡ください。</w:t>
      </w:r>
    </w:p>
    <w:p>
      <w:pPr>
        <w:spacing w:after="120"/>
      </w:pPr>
    </w:p>
    <w:p>
      <w:pPr>
        <w:spacing w:after="120" w:line="360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　部署名: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人事部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　メール: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（社内連絡先をご確認ください）</w:t>
      </w:r>
    </w:p>
    <w:p>
      <w:pPr>
        <w:spacing w:after="120" w:line="360"/>
      </w:pPr>
      <w:r>
        <w:rPr>
          <w:rFonts w:ascii="游ゴシック" w:cs="游ゴシック" w:eastAsia="游ゴシック" w:hAnsi="游ゴシック"/>
          <w:b/>
          <w:bCs/>
          <w:sz w:val="22"/>
          <w:szCs w:val="22"/>
        </w:rPr>
        <w:t xml:space="preserve">　内線番号: </w:t>
      </w:r>
      <w:r>
        <w:rPr>
          <w:rFonts w:ascii="游ゴシック" w:cs="游ゴシック" w:eastAsia="游ゴシック" w:hAnsi="游ゴシック"/>
          <w:sz w:val="22"/>
          <w:szCs w:val="22"/>
        </w:rPr>
        <w:t xml:space="preserve">（社内連絡先をご確認ください）</w:t>
      </w:r>
    </w:p>
    <w:p>
      <w:pPr>
        <w:spacing w:after="120"/>
      </w:pPr>
    </w:p>
    <w:p>
      <w:pPr>
        <w:spacing w:after="120"/>
      </w:pPr>
    </w:p>
    <w:p>
      <w:pPr>
        <w:pBdr>
          <w:bottom w:val="single" w:color="999999" w:sz="6"/>
        </w:pBdr>
        <w:spacing w:after="200"/>
      </w:pPr>
    </w:p>
    <w:p>
      <w:pPr>
        <w:spacing w:after="120"/>
      </w:pPr>
    </w:p>
    <w:p>
      <w:pPr>
        <w:spacing w:after="120"/>
        <w:jc w:val="center"/>
      </w:pPr>
      <w:r>
        <w:rPr>
          <w:rFonts w:ascii="游ゴシック" w:cs="游ゴシック" w:eastAsia="游ゴシック" w:hAnsi="游ゴシック"/>
          <w:i/>
          <w:iCs/>
          <w:sz w:val="20"/>
          <w:szCs w:val="20"/>
        </w:rPr>
        <w:t xml:space="preserve">このマニュアルは2026年3月時点の情報に基づいて作成されています。</w:t>
      </w:r>
    </w:p>
    <w:p>
      <w:pPr>
        <w:spacing w:after="120"/>
        <w:jc w:val="center"/>
      </w:pPr>
      <w:r>
        <w:rPr>
          <w:rFonts w:ascii="游ゴシック" w:cs="游ゴシック" w:eastAsia="游ゴシック" w:hAnsi="游ゴシック"/>
          <w:i/>
          <w:iCs/>
          <w:sz w:val="20"/>
          <w:szCs w:val="20"/>
        </w:rPr>
        <w:t xml:space="preserve">システムの更新により、画面や操作方法が変更される場合があります。</w:t>
      </w:r>
    </w:p>
    <w:p>
      <w:pPr>
        <w:spacing w:after="120"/>
        <w:jc w:val="center"/>
      </w:pPr>
      <w:r>
        <w:rPr>
          <w:rFonts w:ascii="游ゴシック" w:cs="游ゴシック" w:eastAsia="游ゴシック" w:hAnsi="游ゴシック"/>
          <w:i/>
          <w:iCs/>
          <w:sz w:val="20"/>
          <w:szCs w:val="20"/>
        </w:rPr>
        <w:t xml:space="preserve">最新の情報は情報システム部にお問い合わせください。</w:t>
      </w:r>
    </w:p>
    <w:p>
      <w:pPr>
        <w:spacing w:after="120" w:before="400"/>
        <w:jc w:val="center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株式会社サン・カミヤ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游ゴシック" w:cs="游ゴシック" w:eastAsia="游ゴシック" w:hAnsi="游ゴシック"/>
        <w:color w:val="888888"/>
        <w:sz w:val="18"/>
        <w:szCs w:val="18"/>
      </w:rPr>
      <w:t xml:space="preserve">KINTAI 管理者マニュアル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22"/>
        <w:szCs w:val="22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480"/>
    </w:pPr>
    <w:rPr>
      <w:rFonts w:ascii="游ゴシック" w:cs="游ゴシック" w:eastAsia="游ゴシック" w:hAnsi="游ゴシック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200" w:before="360"/>
    </w:pPr>
    <w:rPr>
      <w:rFonts w:ascii="游ゴシック" w:cs="游ゴシック" w:eastAsia="游ゴシック" w:hAnsi="游ゴシック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60" w:before="240"/>
    </w:pPr>
    <w:rPr>
      <w:rFonts w:ascii="游ゴシック" w:cs="游ゴシック" w:eastAsia="游ゴシック" w:hAnsi="游ゴシック"/>
      <w:b/>
      <w:bCs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2026-03-18T06:51:05.187Z</dcterms:created>
  <dcterms:modified xsi:type="dcterms:W3CDTF">2026-03-18T06:51:05.188Z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