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D1F43" w14:textId="77777777" w:rsidR="0023252E" w:rsidRPr="00420304" w:rsidRDefault="0023252E" w:rsidP="0023252E">
      <w:pPr>
        <w:spacing w:after="160"/>
        <w:jc w:val="left"/>
        <w:rPr>
          <w:rFonts w:cstheme="minorBidi"/>
          <w:sz w:val="28"/>
          <w:szCs w:val="28"/>
          <w:lang w:val="en-US"/>
        </w:rPr>
      </w:pPr>
    </w:p>
    <w:p w14:paraId="152502B1" w14:textId="77777777" w:rsidR="0023252E" w:rsidRPr="002C23F0" w:rsidRDefault="0023252E" w:rsidP="0023252E">
      <w:pPr>
        <w:spacing w:after="160"/>
        <w:jc w:val="left"/>
        <w:rPr>
          <w:rFonts w:cstheme="minorBidi"/>
          <w:sz w:val="36"/>
          <w:szCs w:val="36"/>
        </w:rPr>
      </w:pPr>
    </w:p>
    <w:p w14:paraId="47E5005E" w14:textId="77777777" w:rsidR="0023252E" w:rsidRPr="002C23F0" w:rsidRDefault="0023252E" w:rsidP="0023252E">
      <w:pPr>
        <w:spacing w:after="160"/>
        <w:jc w:val="center"/>
        <w:rPr>
          <w:rFonts w:cstheme="minorBidi"/>
          <w:sz w:val="44"/>
          <w:szCs w:val="44"/>
        </w:rPr>
      </w:pPr>
      <w:r w:rsidRPr="002C23F0">
        <w:rPr>
          <w:rFonts w:cstheme="minorBidi"/>
          <w:sz w:val="44"/>
          <w:szCs w:val="44"/>
        </w:rPr>
        <w:t xml:space="preserve">Министерство науки и высшего образования </w:t>
      </w:r>
    </w:p>
    <w:p w14:paraId="374BEC3E" w14:textId="77777777" w:rsidR="0023252E" w:rsidRPr="002C23F0" w:rsidRDefault="0023252E" w:rsidP="0023252E">
      <w:pPr>
        <w:spacing w:after="160"/>
        <w:jc w:val="center"/>
        <w:rPr>
          <w:rFonts w:cstheme="minorBidi"/>
          <w:sz w:val="44"/>
          <w:szCs w:val="44"/>
        </w:rPr>
      </w:pPr>
      <w:r w:rsidRPr="002C23F0">
        <w:rPr>
          <w:rFonts w:cstheme="minorBidi"/>
          <w:sz w:val="44"/>
          <w:szCs w:val="44"/>
        </w:rPr>
        <w:t>Российской Федерации</w:t>
      </w:r>
    </w:p>
    <w:p w14:paraId="76B2D50C" w14:textId="77777777" w:rsidR="0023252E" w:rsidRPr="002C23F0" w:rsidRDefault="0023252E" w:rsidP="0023252E">
      <w:pPr>
        <w:spacing w:after="160"/>
        <w:jc w:val="center"/>
        <w:rPr>
          <w:rFonts w:cstheme="minorBidi"/>
          <w:sz w:val="32"/>
          <w:szCs w:val="32"/>
        </w:rPr>
      </w:pPr>
      <w:r w:rsidRPr="002C23F0">
        <w:rPr>
          <w:rFonts w:cstheme="minorBidi"/>
          <w:sz w:val="32"/>
          <w:szCs w:val="32"/>
        </w:rPr>
        <w:t xml:space="preserve">     </w:t>
      </w:r>
      <w:r w:rsidRPr="002C23F0">
        <w:rPr>
          <w:rFonts w:cstheme="minorBidi"/>
          <w:sz w:val="28"/>
          <w:szCs w:val="28"/>
        </w:rPr>
        <w:t xml:space="preserve">Федеральное государственное бюджетное образовательное </w:t>
      </w:r>
    </w:p>
    <w:p w14:paraId="45A414FC" w14:textId="77777777" w:rsidR="0023252E" w:rsidRPr="002C23F0" w:rsidRDefault="0023252E" w:rsidP="0023252E">
      <w:pPr>
        <w:spacing w:after="160"/>
        <w:jc w:val="center"/>
        <w:rPr>
          <w:rFonts w:cstheme="minorBidi"/>
          <w:sz w:val="32"/>
          <w:szCs w:val="32"/>
        </w:rPr>
      </w:pPr>
      <w:r w:rsidRPr="002C23F0">
        <w:rPr>
          <w:rFonts w:cstheme="minorBidi"/>
          <w:sz w:val="28"/>
          <w:szCs w:val="28"/>
        </w:rPr>
        <w:t>учреждение высшего образовани</w:t>
      </w:r>
      <w:r w:rsidRPr="002C23F0">
        <w:rPr>
          <w:rFonts w:cstheme="minorBidi"/>
          <w:sz w:val="32"/>
          <w:szCs w:val="32"/>
        </w:rPr>
        <w:t>я</w:t>
      </w:r>
    </w:p>
    <w:p w14:paraId="42C5E97A" w14:textId="77777777" w:rsidR="0023252E" w:rsidRPr="002C23F0" w:rsidRDefault="0023252E" w:rsidP="0023252E">
      <w:pPr>
        <w:spacing w:after="160"/>
        <w:jc w:val="center"/>
        <w:rPr>
          <w:rFonts w:cstheme="minorBidi"/>
        </w:rPr>
      </w:pPr>
      <w:r w:rsidRPr="002C23F0">
        <w:rPr>
          <w:rFonts w:cstheme="minorBidi"/>
        </w:rPr>
        <w:t>«НОВОСИБИРСКИЙ ГОСУДАРСТВЕННЫЙ ТЕХНИЧЕСКИЙ УНИВЕРСИТЕТ»</w:t>
      </w:r>
    </w:p>
    <w:p w14:paraId="3D9AD6AC" w14:textId="77777777" w:rsidR="0023252E" w:rsidRPr="002C23F0" w:rsidRDefault="0023252E" w:rsidP="0023252E">
      <w:pPr>
        <w:spacing w:after="160"/>
        <w:jc w:val="center"/>
        <w:rPr>
          <w:rFonts w:cstheme="minorBidi"/>
          <w:sz w:val="28"/>
          <w:szCs w:val="28"/>
        </w:rPr>
      </w:pPr>
      <w:r w:rsidRPr="002C23F0">
        <w:rPr>
          <w:rFonts w:cstheme="minorBidi"/>
          <w:sz w:val="28"/>
          <w:szCs w:val="28"/>
        </w:rPr>
        <w:t>Кафедра Теоретической и Прикладной Информатики</w:t>
      </w:r>
    </w:p>
    <w:p w14:paraId="782A46CB" w14:textId="77777777" w:rsidR="0023252E" w:rsidRPr="002C23F0" w:rsidRDefault="0023252E" w:rsidP="0023252E">
      <w:pPr>
        <w:spacing w:after="160"/>
        <w:jc w:val="center"/>
        <w:rPr>
          <w:rFonts w:cstheme="minorBidi"/>
          <w:sz w:val="28"/>
          <w:szCs w:val="28"/>
        </w:rPr>
      </w:pPr>
    </w:p>
    <w:p w14:paraId="08EAD070" w14:textId="77777777" w:rsidR="0023252E" w:rsidRDefault="0023252E" w:rsidP="0023252E">
      <w:pPr>
        <w:spacing w:after="160"/>
        <w:jc w:val="left"/>
        <w:rPr>
          <w:rFonts w:cstheme="minorBidi"/>
          <w:sz w:val="28"/>
          <w:szCs w:val="28"/>
        </w:rPr>
      </w:pPr>
    </w:p>
    <w:p w14:paraId="334B0160" w14:textId="77777777" w:rsidR="0023252E" w:rsidRPr="002C23F0" w:rsidRDefault="0023252E" w:rsidP="0023252E">
      <w:pPr>
        <w:spacing w:after="160"/>
        <w:jc w:val="left"/>
        <w:rPr>
          <w:rFonts w:cstheme="minorBidi"/>
          <w:sz w:val="28"/>
          <w:szCs w:val="28"/>
        </w:rPr>
      </w:pPr>
    </w:p>
    <w:p w14:paraId="5F808B8D" w14:textId="77777777" w:rsidR="0023252E" w:rsidRPr="002C23F0" w:rsidRDefault="0023252E" w:rsidP="0023252E">
      <w:pPr>
        <w:spacing w:after="240"/>
        <w:jc w:val="center"/>
        <w:rPr>
          <w:rFonts w:cstheme="minorBidi"/>
          <w:sz w:val="26"/>
          <w:szCs w:val="26"/>
        </w:rPr>
      </w:pPr>
      <w:r>
        <w:rPr>
          <w:rFonts w:cstheme="minorBidi"/>
          <w:sz w:val="26"/>
          <w:szCs w:val="26"/>
        </w:rPr>
        <w:t>Лабораторная работа</w:t>
      </w:r>
      <w:r w:rsidRPr="002C23F0">
        <w:rPr>
          <w:rFonts w:cstheme="minorBidi"/>
          <w:sz w:val="26"/>
          <w:szCs w:val="26"/>
        </w:rPr>
        <w:t xml:space="preserve"> №</w:t>
      </w:r>
      <w:r>
        <w:rPr>
          <w:rFonts w:cstheme="minorBidi"/>
          <w:sz w:val="26"/>
          <w:szCs w:val="26"/>
        </w:rPr>
        <w:t>1</w:t>
      </w:r>
      <w:r w:rsidRPr="002C23F0">
        <w:rPr>
          <w:rFonts w:cstheme="minorBidi"/>
          <w:sz w:val="26"/>
          <w:szCs w:val="26"/>
        </w:rPr>
        <w:t xml:space="preserve"> по предмету</w:t>
      </w:r>
    </w:p>
    <w:p w14:paraId="61768B98" w14:textId="77777777" w:rsidR="0023252E" w:rsidRPr="002C23F0" w:rsidRDefault="0023252E" w:rsidP="0023252E">
      <w:pPr>
        <w:spacing w:after="160"/>
        <w:jc w:val="center"/>
        <w:rPr>
          <w:rFonts w:cstheme="minorBidi"/>
          <w:b/>
          <w:sz w:val="26"/>
          <w:szCs w:val="26"/>
        </w:rPr>
      </w:pPr>
      <w:r w:rsidRPr="002C23F0">
        <w:rPr>
          <w:rFonts w:cstheme="minorBidi"/>
          <w:sz w:val="26"/>
          <w:szCs w:val="26"/>
        </w:rPr>
        <w:t>«</w:t>
      </w:r>
      <w:r>
        <w:rPr>
          <w:rFonts w:cstheme="minorBidi"/>
          <w:b/>
          <w:sz w:val="26"/>
          <w:szCs w:val="26"/>
        </w:rPr>
        <w:t>КОМПЬЮТЕРНОЕ МОДЕЛИРОВАНИЕ»</w:t>
      </w:r>
      <w:r w:rsidRPr="002C23F0">
        <w:rPr>
          <w:rFonts w:cstheme="minorBidi"/>
          <w:b/>
          <w:sz w:val="26"/>
          <w:szCs w:val="26"/>
        </w:rPr>
        <w:t xml:space="preserve"> </w:t>
      </w:r>
    </w:p>
    <w:p w14:paraId="1BD62B3A" w14:textId="77777777" w:rsidR="0023252E" w:rsidRPr="002C23F0" w:rsidRDefault="0023252E" w:rsidP="0023252E">
      <w:pPr>
        <w:spacing w:after="160"/>
        <w:rPr>
          <w:rFonts w:asciiTheme="minorHAnsi" w:hAnsiTheme="minorHAnsi" w:cstheme="minorBidi"/>
          <w:sz w:val="32"/>
          <w:szCs w:val="32"/>
        </w:rPr>
      </w:pPr>
    </w:p>
    <w:p w14:paraId="0244FDDB" w14:textId="77777777" w:rsidR="0023252E" w:rsidRDefault="0023252E" w:rsidP="0023252E">
      <w:pPr>
        <w:spacing w:after="160"/>
        <w:jc w:val="left"/>
        <w:rPr>
          <w:rFonts w:asciiTheme="minorHAnsi" w:hAnsiTheme="minorHAnsi" w:cstheme="minorBidi"/>
          <w:sz w:val="32"/>
          <w:szCs w:val="32"/>
        </w:rPr>
      </w:pPr>
    </w:p>
    <w:p w14:paraId="2BCB6D5D" w14:textId="77777777" w:rsidR="0023252E" w:rsidRPr="002C23F0" w:rsidRDefault="0023252E" w:rsidP="0023252E">
      <w:pPr>
        <w:spacing w:after="160"/>
        <w:jc w:val="left"/>
        <w:rPr>
          <w:rFonts w:asciiTheme="minorHAnsi" w:hAnsiTheme="minorHAnsi" w:cstheme="minorBidi"/>
          <w:sz w:val="32"/>
          <w:szCs w:val="32"/>
        </w:rPr>
      </w:pPr>
    </w:p>
    <w:p w14:paraId="362F421C" w14:textId="77777777" w:rsidR="0023252E" w:rsidRPr="002C23F0" w:rsidRDefault="0023252E" w:rsidP="0023252E">
      <w:pPr>
        <w:spacing w:after="160"/>
        <w:jc w:val="left"/>
        <w:rPr>
          <w:rFonts w:cstheme="minorBidi"/>
        </w:rPr>
      </w:pPr>
      <w:r w:rsidRPr="002C23F0">
        <w:rPr>
          <w:rFonts w:cstheme="minorBidi"/>
        </w:rPr>
        <w:t xml:space="preserve">Факультет: прикладной математики и информатики </w:t>
      </w:r>
    </w:p>
    <w:p w14:paraId="4E07F4ED" w14:textId="77777777" w:rsidR="0023252E" w:rsidRPr="002C23F0" w:rsidRDefault="0023252E" w:rsidP="0023252E">
      <w:pPr>
        <w:spacing w:after="160"/>
        <w:jc w:val="left"/>
        <w:rPr>
          <w:rFonts w:cstheme="minorBidi"/>
        </w:rPr>
      </w:pPr>
      <w:r w:rsidRPr="002C23F0">
        <w:rPr>
          <w:rFonts w:cstheme="minorBidi"/>
        </w:rPr>
        <w:t>Группа: ПМИ-12</w:t>
      </w:r>
    </w:p>
    <w:p w14:paraId="224C1040" w14:textId="50E5E947" w:rsidR="0023252E" w:rsidRPr="007B6C90" w:rsidRDefault="007B6C90" w:rsidP="0023252E">
      <w:pPr>
        <w:spacing w:after="160"/>
        <w:jc w:val="left"/>
        <w:rPr>
          <w:rFonts w:cstheme="minorBidi"/>
        </w:rPr>
      </w:pPr>
      <w:r>
        <w:rPr>
          <w:rFonts w:cstheme="minorBidi"/>
        </w:rPr>
        <w:t xml:space="preserve">Бригада: </w:t>
      </w:r>
      <w:r w:rsidRPr="007B6C90">
        <w:rPr>
          <w:rFonts w:cstheme="minorBidi"/>
        </w:rPr>
        <w:t>10</w:t>
      </w:r>
    </w:p>
    <w:p w14:paraId="5B182D28" w14:textId="3CE66347" w:rsidR="0023252E" w:rsidRPr="002C23F0" w:rsidRDefault="0023252E" w:rsidP="0023252E">
      <w:pPr>
        <w:spacing w:after="160"/>
        <w:jc w:val="left"/>
        <w:rPr>
          <w:rFonts w:cstheme="minorBidi"/>
        </w:rPr>
      </w:pPr>
      <w:r w:rsidRPr="002C23F0">
        <w:rPr>
          <w:rFonts w:cstheme="minorBidi"/>
        </w:rPr>
        <w:t xml:space="preserve">Студенты: </w:t>
      </w:r>
      <w:r w:rsidR="007B6C90">
        <w:rPr>
          <w:rFonts w:cstheme="minorBidi"/>
        </w:rPr>
        <w:t>Швадченко А. В.</w:t>
      </w:r>
    </w:p>
    <w:p w14:paraId="4989436D" w14:textId="459E3DF3" w:rsidR="0023252E" w:rsidRPr="002C23F0" w:rsidRDefault="0023252E" w:rsidP="0023252E">
      <w:pPr>
        <w:spacing w:after="160"/>
        <w:jc w:val="left"/>
        <w:rPr>
          <w:rFonts w:cstheme="minorBidi"/>
        </w:rPr>
      </w:pPr>
      <w:r w:rsidRPr="002C23F0">
        <w:rPr>
          <w:rFonts w:cstheme="minorBidi"/>
        </w:rPr>
        <w:t xml:space="preserve">                   </w:t>
      </w:r>
      <w:r w:rsidR="007B6C90">
        <w:rPr>
          <w:rFonts w:cstheme="minorBidi"/>
        </w:rPr>
        <w:t>Субботин Д. А.</w:t>
      </w:r>
    </w:p>
    <w:p w14:paraId="31EC9C04" w14:textId="77777777" w:rsidR="0023252E" w:rsidRDefault="0023252E" w:rsidP="0023252E">
      <w:pPr>
        <w:spacing w:after="160"/>
        <w:jc w:val="left"/>
        <w:rPr>
          <w:rFonts w:cstheme="minorBidi"/>
        </w:rPr>
      </w:pPr>
      <w:r>
        <w:rPr>
          <w:rFonts w:cstheme="minorBidi"/>
        </w:rPr>
        <w:t>Преподаватели: Черникова О.С.</w:t>
      </w:r>
    </w:p>
    <w:p w14:paraId="5D2A231D" w14:textId="77777777" w:rsidR="0023252E" w:rsidRDefault="0023252E" w:rsidP="0023252E">
      <w:pPr>
        <w:spacing w:after="160"/>
        <w:ind w:firstLine="1701"/>
        <w:jc w:val="left"/>
        <w:rPr>
          <w:rFonts w:cstheme="minorBidi"/>
        </w:rPr>
      </w:pPr>
      <w:r>
        <w:rPr>
          <w:rFonts w:cstheme="minorBidi"/>
        </w:rPr>
        <w:t>Карманов В.С.</w:t>
      </w:r>
    </w:p>
    <w:p w14:paraId="3491EB53" w14:textId="77777777" w:rsidR="0023252E" w:rsidRPr="002C23F0" w:rsidRDefault="0023252E" w:rsidP="0023252E">
      <w:pPr>
        <w:spacing w:after="160"/>
        <w:jc w:val="left"/>
        <w:rPr>
          <w:rFonts w:asciiTheme="minorHAnsi" w:hAnsiTheme="minorHAnsi" w:cstheme="minorBidi"/>
          <w:sz w:val="28"/>
          <w:szCs w:val="28"/>
        </w:rPr>
      </w:pPr>
    </w:p>
    <w:p w14:paraId="5CFD962F" w14:textId="77777777" w:rsidR="0023252E" w:rsidRPr="002C23F0" w:rsidRDefault="0023252E" w:rsidP="0023252E">
      <w:pPr>
        <w:spacing w:after="160"/>
        <w:jc w:val="left"/>
        <w:rPr>
          <w:rFonts w:asciiTheme="minorHAnsi" w:hAnsiTheme="minorHAnsi" w:cstheme="minorBidi"/>
          <w:sz w:val="28"/>
          <w:szCs w:val="28"/>
        </w:rPr>
      </w:pPr>
    </w:p>
    <w:p w14:paraId="07776A69" w14:textId="77777777" w:rsidR="0023252E" w:rsidRDefault="0023252E" w:rsidP="0023252E">
      <w:pPr>
        <w:spacing w:after="160"/>
        <w:jc w:val="left"/>
        <w:rPr>
          <w:rFonts w:asciiTheme="minorHAnsi" w:hAnsiTheme="minorHAnsi" w:cstheme="minorBidi"/>
          <w:sz w:val="28"/>
          <w:szCs w:val="28"/>
        </w:rPr>
      </w:pPr>
    </w:p>
    <w:p w14:paraId="0B39EFC0" w14:textId="77777777" w:rsidR="0023252E" w:rsidRPr="002C23F0" w:rsidRDefault="0023252E" w:rsidP="0023252E">
      <w:pPr>
        <w:spacing w:after="160"/>
        <w:jc w:val="left"/>
        <w:rPr>
          <w:rFonts w:asciiTheme="minorHAnsi" w:hAnsiTheme="minorHAnsi" w:cstheme="minorBidi"/>
          <w:sz w:val="28"/>
          <w:szCs w:val="28"/>
        </w:rPr>
      </w:pPr>
    </w:p>
    <w:p w14:paraId="48AF55AB" w14:textId="77777777" w:rsidR="0023252E" w:rsidRPr="002C23F0" w:rsidRDefault="0023252E" w:rsidP="0023252E">
      <w:pPr>
        <w:spacing w:after="160"/>
        <w:jc w:val="left"/>
        <w:rPr>
          <w:rFonts w:asciiTheme="minorHAnsi" w:hAnsiTheme="minorHAnsi" w:cstheme="minorBidi"/>
          <w:sz w:val="28"/>
          <w:szCs w:val="28"/>
        </w:rPr>
      </w:pPr>
    </w:p>
    <w:p w14:paraId="09764E73" w14:textId="77777777" w:rsidR="0023252E" w:rsidRPr="002C23F0" w:rsidRDefault="0023252E" w:rsidP="0023252E">
      <w:pPr>
        <w:spacing w:after="160"/>
        <w:jc w:val="center"/>
        <w:rPr>
          <w:rFonts w:cstheme="minorBidi"/>
        </w:rPr>
      </w:pPr>
      <w:r w:rsidRPr="002C23F0">
        <w:rPr>
          <w:rFonts w:cstheme="minorBidi"/>
        </w:rPr>
        <w:t>Новосибирск, 2024</w:t>
      </w:r>
    </w:p>
    <w:p w14:paraId="0F981EB8" w14:textId="6A5D2462" w:rsidR="00A31A4C" w:rsidRPr="00A31A4C" w:rsidRDefault="00A31A4C" w:rsidP="00A31A4C">
      <w:pPr>
        <w:spacing w:after="240"/>
        <w:jc w:val="center"/>
        <w:rPr>
          <w:b/>
        </w:rPr>
      </w:pPr>
      <w:r w:rsidRPr="00A31A4C">
        <w:rPr>
          <w:b/>
        </w:rPr>
        <w:lastRenderedPageBreak/>
        <w:t>Исходные данные к лабораторной работе</w:t>
      </w:r>
    </w:p>
    <w:p w14:paraId="027F4B3C" w14:textId="2E83B59B" w:rsidR="00A31A4C" w:rsidRPr="007B6C90" w:rsidRDefault="00A31A4C" w:rsidP="007B6C90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>
        <w:t xml:space="preserve">Временной ряд </w:t>
      </w:r>
      <w:r w:rsidRPr="002A3E84">
        <w:rPr>
          <w:position w:val="-14"/>
        </w:rPr>
        <w:object w:dxaOrig="279" w:dyaOrig="400" w14:anchorId="5CEEF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21.3pt" o:ole="">
            <v:imagedata r:id="rId6" o:title=""/>
          </v:shape>
          <o:OLEObject Type="Embed" ProgID="Equation.DSMT4" ShapeID="_x0000_i1025" DrawAspect="Content" ObjectID="_1791187112" r:id="rId7"/>
        </w:object>
      </w:r>
      <w:r>
        <w:t xml:space="preserve"> – </w:t>
      </w:r>
      <w:r w:rsidR="00A664C6">
        <w:t>полу</w:t>
      </w:r>
      <w:r>
        <w:t xml:space="preserve">годовой курс </w:t>
      </w:r>
      <w:r w:rsidR="007B6C90">
        <w:t xml:space="preserve">Шведской кроны </w:t>
      </w:r>
      <w:r w:rsidR="007B6C90" w:rsidRPr="007B6C90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26.03.2024</w:t>
      </w:r>
      <w:r w:rsidR="007B6C90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-</w:t>
      </w:r>
      <w:r w:rsidR="007B6C90" w:rsidRPr="007B6C90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26.09.2024</w:t>
      </w:r>
      <w:r>
        <w:t>.</w:t>
      </w:r>
    </w:p>
    <w:p w14:paraId="041A7F39" w14:textId="2151081A" w:rsidR="00A31A4C" w:rsidRDefault="00A31A4C" w:rsidP="00A31A4C">
      <w:pPr>
        <w:spacing w:before="240" w:after="240"/>
        <w:jc w:val="center"/>
      </w:pPr>
      <w:r w:rsidRPr="00A31A4C">
        <w:rPr>
          <w:b/>
        </w:rPr>
        <w:t>Цель лабораторной работы</w:t>
      </w:r>
      <w:r>
        <w:t>:</w:t>
      </w:r>
    </w:p>
    <w:p w14:paraId="7F3B5765" w14:textId="2174FD6C" w:rsidR="00A31A4C" w:rsidRDefault="009B513F" w:rsidP="009B513F">
      <w:pPr>
        <w:ind w:firstLine="567"/>
      </w:pPr>
      <w:r>
        <w:t>П</w:t>
      </w:r>
      <w:r w:rsidR="00A31A4C">
        <w:t>редварительная обработка и анализ данных.</w:t>
      </w:r>
    </w:p>
    <w:p w14:paraId="75B191BE" w14:textId="52DEA649" w:rsidR="002468BC" w:rsidRDefault="002468BC" w:rsidP="002468BC">
      <w:pPr>
        <w:jc w:val="center"/>
      </w:pPr>
      <w:r>
        <w:rPr>
          <w:b/>
        </w:rPr>
        <w:t>Задание</w:t>
      </w:r>
      <w:r w:rsidRPr="00A31A4C">
        <w:rPr>
          <w:b/>
        </w:rPr>
        <w:t xml:space="preserve"> лабораторной работы</w:t>
      </w:r>
      <w:r>
        <w:t>:</w:t>
      </w:r>
    </w:p>
    <w:p w14:paraId="3B9626C0" w14:textId="4D0AB53A" w:rsidR="002468BC" w:rsidRDefault="002468BC" w:rsidP="002468BC">
      <w:pPr>
        <w:jc w:val="left"/>
      </w:pPr>
      <w:r>
        <w:t>1. Удалить выбросы методом LOF</w:t>
      </w:r>
    </w:p>
    <w:p w14:paraId="0A596F8A" w14:textId="662F53CB" w:rsidR="002468BC" w:rsidRDefault="002468BC" w:rsidP="002468BC">
      <w:pPr>
        <w:jc w:val="left"/>
      </w:pPr>
      <w:r>
        <w:t>2. Фильтрация шума:</w:t>
      </w:r>
    </w:p>
    <w:p w14:paraId="2418C82B" w14:textId="40AE6F22" w:rsidR="002468BC" w:rsidRDefault="002468BC" w:rsidP="002468BC">
      <w:pPr>
        <w:jc w:val="left"/>
      </w:pPr>
      <w:r>
        <w:t xml:space="preserve">   a. Вычислить статистику Бокса-Пирса</w:t>
      </w:r>
    </w:p>
    <w:p w14:paraId="65C3D496" w14:textId="7EEA43C3" w:rsidR="002468BC" w:rsidRDefault="002468BC" w:rsidP="002468BC">
      <w:pPr>
        <w:jc w:val="left"/>
      </w:pPr>
      <w:r>
        <w:t xml:space="preserve">   b. Очистить данные от шума алгоритмом Эллиптического фильтра</w:t>
      </w:r>
    </w:p>
    <w:p w14:paraId="24BF7CD3" w14:textId="7C369CED" w:rsidR="002468BC" w:rsidRDefault="002468BC" w:rsidP="002468BC">
      <w:pPr>
        <w:jc w:val="left"/>
      </w:pPr>
      <w:r>
        <w:t>3. Сглаживание значений ряда алгоритмом экспоненциального скользящего среднего</w:t>
      </w:r>
    </w:p>
    <w:p w14:paraId="61246791" w14:textId="562F317F" w:rsidR="002468BC" w:rsidRDefault="002468BC" w:rsidP="002468BC">
      <w:pPr>
        <w:jc w:val="left"/>
      </w:pPr>
      <w:r>
        <w:t>4. Проверить ряды на стационарность до и после выполнения выше перечисленных пунктов с п</w:t>
      </w:r>
      <w:r>
        <w:t>о</w:t>
      </w:r>
      <w:r>
        <w:t>мощью тестов ADF и KPSS</w:t>
      </w:r>
    </w:p>
    <w:p w14:paraId="429E2D90" w14:textId="6B8AC9A6" w:rsidR="002468BC" w:rsidRDefault="002468BC" w:rsidP="002468BC">
      <w:pPr>
        <w:jc w:val="left"/>
      </w:pPr>
      <w:r>
        <w:t xml:space="preserve">5. Проверить ряды на наличие тренда методом Валлиса и </w:t>
      </w:r>
      <w:proofErr w:type="gramStart"/>
      <w:r>
        <w:t>Мура</w:t>
      </w:r>
      <w:proofErr w:type="gramEnd"/>
    </w:p>
    <w:p w14:paraId="2B03699B" w14:textId="6FCDBC14" w:rsidR="005E5785" w:rsidRPr="007B6C90" w:rsidRDefault="009B513F" w:rsidP="007B6C90">
      <w:pPr>
        <w:spacing w:before="240" w:after="240"/>
        <w:jc w:val="center"/>
        <w:rPr>
          <w:b/>
        </w:rPr>
      </w:pPr>
      <w:r w:rsidRPr="009B513F">
        <w:rPr>
          <w:b/>
        </w:rPr>
        <w:t>Ход работы</w:t>
      </w:r>
    </w:p>
    <w:p w14:paraId="35910288" w14:textId="00EDF856" w:rsidR="008E2837" w:rsidRPr="007B6C90" w:rsidRDefault="008E2837" w:rsidP="00916ED1">
      <w:pPr>
        <w:ind w:firstLine="567"/>
      </w:pPr>
      <w:r w:rsidRPr="00AD32BA">
        <w:rPr>
          <w:b/>
        </w:rPr>
        <w:t>1.</w:t>
      </w:r>
      <w:r>
        <w:t xml:space="preserve"> </w:t>
      </w:r>
      <w:r w:rsidRPr="00AD32BA">
        <w:rPr>
          <w:b/>
        </w:rPr>
        <w:t>Удаление выбросов.</w:t>
      </w:r>
      <w:r>
        <w:t xml:space="preserve"> Выявить выбросы и восстановить значения</w:t>
      </w:r>
      <w:r w:rsidR="00916ED1">
        <w:t>. Используемый метод:</w:t>
      </w:r>
      <w:r>
        <w:t xml:space="preserve"> </w:t>
      </w:r>
      <w:proofErr w:type="gramStart"/>
      <w:r w:rsidR="007B6C90">
        <w:rPr>
          <w:lang w:val="en-US"/>
        </w:rPr>
        <w:t>LOF</w:t>
      </w:r>
      <w:r w:rsidR="007B6C90" w:rsidRPr="00936C85">
        <w:t>.</w:t>
      </w:r>
      <w:proofErr w:type="gramEnd"/>
    </w:p>
    <w:p w14:paraId="79BC8EE4" w14:textId="2FE2BDBF" w:rsidR="00A31A4C" w:rsidRPr="007B6C90" w:rsidRDefault="00916ED1" w:rsidP="007B6C90">
      <w:pPr>
        <w:ind w:firstLine="567"/>
        <w:rPr>
          <w:lang w:val="en-US"/>
        </w:rPr>
      </w:pPr>
      <w:r>
        <w:t>Выбросы –</w:t>
      </w:r>
      <w:r w:rsidRPr="00916ED1">
        <w:t xml:space="preserve"> это наблюдения, которые значительно отличаются от остальных данных.</w:t>
      </w:r>
      <w:r>
        <w:t xml:space="preserve"> </w:t>
      </w:r>
      <w:r w:rsidR="007B6C90" w:rsidRPr="007B6C90">
        <w:t>Локал</w:t>
      </w:r>
      <w:r w:rsidR="007B6C90" w:rsidRPr="007B6C90">
        <w:t>ь</w:t>
      </w:r>
      <w:r w:rsidR="007B6C90" w:rsidRPr="007B6C90">
        <w:t>ный коэффициент выброса основан на концепции локальной плотности, где местоположение зад</w:t>
      </w:r>
      <w:r w:rsidR="007B6C90" w:rsidRPr="007B6C90">
        <w:t>а</w:t>
      </w:r>
      <w:r w:rsidR="007B6C90" w:rsidRPr="007B6C90">
        <w:t>ется через k ближайших соседей, расстояние до которых используется для оценки плотности. Сравнивая локальную плотность объекта с локальными плотностями его соседей, можно идент</w:t>
      </w:r>
      <w:r w:rsidR="007B6C90" w:rsidRPr="007B6C90">
        <w:t>и</w:t>
      </w:r>
      <w:r w:rsidR="007B6C90" w:rsidRPr="007B6C90">
        <w:t>фицировать области с аналогичной плотностью и точки, которые имеют существенно меньшую плотность, чем их соседи. Они считаются выбросами.</w:t>
      </w:r>
      <w:r w:rsidR="007B6C90">
        <w:rPr>
          <w:lang w:val="en-US"/>
        </w:rPr>
        <w:t xml:space="preserve"> </w:t>
      </w:r>
    </w:p>
    <w:p w14:paraId="75A361C2" w14:textId="621A669D" w:rsidR="00A31A4C" w:rsidRDefault="007B6C90" w:rsidP="00A31A4C">
      <w:r w:rsidRPr="007B6C90">
        <w:rPr>
          <w:noProof/>
          <w:lang w:eastAsia="ru-RU"/>
        </w:rPr>
        <w:drawing>
          <wp:inline distT="0" distB="0" distL="0" distR="0" wp14:anchorId="29DF782B" wp14:editId="7D11C902">
            <wp:extent cx="6152515" cy="33769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88DF" w14:textId="6055359F" w:rsidR="00A31A4C" w:rsidRPr="00594589" w:rsidRDefault="00594589" w:rsidP="00594589">
      <w:pPr>
        <w:spacing w:after="240"/>
        <w:jc w:val="center"/>
        <w:rPr>
          <w:color w:val="3B3838" w:themeColor="background2" w:themeShade="40"/>
        </w:rPr>
      </w:pPr>
      <w:r w:rsidRPr="00594589">
        <w:rPr>
          <w:color w:val="3B3838" w:themeColor="background2" w:themeShade="40"/>
        </w:rPr>
        <w:t xml:space="preserve">Рис. </w:t>
      </w:r>
      <w:r w:rsidR="006372FD">
        <w:rPr>
          <w:color w:val="3B3838" w:themeColor="background2" w:themeShade="40"/>
        </w:rPr>
        <w:t>2</w:t>
      </w:r>
      <w:r w:rsidRPr="00594589">
        <w:rPr>
          <w:color w:val="3B3838" w:themeColor="background2" w:themeShade="40"/>
        </w:rPr>
        <w:t>. График выбросов временного ряда</w:t>
      </w:r>
    </w:p>
    <w:p w14:paraId="1A6ED5B3" w14:textId="3B8D422E" w:rsidR="00594589" w:rsidRPr="00936C85" w:rsidRDefault="00594589" w:rsidP="00594589">
      <w:pPr>
        <w:spacing w:after="240"/>
        <w:ind w:firstLine="567"/>
      </w:pPr>
      <w:r w:rsidRPr="00594589">
        <w:t xml:space="preserve">После обнаружения выбросов их значения </w:t>
      </w:r>
      <w:r w:rsidR="007B6C90">
        <w:t xml:space="preserve">нужно </w:t>
      </w:r>
      <w:r w:rsidRPr="00594589">
        <w:t>восстановить</w:t>
      </w:r>
      <w:r w:rsidR="0018172C" w:rsidRPr="0018172C">
        <w:t>.</w:t>
      </w:r>
      <w:r w:rsidR="0018172C">
        <w:t xml:space="preserve"> Мы воспользовались фун</w:t>
      </w:r>
      <w:r w:rsidR="0018172C">
        <w:t>к</w:t>
      </w:r>
      <w:r w:rsidR="0018172C">
        <w:t xml:space="preserve">цией </w:t>
      </w:r>
      <w:proofErr w:type="spellStart"/>
      <w:r w:rsidR="0018172C">
        <w:rPr>
          <w:lang w:val="en-US"/>
        </w:rPr>
        <w:t>KNNimputer</w:t>
      </w:r>
      <w:proofErr w:type="spellEnd"/>
      <w:r w:rsidR="0018172C" w:rsidRPr="0018172C">
        <w:t xml:space="preserve">. </w:t>
      </w:r>
      <w:proofErr w:type="spellStart"/>
      <w:r w:rsidR="0018172C" w:rsidRPr="0018172C">
        <w:t>KNNImputer</w:t>
      </w:r>
      <w:proofErr w:type="spellEnd"/>
      <w:r w:rsidR="0018172C" w:rsidRPr="0018172C">
        <w:t xml:space="preserve"> работает путем поиска k ближайших соседей (на основе заданной метрики расстояния) для </w:t>
      </w:r>
      <w:proofErr w:type="gramStart"/>
      <w:r w:rsidR="0018172C" w:rsidRPr="0018172C">
        <w:t>точек</w:t>
      </w:r>
      <w:proofErr w:type="gramEnd"/>
      <w:r w:rsidR="0018172C" w:rsidRPr="0018172C">
        <w:t xml:space="preserve"> данных с отсутствующими значениями. Затем он вычисляет нед</w:t>
      </w:r>
      <w:r w:rsidR="0018172C" w:rsidRPr="0018172C">
        <w:t>о</w:t>
      </w:r>
      <w:r w:rsidR="0018172C" w:rsidRPr="0018172C">
        <w:t>стающие значе</w:t>
      </w:r>
      <w:r w:rsidR="0018172C">
        <w:t>ния, используя среднее значение</w:t>
      </w:r>
      <w:r w:rsidR="0018172C" w:rsidRPr="0018172C">
        <w:t xml:space="preserve"> соседних точек данных. Ключевое преимущество этого подхода заключается в том, что он сохраняет взаимосвязи между функциями, что может привести к повышению производительности модели.</w:t>
      </w:r>
    </w:p>
    <w:p w14:paraId="2005A321" w14:textId="2D06DF42" w:rsidR="0018172C" w:rsidRPr="0018172C" w:rsidRDefault="0018172C" w:rsidP="00594589">
      <w:pPr>
        <w:spacing w:after="240"/>
        <w:ind w:firstLine="567"/>
        <w:rPr>
          <w:lang w:val="en-US"/>
        </w:rPr>
      </w:pPr>
      <w:r w:rsidRPr="0018172C">
        <w:rPr>
          <w:noProof/>
          <w:lang w:eastAsia="ru-RU"/>
        </w:rPr>
        <w:drawing>
          <wp:inline distT="0" distB="0" distL="0" distR="0" wp14:anchorId="7BAFB01A" wp14:editId="1E03E071">
            <wp:extent cx="6152515" cy="45827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C3B7" w14:textId="677C8CF9" w:rsidR="0018172C" w:rsidRPr="0018172C" w:rsidRDefault="0018172C" w:rsidP="00594589">
      <w:pPr>
        <w:spacing w:after="240"/>
        <w:ind w:firstLine="567"/>
        <w:rPr>
          <w:lang w:val="en-US"/>
        </w:rPr>
      </w:pPr>
      <w:r w:rsidRPr="0018172C">
        <w:rPr>
          <w:noProof/>
          <w:lang w:eastAsia="ru-RU"/>
        </w:rPr>
        <w:drawing>
          <wp:inline distT="0" distB="0" distL="0" distR="0" wp14:anchorId="30392C5C" wp14:editId="1C67A196">
            <wp:extent cx="6152515" cy="46024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EB80" w14:textId="4EAEBB01" w:rsidR="00594589" w:rsidRDefault="00594589" w:rsidP="00594589"/>
    <w:p w14:paraId="3DC3BE7D" w14:textId="03BE46FC" w:rsidR="00594589" w:rsidRPr="00594589" w:rsidRDefault="00594589" w:rsidP="00594589">
      <w:pPr>
        <w:spacing w:after="240"/>
        <w:jc w:val="center"/>
        <w:rPr>
          <w:color w:val="3B3838" w:themeColor="background2" w:themeShade="40"/>
        </w:rPr>
      </w:pPr>
      <w:r w:rsidRPr="00594589">
        <w:rPr>
          <w:color w:val="3B3838" w:themeColor="background2" w:themeShade="40"/>
        </w:rPr>
        <w:t xml:space="preserve">Рис. </w:t>
      </w:r>
      <w:r w:rsidR="006372FD">
        <w:rPr>
          <w:color w:val="3B3838" w:themeColor="background2" w:themeShade="40"/>
        </w:rPr>
        <w:t>3</w:t>
      </w:r>
      <w:r w:rsidRPr="00594589">
        <w:rPr>
          <w:color w:val="3B3838" w:themeColor="background2" w:themeShade="40"/>
        </w:rPr>
        <w:t>. График сравнения исходного и обработанного временных рядов</w:t>
      </w:r>
    </w:p>
    <w:p w14:paraId="72269B23" w14:textId="2503C1D4" w:rsidR="00AD32BA" w:rsidRPr="00AD32BA" w:rsidRDefault="00AD32BA" w:rsidP="00AD32BA">
      <w:pPr>
        <w:ind w:firstLine="567"/>
      </w:pPr>
      <w:r w:rsidRPr="00AD32BA">
        <w:rPr>
          <w:b/>
        </w:rPr>
        <w:t>2.1.</w:t>
      </w:r>
      <w:r w:rsidRPr="00AD32BA">
        <w:t xml:space="preserve"> </w:t>
      </w:r>
      <w:r w:rsidRPr="00AD32BA">
        <w:rPr>
          <w:b/>
        </w:rPr>
        <w:t>Фильтрация шума.</w:t>
      </w:r>
      <w:r>
        <w:t xml:space="preserve"> Вычислить статистику </w:t>
      </w:r>
      <w:r w:rsidRPr="00AD32BA">
        <w:t>Бокса-Пир</w:t>
      </w:r>
      <w:r>
        <w:t xml:space="preserve">са для тестирования на наличие </w:t>
      </w:r>
      <w:r w:rsidRPr="00AD32BA">
        <w:t>белого шума.</w:t>
      </w:r>
    </w:p>
    <w:p w14:paraId="11BC2D58" w14:textId="77777777" w:rsidR="00594589" w:rsidRDefault="00594589" w:rsidP="00AD32BA">
      <w:pPr>
        <w:ind w:firstLine="567"/>
      </w:pPr>
    </w:p>
    <w:p w14:paraId="2B8AE21E" w14:textId="703A30A0" w:rsidR="00AD32BA" w:rsidRDefault="00AD32BA" w:rsidP="00C634D3">
      <w:pPr>
        <w:ind w:firstLine="567"/>
      </w:pPr>
      <w:r w:rsidRPr="00AD32BA">
        <w:t>Статистика Бокса-Пирса (</w:t>
      </w:r>
      <w:proofErr w:type="spellStart"/>
      <w:r w:rsidRPr="00AD32BA">
        <w:t>Box-Pierce</w:t>
      </w:r>
      <w:proofErr w:type="spellEnd"/>
      <w:r w:rsidRPr="00AD32BA">
        <w:t xml:space="preserve"> </w:t>
      </w:r>
      <w:proofErr w:type="spellStart"/>
      <w:r w:rsidRPr="00AD32BA">
        <w:t>test</w:t>
      </w:r>
      <w:proofErr w:type="spellEnd"/>
      <w:r w:rsidRPr="00AD32BA">
        <w:t xml:space="preserve">) </w:t>
      </w:r>
      <w:r>
        <w:t xml:space="preserve">– </w:t>
      </w:r>
      <w:r w:rsidRPr="00AD32BA">
        <w:t xml:space="preserve">это критерий для проверки гипотезы о том, что временной ряд является белым шумом. Белый шум </w:t>
      </w:r>
      <w:r>
        <w:t xml:space="preserve">– </w:t>
      </w:r>
      <w:r w:rsidRPr="00AD32BA">
        <w:t>это временной ряд, в котором значения не коррелированы между собой, и их среднее значение равно нулю.</w:t>
      </w:r>
      <w:r w:rsidR="00C634D3" w:rsidRPr="00C634D3">
        <w:t xml:space="preserve"> </w:t>
      </w:r>
      <w:r w:rsidR="00C634D3">
        <w:t>Нулевая гипотеза: временной ряд является белым шумом. Альтернативная гипотеза: временной ряд не является белым шумом.</w:t>
      </w:r>
    </w:p>
    <w:p w14:paraId="03685DE5" w14:textId="7DFF53C9" w:rsidR="00C634D3" w:rsidRDefault="00C634D3" w:rsidP="00C634D3">
      <w:pPr>
        <w:ind w:firstLine="567"/>
      </w:pPr>
      <w:r>
        <w:t>Данная статистика используется для проверки белого шума в данных и рассчитывается по формуле:</w:t>
      </w:r>
    </w:p>
    <w:p w14:paraId="5E7515E9" w14:textId="64E42EF5" w:rsidR="00AD32BA" w:rsidRPr="003E5853" w:rsidRDefault="00C634D3" w:rsidP="003E5853">
      <w:pPr>
        <w:jc w:val="center"/>
      </w:pPr>
      <w:r w:rsidRPr="00C634D3">
        <w:rPr>
          <w:position w:val="-38"/>
        </w:rPr>
        <w:object w:dxaOrig="1200" w:dyaOrig="900" w14:anchorId="473E5116">
          <v:shape id="_x0000_i1026" type="#_x0000_t75" style="width:60.1pt;height:44.45pt" o:ole="">
            <v:imagedata r:id="rId11" o:title=""/>
          </v:shape>
          <o:OLEObject Type="Embed" ProgID="Equation.DSMT4" ShapeID="_x0000_i1026" DrawAspect="Content" ObjectID="_1791187113" r:id="rId12"/>
        </w:object>
      </w:r>
      <w:r w:rsidR="003E5853" w:rsidRPr="003E5853">
        <w:t>,</w:t>
      </w:r>
    </w:p>
    <w:p w14:paraId="43CCEE5A" w14:textId="5374B0B2" w:rsidR="003E5853" w:rsidRDefault="003E5853" w:rsidP="003E5853">
      <w:r>
        <w:t xml:space="preserve">где </w:t>
      </w:r>
      <w:r w:rsidRPr="003E5853">
        <w:rPr>
          <w:i/>
          <w:iCs/>
        </w:rPr>
        <w:t>n</w:t>
      </w:r>
      <w:r w:rsidRPr="003E5853">
        <w:t> </w:t>
      </w:r>
      <w:r>
        <w:t xml:space="preserve">– количество наблюдений; </w:t>
      </w:r>
      <w:r w:rsidRPr="003E5853">
        <w:rPr>
          <w:i/>
          <w:iCs/>
        </w:rPr>
        <w:t>m</w:t>
      </w:r>
      <w:r w:rsidRPr="003E5853">
        <w:t> </w:t>
      </w:r>
      <w:r>
        <w:t xml:space="preserve">– </w:t>
      </w:r>
      <w:r w:rsidRPr="003E5853">
        <w:t xml:space="preserve">количество лагов </w:t>
      </w:r>
      <w:r>
        <w:t>(временных отступов)</w:t>
      </w:r>
      <w:r w:rsidRPr="003E5853">
        <w:t>, для кот</w:t>
      </w:r>
      <w:r>
        <w:t>орых вычи</w:t>
      </w:r>
      <w:r>
        <w:t>с</w:t>
      </w:r>
      <w:r>
        <w:t xml:space="preserve">ляются автокорреляции; </w:t>
      </w:r>
      <w:r w:rsidRPr="003E5853">
        <w:rPr>
          <w:position w:val="-14"/>
        </w:rPr>
        <w:object w:dxaOrig="260" w:dyaOrig="400" w14:anchorId="3DA8A731">
          <v:shape id="_x0000_i1027" type="#_x0000_t75" style="width:13.15pt;height:20.65pt" o:ole="">
            <v:imagedata r:id="rId13" o:title=""/>
          </v:shape>
          <o:OLEObject Type="Embed" ProgID="Equation.DSMT4" ShapeID="_x0000_i1027" DrawAspect="Content" ObjectID="_1791187114" r:id="rId14"/>
        </w:object>
      </w:r>
      <w:r>
        <w:t xml:space="preserve">– выборочная </w:t>
      </w:r>
      <w:r w:rsidRPr="003E5853">
        <w:t>автокорреляция для лага </w:t>
      </w:r>
      <w:r w:rsidRPr="003E5853">
        <w:rPr>
          <w:i/>
          <w:iCs/>
        </w:rPr>
        <w:t>k</w:t>
      </w:r>
      <w:r w:rsidRPr="003E5853">
        <w:t>.</w:t>
      </w:r>
    </w:p>
    <w:p w14:paraId="565ABD17" w14:textId="62A82B22" w:rsidR="003E5853" w:rsidRDefault="003E5853" w:rsidP="003E5853">
      <w:pPr>
        <w:ind w:firstLine="567"/>
      </w:pPr>
      <w:r w:rsidRPr="003E5853">
        <w:t xml:space="preserve">Выборочная автокорреляция </w:t>
      </w:r>
      <w:r>
        <w:t xml:space="preserve">– </w:t>
      </w:r>
      <w:r w:rsidRPr="003E5853">
        <w:t>это мера корреляции между временным рядом и его сдвигом на определенный временной лаг. Формула для выборочной автокорреляции на лаге выглядит сл</w:t>
      </w:r>
      <w:r w:rsidRPr="003E5853">
        <w:t>е</w:t>
      </w:r>
      <w:r w:rsidRPr="003E5853">
        <w:t>дующим образом:</w:t>
      </w:r>
    </w:p>
    <w:p w14:paraId="688BA9B1" w14:textId="7962789C" w:rsidR="003E5853" w:rsidRPr="003E5853" w:rsidRDefault="003E5853" w:rsidP="003E5853">
      <w:pPr>
        <w:jc w:val="center"/>
      </w:pPr>
      <w:r w:rsidRPr="003E5853">
        <w:rPr>
          <w:position w:val="-82"/>
        </w:rPr>
        <w:object w:dxaOrig="3260" w:dyaOrig="1780" w14:anchorId="50F9CC2F">
          <v:shape id="_x0000_i1028" type="#_x0000_t75" style="width:162.8pt;height:90.15pt" o:ole="">
            <v:imagedata r:id="rId15" o:title=""/>
          </v:shape>
          <o:OLEObject Type="Embed" ProgID="Equation.DSMT4" ShapeID="_x0000_i1028" DrawAspect="Content" ObjectID="_1791187115" r:id="rId16"/>
        </w:object>
      </w:r>
      <w:r w:rsidRPr="003E5853">
        <w:t>,</w:t>
      </w:r>
    </w:p>
    <w:p w14:paraId="401ED1C6" w14:textId="0B4BF719" w:rsidR="003E5853" w:rsidRPr="003E5853" w:rsidRDefault="003E5853" w:rsidP="003E5853">
      <w:r>
        <w:t xml:space="preserve">где </w:t>
      </w:r>
      <w:r w:rsidRPr="003E5853">
        <w:rPr>
          <w:i/>
          <w:iCs/>
          <w:position w:val="-14"/>
        </w:rPr>
        <w:object w:dxaOrig="340" w:dyaOrig="400" w14:anchorId="6410F16C">
          <v:shape id="_x0000_i1029" type="#_x0000_t75" style="width:18.15pt;height:20.65pt" o:ole="">
            <v:imagedata r:id="rId17" o:title=""/>
          </v:shape>
          <o:OLEObject Type="Embed" ProgID="Equation.DSMT4" ShapeID="_x0000_i1029" DrawAspect="Content" ObjectID="_1791187116" r:id="rId18"/>
        </w:object>
      </w:r>
      <w:r w:rsidRPr="003E5853">
        <w:t> </w:t>
      </w:r>
      <w:r w:rsidR="005D5EDA">
        <w:t xml:space="preserve">– </w:t>
      </w:r>
      <w:r w:rsidRPr="003E5853">
        <w:t>значение временного ряда в момент времени </w:t>
      </w:r>
      <w:r w:rsidRPr="003E5853">
        <w:rPr>
          <w:i/>
          <w:iCs/>
        </w:rPr>
        <w:t>t</w:t>
      </w:r>
      <w:r w:rsidR="005D5EDA">
        <w:t xml:space="preserve">; </w:t>
      </w:r>
      <w:r w:rsidR="005D5EDA" w:rsidRPr="005D5EDA">
        <w:rPr>
          <w:position w:val="-4"/>
        </w:rPr>
        <w:object w:dxaOrig="279" w:dyaOrig="300" w14:anchorId="16FDE463">
          <v:shape id="_x0000_i1030" type="#_x0000_t75" style="width:13.75pt;height:15.05pt" o:ole="">
            <v:imagedata r:id="rId19" o:title=""/>
          </v:shape>
          <o:OLEObject Type="Embed" ProgID="Equation.DSMT4" ShapeID="_x0000_i1030" DrawAspect="Content" ObjectID="_1791187117" r:id="rId20"/>
        </w:object>
      </w:r>
      <w:r w:rsidRPr="003E5853">
        <w:t> </w:t>
      </w:r>
      <w:r w:rsidR="005D5EDA">
        <w:t xml:space="preserve">– </w:t>
      </w:r>
      <w:r w:rsidRPr="003E5853">
        <w:t>с</w:t>
      </w:r>
      <w:r>
        <w:t xml:space="preserve">реднее значение временного ряда; </w:t>
      </w:r>
      <w:r w:rsidRPr="003E5853">
        <w:rPr>
          <w:i/>
          <w:iCs/>
        </w:rPr>
        <w:t>n</w:t>
      </w:r>
      <w:r w:rsidRPr="003E5853">
        <w:t> </w:t>
      </w:r>
      <w:r w:rsidR="005D5EDA">
        <w:t xml:space="preserve">– </w:t>
      </w:r>
      <w:r w:rsidRPr="003E5853">
        <w:t>количество наблюдений во временном ряде.</w:t>
      </w:r>
    </w:p>
    <w:p w14:paraId="2E2C1909" w14:textId="0ECFD3CE" w:rsidR="003E5853" w:rsidRDefault="003E5853" w:rsidP="003E5853">
      <w:pPr>
        <w:ind w:firstLine="567"/>
      </w:pPr>
      <w:r w:rsidRPr="003E5853">
        <w:t>Статистика </w:t>
      </w:r>
      <w:r w:rsidRPr="003E5853">
        <w:rPr>
          <w:i/>
          <w:iCs/>
        </w:rPr>
        <w:t>Q</w:t>
      </w:r>
      <w:r w:rsidRPr="003E5853">
        <w:t> имеет распределение </w:t>
      </w:r>
      <w:r w:rsidRPr="003E5853">
        <w:rPr>
          <w:position w:val="-10"/>
        </w:rPr>
        <w:object w:dxaOrig="340" w:dyaOrig="460" w14:anchorId="47AAA8E9">
          <v:shape id="_x0000_i1031" type="#_x0000_t75" style="width:18.15pt;height:22.55pt" o:ole="">
            <v:imagedata r:id="rId21" o:title=""/>
          </v:shape>
          <o:OLEObject Type="Embed" ProgID="Equation.DSMT4" ShapeID="_x0000_i1031" DrawAspect="Content" ObjectID="_1791187118" r:id="rId22"/>
        </w:object>
      </w:r>
      <w:r w:rsidRPr="003E5853">
        <w:t> с </w:t>
      </w:r>
      <w:r w:rsidRPr="003E5853">
        <w:rPr>
          <w:i/>
          <w:iCs/>
        </w:rPr>
        <w:t>m</w:t>
      </w:r>
      <w:r w:rsidRPr="003E5853">
        <w:t> степенями свободы. Если </w:t>
      </w:r>
      <w:r w:rsidRPr="003E5853">
        <w:rPr>
          <w:i/>
          <w:iCs/>
        </w:rPr>
        <w:t>Q</w:t>
      </w:r>
      <w:r w:rsidRPr="003E5853">
        <w:t> превышает критич</w:t>
      </w:r>
      <w:r w:rsidRPr="003E5853">
        <w:t>е</w:t>
      </w:r>
      <w:r w:rsidRPr="003E5853">
        <w:t>ское значение </w:t>
      </w:r>
      <w:r w:rsidRPr="003E5853">
        <w:rPr>
          <w:position w:val="-10"/>
        </w:rPr>
        <w:object w:dxaOrig="340" w:dyaOrig="460" w14:anchorId="504F572A">
          <v:shape id="_x0000_i1032" type="#_x0000_t75" style="width:18.15pt;height:22.55pt" o:ole="">
            <v:imagedata r:id="rId21" o:title=""/>
          </v:shape>
          <o:OLEObject Type="Embed" ProgID="Equation.DSMT4" ShapeID="_x0000_i1032" DrawAspect="Content" ObjectID="_1791187119" r:id="rId23"/>
        </w:object>
      </w:r>
      <w:r w:rsidRPr="003E5853">
        <w:t> для выбранного уровня значимости, то нулевая гипотеза отвергается, и ряд не является белым шумом.</w:t>
      </w:r>
    </w:p>
    <w:p w14:paraId="6B56E0BE" w14:textId="431C064D" w:rsidR="005C3125" w:rsidRPr="00936C85" w:rsidRDefault="00BD32BA" w:rsidP="006372FD">
      <w:pPr>
        <w:spacing w:after="240"/>
        <w:ind w:firstLine="567"/>
      </w:pPr>
      <w:r>
        <w:t>Критический уровень для данного тес</w:t>
      </w:r>
      <w:r w:rsidR="005C3125">
        <w:t>та: 0.05.</w:t>
      </w:r>
    </w:p>
    <w:p w14:paraId="252A8FA4" w14:textId="40A99C92" w:rsidR="0018172C" w:rsidRPr="0018172C" w:rsidRDefault="0018172C" w:rsidP="006372FD">
      <w:pPr>
        <w:spacing w:after="240"/>
        <w:ind w:firstLine="567"/>
        <w:rPr>
          <w:lang w:val="en-US"/>
        </w:rPr>
      </w:pPr>
      <w:r w:rsidRPr="0018172C">
        <w:rPr>
          <w:noProof/>
          <w:lang w:eastAsia="ru-RU"/>
        </w:rPr>
        <w:drawing>
          <wp:inline distT="0" distB="0" distL="0" distR="0" wp14:anchorId="45E859FE" wp14:editId="2506FFCB">
            <wp:extent cx="3290400" cy="1612236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2134" cy="161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8550" w14:textId="6B0C5C21" w:rsidR="00BD32BA" w:rsidRDefault="00BD32BA" w:rsidP="005C3125">
      <w:pPr>
        <w:spacing w:before="240"/>
        <w:ind w:firstLine="567"/>
      </w:pPr>
      <w:proofErr w:type="spellStart"/>
      <w:r>
        <w:t>bp_stat</w:t>
      </w:r>
      <w:proofErr w:type="spellEnd"/>
      <w:r>
        <w:t xml:space="preserve"> – значения статистики Бокса-Пирса для каждого лага и </w:t>
      </w:r>
      <w:proofErr w:type="spellStart"/>
      <w:r>
        <w:t>bp</w:t>
      </w:r>
      <w:proofErr w:type="spellEnd"/>
      <w:r>
        <w:t>_</w:t>
      </w:r>
      <w:r w:rsidR="00F31194" w:rsidRPr="00B1706D">
        <w:tab/>
      </w:r>
      <w:proofErr w:type="spellStart"/>
      <w:r>
        <w:t>pvalue</w:t>
      </w:r>
      <w:proofErr w:type="spellEnd"/>
      <w:r w:rsidR="005C3125">
        <w:t xml:space="preserve"> – </w:t>
      </w:r>
      <w:r>
        <w:t>p-</w:t>
      </w:r>
      <w:proofErr w:type="spellStart"/>
      <w:r>
        <w:t>values</w:t>
      </w:r>
      <w:proofErr w:type="spellEnd"/>
      <w:r>
        <w:t xml:space="preserve"> для статистики Бокса-Пирса.</w:t>
      </w:r>
    </w:p>
    <w:p w14:paraId="55FD4EBD" w14:textId="039FAE3A" w:rsidR="003E5853" w:rsidRPr="003E5853" w:rsidRDefault="005C3125" w:rsidP="003E5853">
      <w:pPr>
        <w:ind w:firstLine="567"/>
      </w:pPr>
      <w:r w:rsidRPr="005C3125">
        <w:t xml:space="preserve">По результатам тестирования мы видим, что </w:t>
      </w:r>
      <w:r>
        <w:t xml:space="preserve">для всех лагов </w:t>
      </w:r>
      <w:proofErr w:type="spellStart"/>
      <w:r>
        <w:t>bp_value</w:t>
      </w:r>
      <w:proofErr w:type="spellEnd"/>
      <w:r>
        <w:t xml:space="preserve"> &lt; 0.05</w:t>
      </w:r>
      <w:r w:rsidRPr="005C3125">
        <w:t xml:space="preserve">, </w:t>
      </w:r>
      <w:proofErr w:type="gramStart"/>
      <w:r w:rsidRPr="005C3125">
        <w:t>следовательно</w:t>
      </w:r>
      <w:proofErr w:type="gramEnd"/>
      <w:r w:rsidRPr="005C3125">
        <w:t xml:space="preserve"> мы можем утверждать, что на каждом лаге есть автокорреляция и наш временной ряд не является белым шумом.</w:t>
      </w:r>
    </w:p>
    <w:p w14:paraId="2B1878EF" w14:textId="77777777" w:rsidR="003E5853" w:rsidRDefault="003E5853" w:rsidP="00C634D3"/>
    <w:p w14:paraId="192AD3BA" w14:textId="00BCDA10" w:rsidR="00202895" w:rsidRDefault="00202895" w:rsidP="00202895">
      <w:pPr>
        <w:ind w:firstLine="567"/>
      </w:pPr>
      <w:r w:rsidRPr="00202895">
        <w:rPr>
          <w:b/>
        </w:rPr>
        <w:t>2.2. Фильтрация шума.</w:t>
      </w:r>
      <w:r>
        <w:t xml:space="preserve"> </w:t>
      </w:r>
      <w:r w:rsidRPr="00202895">
        <w:t xml:space="preserve">Очистить данные от шума </w:t>
      </w:r>
      <w:r>
        <w:t xml:space="preserve">следующим </w:t>
      </w:r>
      <w:r w:rsidRPr="00202895">
        <w:t>алгоритм</w:t>
      </w:r>
      <w:r>
        <w:t>ом</w:t>
      </w:r>
      <w:r w:rsidR="0018172C">
        <w:t xml:space="preserve"> Эллиптического </w:t>
      </w:r>
      <w:r w:rsidR="00936C85">
        <w:t>фильтра</w:t>
      </w:r>
      <w:r>
        <w:t>.</w:t>
      </w:r>
    </w:p>
    <w:p w14:paraId="07083669" w14:textId="77777777" w:rsidR="004338DA" w:rsidRDefault="004338DA" w:rsidP="004338DA">
      <w:pPr>
        <w:spacing w:after="240"/>
        <w:ind w:firstLine="567"/>
      </w:pPr>
      <w:r>
        <w:t xml:space="preserve">Эллиптические фильтры — это эффективные цифровые фильтры, которые используют для фильтрации шума и разделения частотных диапазонов в сигнале. </w:t>
      </w:r>
    </w:p>
    <w:p w14:paraId="611BFC63" w14:textId="77777777" w:rsidR="004338DA" w:rsidRDefault="004338DA" w:rsidP="004338DA">
      <w:pPr>
        <w:spacing w:after="240"/>
        <w:ind w:firstLine="567"/>
      </w:pPr>
      <w:r>
        <w:t>Алгоритм:</w:t>
      </w:r>
    </w:p>
    <w:p w14:paraId="09AE3C2F" w14:textId="77777777" w:rsidR="004338DA" w:rsidRDefault="004338DA" w:rsidP="004338DA">
      <w:pPr>
        <w:spacing w:after="240"/>
        <w:ind w:firstLine="567"/>
      </w:pPr>
      <w:r>
        <w:t>•</w:t>
      </w:r>
      <w:r>
        <w:tab/>
        <w:t>Настройка параметров:</w:t>
      </w:r>
    </w:p>
    <w:p w14:paraId="7C477EDC" w14:textId="77777777" w:rsidR="004338DA" w:rsidRDefault="004338DA" w:rsidP="004338DA">
      <w:pPr>
        <w:spacing w:after="240"/>
        <w:ind w:firstLine="567"/>
      </w:pPr>
      <w:r>
        <w:t xml:space="preserve"> Порядок фильтра (</w:t>
      </w:r>
      <w:proofErr w:type="spellStart"/>
      <w:r>
        <w:t>order</w:t>
      </w:r>
      <w:proofErr w:type="spellEnd"/>
      <w:r>
        <w:t>): Определяет крутизну перехода между полосами.</w:t>
      </w:r>
    </w:p>
    <w:p w14:paraId="5DDAA911" w14:textId="77777777" w:rsidR="004338DA" w:rsidRDefault="004338DA" w:rsidP="004338DA">
      <w:pPr>
        <w:spacing w:after="240"/>
        <w:ind w:firstLine="567"/>
      </w:pPr>
      <w:r>
        <w:t>Затухание в полосе пропускания (</w:t>
      </w:r>
      <w:proofErr w:type="spellStart"/>
      <w:r>
        <w:t>rp</w:t>
      </w:r>
      <w:proofErr w:type="spellEnd"/>
      <w:r>
        <w:t>): Допустимые колебания амплитуды сигнала в полосе пропускания.</w:t>
      </w:r>
    </w:p>
    <w:p w14:paraId="2894E7A4" w14:textId="77777777" w:rsidR="004338DA" w:rsidRDefault="004338DA" w:rsidP="004338DA">
      <w:pPr>
        <w:spacing w:after="240"/>
        <w:ind w:firstLine="567"/>
      </w:pPr>
      <w:r>
        <w:t>Затухание в полосе подавления (</w:t>
      </w:r>
      <w:proofErr w:type="spellStart"/>
      <w:r>
        <w:t>rs</w:t>
      </w:r>
      <w:proofErr w:type="spellEnd"/>
      <w:r>
        <w:t>): Минимальное затухание, которое должно быть дости</w:t>
      </w:r>
      <w:r>
        <w:t>г</w:t>
      </w:r>
      <w:r>
        <w:t>нуто в полосе подавления.</w:t>
      </w:r>
    </w:p>
    <w:p w14:paraId="738738B8" w14:textId="77777777" w:rsidR="004338DA" w:rsidRPr="004338DA" w:rsidRDefault="004338DA" w:rsidP="004338DA">
      <w:pPr>
        <w:spacing w:after="240"/>
        <w:ind w:firstLine="567"/>
      </w:pPr>
      <w:r>
        <w:t>Частота среза (</w:t>
      </w:r>
      <w:proofErr w:type="spellStart"/>
      <w:r>
        <w:t>cutoff</w:t>
      </w:r>
      <w:proofErr w:type="spellEnd"/>
      <w:r>
        <w:t>): Определяет границу между полосой пропускания и полосой подавл</w:t>
      </w:r>
      <w:r>
        <w:t>е</w:t>
      </w:r>
      <w:r>
        <w:t>ния.</w:t>
      </w:r>
    </w:p>
    <w:p w14:paraId="2597E940" w14:textId="77777777" w:rsidR="004338DA" w:rsidRDefault="004338DA" w:rsidP="004338DA">
      <w:pPr>
        <w:spacing w:after="240"/>
        <w:ind w:firstLine="567"/>
      </w:pPr>
      <w:r>
        <w:t>•</w:t>
      </w:r>
      <w:r>
        <w:tab/>
        <w:t>Применение фильтра к сигналу:</w:t>
      </w:r>
    </w:p>
    <w:p w14:paraId="43B59081" w14:textId="43453827" w:rsidR="00202895" w:rsidRPr="00F31194" w:rsidRDefault="004338DA" w:rsidP="004338DA">
      <w:r>
        <w:t>Когда фильтр применяется, он пропускает сигналы в пределах полосы пропускания с минимал</w:t>
      </w:r>
      <w:r>
        <w:t>ь</w:t>
      </w:r>
      <w:r>
        <w:t>ными искажениями, одновременно подавляя частоты, выходящие за пределы заданной частоты среза.</w:t>
      </w:r>
      <w:r w:rsidR="00F31194" w:rsidRPr="00F31194">
        <w:t xml:space="preserve"> Мы не будем рассматривать первые несколько значений ряда, так как, из-за запаздывания фазово-частотной характеристики, они принимают неправильные значения.</w:t>
      </w:r>
    </w:p>
    <w:p w14:paraId="2BC917DC" w14:textId="163A8B2A" w:rsidR="004338DA" w:rsidRDefault="004338DA" w:rsidP="004338DA">
      <w:pPr>
        <w:rPr>
          <w:b/>
        </w:rPr>
      </w:pPr>
      <w:r w:rsidRPr="004338DA">
        <w:rPr>
          <w:b/>
          <w:noProof/>
          <w:lang w:eastAsia="ru-RU"/>
        </w:rPr>
        <w:drawing>
          <wp:inline distT="0" distB="0" distL="0" distR="0" wp14:anchorId="5EF98959" wp14:editId="0EB234E9">
            <wp:extent cx="6386400" cy="342686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2785" cy="34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3BD1" w14:textId="504A3270" w:rsidR="00530A03" w:rsidRPr="00530A03" w:rsidRDefault="00530A03" w:rsidP="004338DA">
      <w:pPr>
        <w:rPr>
          <w:lang w:val="en-US"/>
        </w:rPr>
      </w:pPr>
      <w:bookmarkStart w:id="0" w:name="_GoBack"/>
      <w:r w:rsidRPr="00530A03">
        <w:t>График остатков</w:t>
      </w:r>
      <w:r w:rsidRPr="00530A03">
        <w:rPr>
          <w:lang w:val="en-US"/>
        </w:rPr>
        <w:t>:</w:t>
      </w:r>
    </w:p>
    <w:bookmarkEnd w:id="0"/>
    <w:p w14:paraId="085CC50A" w14:textId="2165B7C9" w:rsidR="00B1706D" w:rsidRPr="00B1706D" w:rsidRDefault="00B1706D" w:rsidP="004338DA">
      <w:pPr>
        <w:rPr>
          <w:b/>
        </w:rPr>
      </w:pPr>
      <w:r w:rsidRPr="00B1706D">
        <w:rPr>
          <w:b/>
        </w:rPr>
        <w:drawing>
          <wp:inline distT="0" distB="0" distL="0" distR="0" wp14:anchorId="56484B9F" wp14:editId="5A34A43B">
            <wp:extent cx="6083273" cy="44288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1035"/>
                    <a:stretch/>
                  </pic:blipFill>
                  <pic:spPr bwMode="auto">
                    <a:xfrm>
                      <a:off x="0" y="0"/>
                      <a:ext cx="6088847" cy="443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FCC93" w14:textId="442EBE60" w:rsidR="00BE089F" w:rsidRPr="00D52BCD" w:rsidRDefault="0035576E" w:rsidP="004338DA">
      <w:pPr>
        <w:rPr>
          <w:color w:val="3B3838" w:themeColor="background2" w:themeShade="40"/>
        </w:rPr>
      </w:pPr>
      <w:r>
        <w:rPr>
          <w:b/>
        </w:rPr>
        <w:tab/>
      </w:r>
    </w:p>
    <w:p w14:paraId="57A0F6FE" w14:textId="26077662" w:rsidR="00E04990" w:rsidRPr="002468BC" w:rsidRDefault="00E04990" w:rsidP="00BE089F">
      <w:r w:rsidRPr="00E04990">
        <w:rPr>
          <w:b/>
        </w:rPr>
        <w:t>3. Сглаживание значений ряда</w:t>
      </w:r>
      <w:r w:rsidR="0018172C">
        <w:t xml:space="preserve"> </w:t>
      </w:r>
      <w:r w:rsidR="0018172C" w:rsidRPr="0018172C">
        <w:t>алгоритмом экспоненциального скользящего среднего</w:t>
      </w:r>
      <w:r w:rsidR="0018172C">
        <w:t>.</w:t>
      </w:r>
    </w:p>
    <w:p w14:paraId="34E22FB3" w14:textId="73DF8DC4" w:rsidR="004338DA" w:rsidRPr="002468BC" w:rsidRDefault="004338DA" w:rsidP="00BE089F">
      <w:r w:rsidRPr="004338DA">
        <w:t>Экспоненциальное скользящее среднее - это статистический расчет, который сглаживает данные о ценах за определенный период. За счет большего внимания к последним ценам и постепенного снижения значимости старых данных EMA быстро адаптируется к изменениям на рынке.</w:t>
      </w:r>
    </w:p>
    <w:p w14:paraId="003801F2" w14:textId="77777777" w:rsidR="00B449B5" w:rsidRPr="00B1706D" w:rsidRDefault="00B449B5" w:rsidP="00B449B5"/>
    <w:p w14:paraId="7FAF6386" w14:textId="77777777" w:rsidR="00B449B5" w:rsidRDefault="00B449B5" w:rsidP="00B449B5">
      <w:r>
        <w:t>Этот расчет включает отслеживание значений EMA для каждого торгового периода, начиная с начального значения, и применение формулы для непрерывного обновления значений EMA. К</w:t>
      </w:r>
      <w:r>
        <w:t>о</w:t>
      </w:r>
      <w:r>
        <w:t>эффициент сглаживания определяет скорость уменьшения весов для каждой последующей точки данных.</w:t>
      </w:r>
    </w:p>
    <w:p w14:paraId="0689F7E2" w14:textId="77777777" w:rsidR="00B449B5" w:rsidRDefault="00B449B5" w:rsidP="00B449B5"/>
    <w:p w14:paraId="4641BF4F" w14:textId="75F73FB0" w:rsidR="00B449B5" w:rsidRPr="002468BC" w:rsidRDefault="00B449B5" w:rsidP="00B449B5">
      <w:r>
        <w:t>Формула EMA учитывает цену закрытия текущего периода, значение EMA с предыдущего дня и коэффициент сглаживания. Включая предыдущее значение EMA, формула гарантирует, что расчет EMA является рекурсивным процессом, где каждое новое значение EMA зависит от предыдущего.</w:t>
      </w:r>
    </w:p>
    <w:p w14:paraId="295331AF" w14:textId="63C4AFDE" w:rsidR="00B449B5" w:rsidRDefault="00B073B5" w:rsidP="00B449B5">
      <w:pPr>
        <w:rPr>
          <w:lang w:val="en-US"/>
        </w:rPr>
      </w:pPr>
      <w:r w:rsidRPr="00B073B5">
        <w:rPr>
          <w:noProof/>
          <w:lang w:eastAsia="ru-RU"/>
        </w:rPr>
        <w:drawing>
          <wp:inline distT="0" distB="0" distL="0" distR="0" wp14:anchorId="0B9BC92B" wp14:editId="1386393A">
            <wp:extent cx="5042389" cy="267393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6404" cy="26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C7BB" w14:textId="64FAD8DB" w:rsidR="00530A03" w:rsidRPr="00530A03" w:rsidRDefault="00530A03" w:rsidP="00B449B5">
      <w:pPr>
        <w:rPr>
          <w:lang w:val="en-US"/>
        </w:rPr>
      </w:pPr>
      <w:r>
        <w:t>График остатков</w:t>
      </w:r>
      <w:r>
        <w:rPr>
          <w:lang w:val="en-US"/>
        </w:rPr>
        <w:t>:</w:t>
      </w:r>
    </w:p>
    <w:p w14:paraId="1B87FB9F" w14:textId="0771B8AD" w:rsidR="00B1706D" w:rsidRPr="00B1706D" w:rsidRDefault="00B1706D" w:rsidP="00B449B5">
      <w:r w:rsidRPr="00B1706D">
        <w:drawing>
          <wp:inline distT="0" distB="0" distL="0" distR="0" wp14:anchorId="30C6885C" wp14:editId="5319F86C">
            <wp:extent cx="4796023" cy="351447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6141" cy="351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B28C" w14:textId="5CA02FF6" w:rsidR="00E04990" w:rsidRPr="00B1706D" w:rsidRDefault="00E04990" w:rsidP="00E04990"/>
    <w:p w14:paraId="1E6D2566" w14:textId="6EDBF30D" w:rsidR="004338DA" w:rsidRPr="004338DA" w:rsidRDefault="00420304" w:rsidP="004338DA">
      <w:pPr>
        <w:spacing w:after="240"/>
        <w:ind w:firstLine="567"/>
      </w:pPr>
      <w:r>
        <w:t xml:space="preserve"> </w:t>
      </w:r>
    </w:p>
    <w:p w14:paraId="7261A59E" w14:textId="703370B0" w:rsidR="004338DA" w:rsidRPr="004338DA" w:rsidRDefault="004338DA" w:rsidP="004338DA">
      <w:pPr>
        <w:spacing w:after="240"/>
        <w:ind w:firstLine="567"/>
      </w:pPr>
    </w:p>
    <w:p w14:paraId="1AAC56A4" w14:textId="77777777" w:rsidR="00743CE1" w:rsidRDefault="00743CE1" w:rsidP="00743CE1">
      <w:pPr>
        <w:ind w:firstLine="567"/>
      </w:pPr>
      <w:r w:rsidRPr="00AD32BA">
        <w:rPr>
          <w:b/>
        </w:rPr>
        <w:t>4.</w:t>
      </w:r>
      <w:r w:rsidRPr="00743CE1">
        <w:t xml:space="preserve"> </w:t>
      </w:r>
      <w:r w:rsidRPr="00AD32BA">
        <w:rPr>
          <w:b/>
        </w:rPr>
        <w:t>Проверить ряды на стационарность</w:t>
      </w:r>
      <w:r w:rsidRPr="00743CE1">
        <w:t xml:space="preserve"> до предварительной обработки (исходные данные) и после выполнения п.1-3, используя тест Дикки-</w:t>
      </w:r>
      <w:proofErr w:type="spellStart"/>
      <w:r w:rsidRPr="00743CE1">
        <w:t>Фуллера</w:t>
      </w:r>
      <w:proofErr w:type="spellEnd"/>
      <w:r w:rsidRPr="00743CE1">
        <w:t xml:space="preserve"> (</w:t>
      </w:r>
      <w:r w:rsidRPr="00743CE1">
        <w:rPr>
          <w:lang w:val="en-US"/>
        </w:rPr>
        <w:t>ADF</w:t>
      </w:r>
      <w:r w:rsidRPr="00743CE1">
        <w:t xml:space="preserve">-тест), </w:t>
      </w:r>
      <w:r w:rsidRPr="00743CE1">
        <w:rPr>
          <w:bCs/>
        </w:rPr>
        <w:t>тест</w:t>
      </w:r>
      <w:r w:rsidRPr="00743CE1">
        <w:t> </w:t>
      </w:r>
      <w:r w:rsidRPr="00743CE1">
        <w:rPr>
          <w:bCs/>
        </w:rPr>
        <w:t>Квятковского</w:t>
      </w:r>
      <w:r w:rsidRPr="00743CE1">
        <w:t>–</w:t>
      </w:r>
      <w:proofErr w:type="spellStart"/>
      <w:r w:rsidRPr="00743CE1">
        <w:t>Филлипса</w:t>
      </w:r>
      <w:proofErr w:type="spellEnd"/>
      <w:r w:rsidRPr="00743CE1">
        <w:t>–Шмидта–Шина (</w:t>
      </w:r>
      <w:r w:rsidRPr="00743CE1">
        <w:rPr>
          <w:lang w:val="en-US"/>
        </w:rPr>
        <w:t>KPSS</w:t>
      </w:r>
      <w:r w:rsidRPr="00743CE1">
        <w:t xml:space="preserve">- тест). </w:t>
      </w:r>
    </w:p>
    <w:p w14:paraId="60848248" w14:textId="77777777" w:rsidR="00743CE1" w:rsidRDefault="00743CE1" w:rsidP="00743CE1">
      <w:pPr>
        <w:ind w:firstLine="567"/>
      </w:pPr>
    </w:p>
    <w:p w14:paraId="5686E08B" w14:textId="77777777" w:rsidR="00635387" w:rsidRDefault="00635387" w:rsidP="00635387">
      <w:pPr>
        <w:ind w:firstLine="567"/>
      </w:pPr>
      <w:r>
        <w:t>Временные ряды могут быть стационарными и нестационарными. Временной ряд называется стационарным, если его вероятностные характеристики (математическое ожидание, дисперсия) постоянны. Временной ряд называется нестационарным, если хотя бы одна из вероятностных х</w:t>
      </w:r>
      <w:r>
        <w:t>а</w:t>
      </w:r>
      <w:r>
        <w:t xml:space="preserve">рактеристик непостоянна. Многие часто встречающиеся на практике временные ряды являются нестационарными. </w:t>
      </w:r>
    </w:p>
    <w:p w14:paraId="0F610CEA" w14:textId="77777777" w:rsidR="00635387" w:rsidRDefault="00635387" w:rsidP="00635387">
      <w:pPr>
        <w:ind w:firstLine="567"/>
      </w:pPr>
      <w:r>
        <w:t>Два разных типа нестационарных по отношению к среднему временных рядов могут быть приведены к стационарному виду с помощью взятия последовательных разностей. Это ряды с д</w:t>
      </w:r>
      <w:r>
        <w:t>е</w:t>
      </w:r>
      <w:r>
        <w:t xml:space="preserve">терминированным трендом (TS –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stationary</w:t>
      </w:r>
      <w:proofErr w:type="spellEnd"/>
      <w:r>
        <w:t xml:space="preserve">) и ряды, имеющие стохастический тренд (DS –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stationary</w:t>
      </w:r>
      <w:proofErr w:type="spellEnd"/>
      <w:r>
        <w:t xml:space="preserve">). </w:t>
      </w:r>
    </w:p>
    <w:p w14:paraId="6F290EEB" w14:textId="0F98B36C" w:rsidR="00BE4138" w:rsidRDefault="00635387" w:rsidP="00AC27BF">
      <w:pPr>
        <w:ind w:firstLine="567"/>
      </w:pPr>
      <w:r>
        <w:t>Принципиальное различие между этими двумя типами рядов выражается в том, что TS ряд также можно привести к стационарному виду с помощью выделения линейного тренда, тогда как вычитание детерминированной составляющей из DS ряда оставляет его нестационарным</w:t>
      </w:r>
    </w:p>
    <w:p w14:paraId="488B0247" w14:textId="77777777" w:rsidR="00AC27BF" w:rsidRPr="00743CE1" w:rsidRDefault="00AC27BF" w:rsidP="00AC27BF">
      <w:pPr>
        <w:ind w:firstLine="567"/>
      </w:pPr>
    </w:p>
    <w:p w14:paraId="152E4A5B" w14:textId="02AC1599" w:rsidR="00743CE1" w:rsidRDefault="001A781F" w:rsidP="00743CE1">
      <w:pPr>
        <w:ind w:firstLine="567"/>
      </w:pPr>
      <w:r w:rsidRPr="001A781F">
        <w:t xml:space="preserve">ADF-тест используется для проверки гипотезы о наличии единичного корня во временном ряде. </w:t>
      </w:r>
      <w:r w:rsidR="00DE453A">
        <w:t xml:space="preserve">Временной ряд имеет </w:t>
      </w:r>
      <w:r w:rsidR="00AC27BF">
        <w:t>единичный</w:t>
      </w:r>
      <w:r w:rsidR="00DE453A">
        <w:t xml:space="preserve"> корень, или порядок интеграции один, если его первые разности образуют стационарный ряд. </w:t>
      </w:r>
      <w:r w:rsidR="00BE4138">
        <w:t>Н</w:t>
      </w:r>
      <w:r w:rsidR="00BE4138" w:rsidRPr="00BE4138">
        <w:t>улев</w:t>
      </w:r>
      <w:r w:rsidR="00BE4138">
        <w:t>ая</w:t>
      </w:r>
      <w:r w:rsidR="00BE4138" w:rsidRPr="00BE4138">
        <w:t xml:space="preserve"> гипотез</w:t>
      </w:r>
      <w:r w:rsidR="00BE4138">
        <w:t>а состоит в том</w:t>
      </w:r>
      <w:r w:rsidR="00BE4138" w:rsidRPr="00BE4138">
        <w:t xml:space="preserve">, что временной ряд имеет единичный корень (то есть </w:t>
      </w:r>
      <w:proofErr w:type="spellStart"/>
      <w:r w:rsidR="00BE4138" w:rsidRPr="00BE4138">
        <w:t>нестационарен</w:t>
      </w:r>
      <w:proofErr w:type="spellEnd"/>
      <w:r w:rsidR="00BE4138" w:rsidRPr="00BE4138">
        <w:t>). Альтернативная гипотеза состоит в том, что ряд ст</w:t>
      </w:r>
      <w:r w:rsidR="00BE4138" w:rsidRPr="00BE4138">
        <w:t>а</w:t>
      </w:r>
      <w:r w:rsidR="00BE4138" w:rsidRPr="00BE4138">
        <w:t>ционарен или стационарен вокруг детерминированного тренда.</w:t>
      </w:r>
      <w:r w:rsidR="00BE4138">
        <w:t xml:space="preserve"> </w:t>
      </w:r>
    </w:p>
    <w:p w14:paraId="2BE737A3" w14:textId="77777777" w:rsidR="002A3E84" w:rsidRDefault="002A3E84" w:rsidP="00743CE1">
      <w:pPr>
        <w:ind w:firstLine="567"/>
      </w:pPr>
      <w:r>
        <w:t xml:space="preserve">Вид используемого </w:t>
      </w:r>
      <w:proofErr w:type="spellStart"/>
      <w:r>
        <w:t>авторегрессионного</w:t>
      </w:r>
      <w:proofErr w:type="spellEnd"/>
      <w:r>
        <w:t xml:space="preserve"> уравнения первого порядка:</w:t>
      </w:r>
    </w:p>
    <w:p w14:paraId="604E32FE" w14:textId="77777777" w:rsidR="002A3E84" w:rsidRPr="002A3E84" w:rsidRDefault="002A3E84" w:rsidP="002A3E84">
      <w:pPr>
        <w:jc w:val="center"/>
      </w:pPr>
      <w:r w:rsidRPr="002A3E84">
        <w:rPr>
          <w:position w:val="-14"/>
        </w:rPr>
        <w:object w:dxaOrig="2240" w:dyaOrig="400" w14:anchorId="160FBA1A">
          <v:shape id="_x0000_i1033" type="#_x0000_t75" style="width:112.05pt;height:21.3pt" o:ole="">
            <v:imagedata r:id="rId29" o:title=""/>
          </v:shape>
          <o:OLEObject Type="Embed" ProgID="Equation.DSMT4" ShapeID="_x0000_i1033" DrawAspect="Content" ObjectID="_1791187120" r:id="rId30"/>
        </w:object>
      </w:r>
      <w:r w:rsidRPr="002A3E84">
        <w:t>,</w:t>
      </w:r>
    </w:p>
    <w:p w14:paraId="33071EC1" w14:textId="77777777" w:rsidR="002A3E84" w:rsidRDefault="002A3E84" w:rsidP="002A3E84">
      <w:r>
        <w:t xml:space="preserve">где </w:t>
      </w:r>
      <w:r w:rsidRPr="002A3E84">
        <w:rPr>
          <w:position w:val="-4"/>
        </w:rPr>
        <w:object w:dxaOrig="200" w:dyaOrig="180" w14:anchorId="74633974">
          <v:shape id="_x0000_i1034" type="#_x0000_t75" style="width:10pt;height:9.4pt" o:ole="">
            <v:imagedata r:id="rId31" o:title=""/>
          </v:shape>
          <o:OLEObject Type="Embed" ProgID="Equation.DSMT4" ShapeID="_x0000_i1034" DrawAspect="Content" ObjectID="_1791187121" r:id="rId32"/>
        </w:object>
      </w:r>
      <w:r>
        <w:t xml:space="preserve"> - оператор разности первого порядка </w:t>
      </w:r>
      <w:r w:rsidRPr="002A3E84">
        <w:rPr>
          <w:position w:val="-14"/>
        </w:rPr>
        <w:object w:dxaOrig="1560" w:dyaOrig="400" w14:anchorId="1DA01852">
          <v:shape id="_x0000_i1035" type="#_x0000_t75" style="width:78.25pt;height:21.3pt" o:ole="">
            <v:imagedata r:id="rId33" o:title=""/>
          </v:shape>
          <o:OLEObject Type="Embed" ProgID="Equation.DSMT4" ShapeID="_x0000_i1035" DrawAspect="Content" ObjectID="_1791187122" r:id="rId34"/>
        </w:object>
      </w:r>
      <w:r>
        <w:t xml:space="preserve">, </w:t>
      </w:r>
      <w:r w:rsidRPr="002A3E84">
        <w:rPr>
          <w:position w:val="-14"/>
        </w:rPr>
        <w:object w:dxaOrig="279" w:dyaOrig="400" w14:anchorId="21D1BAF6">
          <v:shape id="_x0000_i1036" type="#_x0000_t75" style="width:14.4pt;height:21.3pt" o:ole="">
            <v:imagedata r:id="rId35" o:title=""/>
          </v:shape>
          <o:OLEObject Type="Embed" ProgID="Equation.DSMT4" ShapeID="_x0000_i1036" DrawAspect="Content" ObjectID="_1791187123" r:id="rId36"/>
        </w:object>
      </w:r>
      <w:r>
        <w:t xml:space="preserve"> - константа, </w:t>
      </w:r>
      <w:r w:rsidRPr="002A3E84">
        <w:rPr>
          <w:position w:val="-6"/>
        </w:rPr>
        <w:object w:dxaOrig="880" w:dyaOrig="279" w14:anchorId="05FE398D">
          <v:shape id="_x0000_i1037" type="#_x0000_t75" style="width:44.45pt;height:14.4pt" o:ole="">
            <v:imagedata r:id="rId37" o:title=""/>
          </v:shape>
          <o:OLEObject Type="Embed" ProgID="Equation.DSMT4" ShapeID="_x0000_i1037" DrawAspect="Content" ObjectID="_1791187124" r:id="rId38"/>
        </w:object>
      </w:r>
      <w:r w:rsidRPr="002A3E84">
        <w:t xml:space="preserve">, </w:t>
      </w:r>
      <w:r w:rsidRPr="002A3E84">
        <w:rPr>
          <w:position w:val="-6"/>
        </w:rPr>
        <w:object w:dxaOrig="200" w:dyaOrig="220" w14:anchorId="04F282F5">
          <v:shape id="_x0000_i1038" type="#_x0000_t75" style="width:10pt;height:11.25pt" o:ole="">
            <v:imagedata r:id="rId39" o:title=""/>
          </v:shape>
          <o:OLEObject Type="Embed" ProgID="Equation.DSMT4" ShapeID="_x0000_i1038" DrawAspect="Content" ObjectID="_1791187125" r:id="rId40"/>
        </w:object>
      </w:r>
      <w:r w:rsidRPr="002A3E84">
        <w:t xml:space="preserve"> - </w:t>
      </w:r>
      <w:r w:rsidR="00C14706">
        <w:t>коэфф</w:t>
      </w:r>
      <w:r w:rsidR="00C14706">
        <w:t>и</w:t>
      </w:r>
      <w:r w:rsidR="00C14706">
        <w:t xml:space="preserve">циент, значение которого и проверяет тест (если </w:t>
      </w:r>
      <w:r w:rsidR="00C14706" w:rsidRPr="002A3E84">
        <w:rPr>
          <w:position w:val="-6"/>
        </w:rPr>
        <w:object w:dxaOrig="200" w:dyaOrig="220" w14:anchorId="6696B556">
          <v:shape id="_x0000_i1039" type="#_x0000_t75" style="width:10pt;height:11.25pt" o:ole="">
            <v:imagedata r:id="rId39" o:title=""/>
          </v:shape>
          <o:OLEObject Type="Embed" ProgID="Equation.DSMT4" ShapeID="_x0000_i1039" DrawAspect="Content" ObjectID="_1791187126" r:id="rId41"/>
        </w:object>
      </w:r>
      <w:r w:rsidR="00C14706">
        <w:t xml:space="preserve"> = 1, то временной ряд имеет единичный к</w:t>
      </w:r>
      <w:r w:rsidR="00C14706">
        <w:t>о</w:t>
      </w:r>
      <w:r w:rsidR="00C14706">
        <w:t xml:space="preserve">рень), </w:t>
      </w:r>
      <w:r w:rsidR="00C14706" w:rsidRPr="002A3E84">
        <w:rPr>
          <w:position w:val="-14"/>
        </w:rPr>
        <w:object w:dxaOrig="279" w:dyaOrig="400" w14:anchorId="3EB79742">
          <v:shape id="_x0000_i1040" type="#_x0000_t75" style="width:14.4pt;height:21.3pt" o:ole="">
            <v:imagedata r:id="rId6" o:title=""/>
          </v:shape>
          <o:OLEObject Type="Embed" ProgID="Equation.DSMT4" ShapeID="_x0000_i1040" DrawAspect="Content" ObjectID="_1791187127" r:id="rId42"/>
        </w:object>
      </w:r>
      <w:r w:rsidR="00C14706">
        <w:t xml:space="preserve"> - значение временного ряда в момент </w:t>
      </w:r>
      <w:r w:rsidR="00C14706" w:rsidRPr="00C14706">
        <w:rPr>
          <w:position w:val="-6"/>
        </w:rPr>
        <w:object w:dxaOrig="139" w:dyaOrig="240" w14:anchorId="243291D9">
          <v:shape id="_x0000_i1041" type="#_x0000_t75" style="width:6.9pt;height:11.9pt" o:ole="">
            <v:imagedata r:id="rId43" o:title=""/>
          </v:shape>
          <o:OLEObject Type="Embed" ProgID="Equation.DSMT4" ShapeID="_x0000_i1041" DrawAspect="Content" ObjectID="_1791187128" r:id="rId44"/>
        </w:object>
      </w:r>
      <w:r w:rsidR="00C14706" w:rsidRPr="00C14706">
        <w:t xml:space="preserve">, </w:t>
      </w:r>
      <w:r w:rsidR="00C14706" w:rsidRPr="002A3E84">
        <w:rPr>
          <w:position w:val="-14"/>
        </w:rPr>
        <w:object w:dxaOrig="260" w:dyaOrig="400" w14:anchorId="431207A0">
          <v:shape id="_x0000_i1042" type="#_x0000_t75" style="width:13.15pt;height:21.3pt" o:ole="">
            <v:imagedata r:id="rId45" o:title=""/>
          </v:shape>
          <o:OLEObject Type="Embed" ProgID="Equation.DSMT4" ShapeID="_x0000_i1042" DrawAspect="Content" ObjectID="_1791187129" r:id="rId46"/>
        </w:object>
      </w:r>
      <w:r w:rsidR="00C14706" w:rsidRPr="00C14706">
        <w:t xml:space="preserve"> </w:t>
      </w:r>
      <w:r w:rsidR="00C14706">
        <w:t xml:space="preserve">- ошибка в момент </w:t>
      </w:r>
      <w:r w:rsidR="00C14706" w:rsidRPr="00C14706">
        <w:rPr>
          <w:position w:val="-6"/>
        </w:rPr>
        <w:object w:dxaOrig="139" w:dyaOrig="240" w14:anchorId="25BB5E24">
          <v:shape id="_x0000_i1043" type="#_x0000_t75" style="width:6.9pt;height:11.9pt" o:ole="">
            <v:imagedata r:id="rId43" o:title=""/>
          </v:shape>
          <o:OLEObject Type="Embed" ProgID="Equation.DSMT4" ShapeID="_x0000_i1043" DrawAspect="Content" ObjectID="_1791187130" r:id="rId47"/>
        </w:object>
      </w:r>
      <w:r w:rsidR="00C14706">
        <w:t>.</w:t>
      </w:r>
    </w:p>
    <w:p w14:paraId="33339BD8" w14:textId="77777777" w:rsidR="00C14706" w:rsidRPr="00C14706" w:rsidRDefault="00C14706" w:rsidP="00C14706">
      <w:pPr>
        <w:ind w:firstLine="567"/>
      </w:pPr>
      <w:r>
        <w:t xml:space="preserve">Для такого вида уравнения существует свой вид критических значений </w:t>
      </w:r>
      <w:r>
        <w:rPr>
          <w:lang w:val="en-US"/>
        </w:rPr>
        <w:t>DF</w:t>
      </w:r>
      <w:r>
        <w:t>-статистики (</w:t>
      </w:r>
      <w:r w:rsidR="00427E95">
        <w:t>ст</w:t>
      </w:r>
      <w:r w:rsidR="00427E95">
        <w:t>а</w:t>
      </w:r>
      <w:r w:rsidR="00427E95">
        <w:t>тистика теста</w:t>
      </w:r>
      <w:r>
        <w:t xml:space="preserve">), которые </w:t>
      </w:r>
      <w:r w:rsidR="00427E95">
        <w:t>берутся из специальной таблицы Дики-</w:t>
      </w:r>
      <w:proofErr w:type="spellStart"/>
      <w:r w:rsidR="00427E95" w:rsidRPr="00C14706">
        <w:t>Фуллера</w:t>
      </w:r>
      <w:proofErr w:type="spellEnd"/>
      <w:r w:rsidR="00427E95">
        <w:t>. Если значение статист</w:t>
      </w:r>
      <w:r w:rsidR="00427E95">
        <w:t>и</w:t>
      </w:r>
      <w:r w:rsidR="00427E95">
        <w:t>ки лежит левее критического значения при данном уровне значимости, то нулевая гипотеза откл</w:t>
      </w:r>
      <w:r w:rsidR="00427E95">
        <w:t>о</w:t>
      </w:r>
      <w:r w:rsidR="00427E95">
        <w:t>няется и процесс признается стационарным, в противном случае гипотеза не отвергается и процесс может содержать единичные корни.</w:t>
      </w:r>
    </w:p>
    <w:p w14:paraId="5DEE7D1E" w14:textId="77777777" w:rsidR="00BE4138" w:rsidRDefault="00BE4138" w:rsidP="00743CE1">
      <w:pPr>
        <w:ind w:firstLine="567"/>
      </w:pPr>
      <w:r>
        <w:t>Как результат, функция возвращает следующие параметры:</w:t>
      </w:r>
    </w:p>
    <w:p w14:paraId="2142C4F6" w14:textId="4EDCA7E9" w:rsidR="00BE4138" w:rsidRPr="00BE4138" w:rsidRDefault="00BE4138" w:rsidP="00BE4138">
      <w:pPr>
        <w:ind w:firstLine="567"/>
      </w:pPr>
      <w:r w:rsidRPr="00BE4138">
        <w:rPr>
          <w:bCs/>
        </w:rPr>
        <w:t xml:space="preserve">ADF </w:t>
      </w:r>
      <w:proofErr w:type="spellStart"/>
      <w:r>
        <w:rPr>
          <w:bCs/>
        </w:rPr>
        <w:t>стастистика</w:t>
      </w:r>
      <w:proofErr w:type="spellEnd"/>
      <w:r w:rsidR="00420304" w:rsidRPr="00BE4138">
        <w:t>: это</w:t>
      </w:r>
      <w:r w:rsidRPr="00BE4138">
        <w:t xml:space="preserve"> значение статистики теста. Чем меньше это значение, тем сильнее а</w:t>
      </w:r>
      <w:r w:rsidRPr="00BE4138">
        <w:t>р</w:t>
      </w:r>
      <w:r w:rsidRPr="00BE4138">
        <w:t>гумент против нулевой гипотезы.</w:t>
      </w:r>
    </w:p>
    <w:p w14:paraId="198ADBC6" w14:textId="1329FAAF" w:rsidR="00BE4138" w:rsidRPr="00BE4138" w:rsidRDefault="00BE4138" w:rsidP="00BE4138">
      <w:pPr>
        <w:ind w:firstLine="567"/>
      </w:pPr>
      <w:r w:rsidRPr="00BE4138">
        <w:rPr>
          <w:bCs/>
        </w:rPr>
        <w:t>p-</w:t>
      </w:r>
      <w:proofErr w:type="spellStart"/>
      <w:r w:rsidRPr="00BE4138">
        <w:rPr>
          <w:bCs/>
        </w:rPr>
        <w:t>value</w:t>
      </w:r>
      <w:proofErr w:type="spellEnd"/>
      <w:r>
        <w:rPr>
          <w:bCs/>
        </w:rPr>
        <w:t xml:space="preserve"> (уровень значимости)</w:t>
      </w:r>
      <w:r w:rsidR="00420304" w:rsidRPr="00BE4138">
        <w:t>: это</w:t>
      </w:r>
      <w:r w:rsidRPr="00BE4138">
        <w:t xml:space="preserve"> вероятность получения наблюдаемой статистики при усл</w:t>
      </w:r>
      <w:r w:rsidRPr="00BE4138">
        <w:t>о</w:t>
      </w:r>
      <w:r w:rsidRPr="00BE4138">
        <w:t>вии, что нулевая гипотеза верна. Если p-</w:t>
      </w:r>
      <w:proofErr w:type="spellStart"/>
      <w:r w:rsidRPr="00BE4138">
        <w:t>value</w:t>
      </w:r>
      <w:proofErr w:type="spellEnd"/>
      <w:r w:rsidRPr="00BE4138">
        <w:t xml:space="preserve"> меньше выбранного уровня значимости (например, 0.05), то нулевая гипотеза отвергается, и ряд считается стационарным.</w:t>
      </w:r>
    </w:p>
    <w:p w14:paraId="7F1DFC90" w14:textId="6A3F3F1B" w:rsidR="00BE4138" w:rsidRDefault="00BE4138" w:rsidP="00BE4138">
      <w:pPr>
        <w:ind w:firstLine="567"/>
      </w:pPr>
      <w:r>
        <w:rPr>
          <w:bCs/>
        </w:rPr>
        <w:t>Критические значения</w:t>
      </w:r>
      <w:r w:rsidRPr="00BE4138">
        <w:t>:</w:t>
      </w:r>
      <w:r w:rsidR="00420304">
        <w:t xml:space="preserve"> эт</w:t>
      </w:r>
      <w:r w:rsidRPr="00BE4138">
        <w:t xml:space="preserve">о критические значения для различных уровней значимости (1%, 5%, 10%). Если ADF </w:t>
      </w:r>
      <w:r>
        <w:t xml:space="preserve">статистика </w:t>
      </w:r>
      <w:r w:rsidRPr="00BE4138">
        <w:t>меньше критического значения, то нулевая гипотеза отвергается.</w:t>
      </w:r>
    </w:p>
    <w:p w14:paraId="3C6F2503" w14:textId="77777777" w:rsidR="00BE4138" w:rsidRDefault="00BE4138" w:rsidP="00BE4138">
      <w:pPr>
        <w:ind w:firstLine="567"/>
      </w:pPr>
    </w:p>
    <w:p w14:paraId="0EEBB1F2" w14:textId="77777777" w:rsidR="00BE4138" w:rsidRDefault="00DE453A" w:rsidP="00DE453A">
      <w:pPr>
        <w:ind w:firstLine="567"/>
      </w:pPr>
      <w:r w:rsidRPr="00DE453A">
        <w:t>KPSS-тест (</w:t>
      </w:r>
      <w:proofErr w:type="spellStart"/>
      <w:r w:rsidRPr="00DE453A">
        <w:t>Kwiatkowski-Phillips-Schmidt-Shin</w:t>
      </w:r>
      <w:proofErr w:type="spellEnd"/>
      <w:r w:rsidRPr="00DE453A">
        <w:t xml:space="preserve"> </w:t>
      </w:r>
      <w:proofErr w:type="spellStart"/>
      <w:r w:rsidRPr="00DE453A">
        <w:t>test</w:t>
      </w:r>
      <w:proofErr w:type="spellEnd"/>
      <w:r w:rsidRPr="00DE453A">
        <w:t xml:space="preserve">) </w:t>
      </w:r>
      <w:r>
        <w:t>–</w:t>
      </w:r>
      <w:r w:rsidRPr="00743CE1">
        <w:t xml:space="preserve"> </w:t>
      </w:r>
      <w:r w:rsidRPr="00DE453A">
        <w:t xml:space="preserve">это статистический тест для проверки стационарности временного ряда. В отличие от ADF-теста, </w:t>
      </w:r>
      <w:proofErr w:type="gramStart"/>
      <w:r w:rsidRPr="00DE453A">
        <w:t>который</w:t>
      </w:r>
      <w:proofErr w:type="gramEnd"/>
      <w:r w:rsidRPr="00DE453A">
        <w:t xml:space="preserve"> проверя</w:t>
      </w:r>
      <w:r>
        <w:t>ет наличие единичн</w:t>
      </w:r>
      <w:r>
        <w:t>о</w:t>
      </w:r>
      <w:r>
        <w:t xml:space="preserve">го корня и </w:t>
      </w:r>
      <w:proofErr w:type="spellStart"/>
      <w:r>
        <w:t>нестационарность</w:t>
      </w:r>
      <w:proofErr w:type="spellEnd"/>
      <w:r w:rsidRPr="00DE453A">
        <w:t>, KPSS-тест проверяет стационарность ряда вокруг детерминирова</w:t>
      </w:r>
      <w:r w:rsidRPr="00DE453A">
        <w:t>н</w:t>
      </w:r>
      <w:r w:rsidRPr="00DE453A">
        <w:t xml:space="preserve">ного тренда. </w:t>
      </w:r>
      <w:r>
        <w:t>Нулевая гипотеза звучит так: временной ряд стационарен вокруг детерминированн</w:t>
      </w:r>
      <w:r>
        <w:t>о</w:t>
      </w:r>
      <w:r>
        <w:t>го тренда (</w:t>
      </w:r>
      <w:proofErr w:type="gramStart"/>
      <w:r>
        <w:t>тренд-стационарен</w:t>
      </w:r>
      <w:proofErr w:type="gramEnd"/>
      <w:r>
        <w:t xml:space="preserve">). Альтернативная гипотеза же: временной ряд </w:t>
      </w:r>
      <w:proofErr w:type="spellStart"/>
      <w:r>
        <w:t>нестационарен</w:t>
      </w:r>
      <w:proofErr w:type="spellEnd"/>
      <w:r>
        <w:t xml:space="preserve"> (имеет стохастический тренд).</w:t>
      </w:r>
    </w:p>
    <w:p w14:paraId="031639D4" w14:textId="77777777" w:rsidR="00635387" w:rsidRDefault="00635387" w:rsidP="00635387">
      <w:pPr>
        <w:jc w:val="center"/>
      </w:pPr>
      <w:r w:rsidRPr="00635387">
        <w:rPr>
          <w:position w:val="-34"/>
        </w:rPr>
        <w:object w:dxaOrig="7620" w:dyaOrig="820" w14:anchorId="20175CD4">
          <v:shape id="_x0000_i1044" type="#_x0000_t75" style="width:381.3pt;height:40.7pt" o:ole="">
            <v:imagedata r:id="rId48" o:title=""/>
          </v:shape>
          <o:OLEObject Type="Embed" ProgID="Equation.DSMT4" ShapeID="_x0000_i1044" DrawAspect="Content" ObjectID="_1791187131" r:id="rId49"/>
        </w:object>
      </w:r>
    </w:p>
    <w:p w14:paraId="086E9BF6" w14:textId="0738D0B6" w:rsidR="00C94929" w:rsidRDefault="00C94929" w:rsidP="00AC27BF">
      <w:pPr>
        <w:jc w:val="center"/>
      </w:pPr>
      <w:r w:rsidRPr="00C94929">
        <w:rPr>
          <w:position w:val="-14"/>
          <w:lang w:val="en-US"/>
        </w:rPr>
        <w:object w:dxaOrig="2120" w:dyaOrig="400" w14:anchorId="3B50EB03">
          <v:shape id="_x0000_i1045" type="#_x0000_t75" style="width:105.8pt;height:21.3pt" o:ole="">
            <v:imagedata r:id="rId50" o:title=""/>
          </v:shape>
          <o:OLEObject Type="Embed" ProgID="Equation.DSMT4" ShapeID="_x0000_i1045" DrawAspect="Content" ObjectID="_1791187132" r:id="rId51"/>
        </w:object>
      </w:r>
      <w:r w:rsidRPr="00C94929">
        <w:t>,</w:t>
      </w:r>
    </w:p>
    <w:p w14:paraId="349F3FD5" w14:textId="1EAC12D9" w:rsidR="00AC27BF" w:rsidRPr="00AC27BF" w:rsidRDefault="00AC27BF" w:rsidP="00AC27BF">
      <w:r>
        <w:t xml:space="preserve">где </w:t>
      </w:r>
      <w:r w:rsidRPr="00AC27BF">
        <w:rPr>
          <w:position w:val="-10"/>
        </w:rPr>
        <w:object w:dxaOrig="320" w:dyaOrig="320" w14:anchorId="4282CEDC">
          <v:shape id="_x0000_i1046" type="#_x0000_t75" style="width:15.65pt;height:15.65pt" o:ole="">
            <v:imagedata r:id="rId52" o:title=""/>
          </v:shape>
          <o:OLEObject Type="Embed" ProgID="Equation.DSMT4" ShapeID="_x0000_i1046" DrawAspect="Content" ObjectID="_1791187133" r:id="rId53"/>
        </w:object>
      </w:r>
      <w:r w:rsidRPr="00AC27BF">
        <w:t xml:space="preserve">– </w:t>
      </w:r>
      <w:r>
        <w:t xml:space="preserve">детерминированный тренд, </w:t>
      </w:r>
      <w:r w:rsidRPr="00AC27BF">
        <w:rPr>
          <w:position w:val="-12"/>
        </w:rPr>
        <w:object w:dxaOrig="240" w:dyaOrig="360" w14:anchorId="19584576">
          <v:shape id="_x0000_i1047" type="#_x0000_t75" style="width:11.9pt;height:18.15pt" o:ole="">
            <v:imagedata r:id="rId54" o:title=""/>
          </v:shape>
          <o:OLEObject Type="Embed" ProgID="Equation.DSMT4" ShapeID="_x0000_i1047" DrawAspect="Content" ObjectID="_1791187134" r:id="rId55"/>
        </w:object>
      </w:r>
      <w:r w:rsidRPr="00AC27BF">
        <w:t xml:space="preserve"> – </w:t>
      </w:r>
      <w:r>
        <w:t xml:space="preserve">стохастический тренд, </w:t>
      </w:r>
      <w:r w:rsidRPr="00AC27BF">
        <w:rPr>
          <w:position w:val="-12"/>
        </w:rPr>
        <w:object w:dxaOrig="240" w:dyaOrig="360" w14:anchorId="2A70499D">
          <v:shape id="_x0000_i1048" type="#_x0000_t75" style="width:11.9pt;height:18.15pt" o:ole="">
            <v:imagedata r:id="rId56" o:title=""/>
          </v:shape>
          <o:OLEObject Type="Embed" ProgID="Equation.DSMT4" ShapeID="_x0000_i1048" DrawAspect="Content" ObjectID="_1791187135" r:id="rId57"/>
        </w:object>
      </w:r>
      <w:r w:rsidRPr="00AC27BF">
        <w:t xml:space="preserve">– </w:t>
      </w:r>
      <w:r>
        <w:t>стационарная ошибка (белый шум).</w:t>
      </w:r>
    </w:p>
    <w:p w14:paraId="1661DDBF" w14:textId="77777777" w:rsidR="00C94929" w:rsidRDefault="00C94929" w:rsidP="00C94929">
      <w:r>
        <w:t xml:space="preserve">Нулевая гипотеза: </w:t>
      </w:r>
      <w:r w:rsidRPr="00C94929">
        <w:rPr>
          <w:position w:val="-14"/>
          <w:lang w:val="en-US"/>
        </w:rPr>
        <w:object w:dxaOrig="1540" w:dyaOrig="400" w14:anchorId="0AF8F64B">
          <v:shape id="_x0000_i1049" type="#_x0000_t75" style="width:77pt;height:21.3pt" o:ole="">
            <v:imagedata r:id="rId58" o:title=""/>
          </v:shape>
          <o:OLEObject Type="Embed" ProgID="Equation.DSMT4" ShapeID="_x0000_i1049" DrawAspect="Content" ObjectID="_1791187136" r:id="rId59"/>
        </w:object>
      </w:r>
      <w:r w:rsidRPr="00C94929">
        <w:t xml:space="preserve"> </w:t>
      </w:r>
      <w:r>
        <w:t xml:space="preserve">является </w:t>
      </w:r>
      <w:r>
        <w:rPr>
          <w:lang w:val="en-US"/>
        </w:rPr>
        <w:t>TS</w:t>
      </w:r>
      <w:r w:rsidRPr="00C94929">
        <w:t>-</w:t>
      </w:r>
      <w:r>
        <w:t>рядом.</w:t>
      </w:r>
    </w:p>
    <w:p w14:paraId="4384B6C3" w14:textId="77777777" w:rsidR="00C94929" w:rsidRPr="00C94929" w:rsidRDefault="00C94929" w:rsidP="00C94929">
      <w:r>
        <w:t xml:space="preserve">Альтернативная гипотеза: </w:t>
      </w:r>
      <w:r w:rsidRPr="00FA6491">
        <w:rPr>
          <w:position w:val="-14"/>
        </w:rPr>
        <w:object w:dxaOrig="1560" w:dyaOrig="400" w14:anchorId="0C0D63B5">
          <v:shape id="_x0000_i1050" type="#_x0000_t75" style="width:78.25pt;height:21.3pt" o:ole="">
            <v:imagedata r:id="rId60" o:title=""/>
          </v:shape>
          <o:OLEObject Type="Embed" ProgID="Equation.DSMT4" ShapeID="_x0000_i1050" DrawAspect="Content" ObjectID="_1791187137" r:id="rId61"/>
        </w:object>
      </w:r>
      <w:r w:rsidRPr="00C94929">
        <w:t xml:space="preserve"> </w:t>
      </w:r>
      <w:r>
        <w:t xml:space="preserve">не является </w:t>
      </w:r>
      <w:r>
        <w:rPr>
          <w:lang w:val="en-US"/>
        </w:rPr>
        <w:t>TS</w:t>
      </w:r>
      <w:r w:rsidRPr="00C94929">
        <w:t>-</w:t>
      </w:r>
      <w:r>
        <w:t>рядом.</w:t>
      </w:r>
    </w:p>
    <w:p w14:paraId="55643087" w14:textId="77777777" w:rsidR="00DE453A" w:rsidRDefault="00DE453A" w:rsidP="00DE453A">
      <w:pPr>
        <w:ind w:firstLine="567"/>
      </w:pPr>
      <w:r>
        <w:t>Как результат, функция возвращает следующие параметры:</w:t>
      </w:r>
    </w:p>
    <w:p w14:paraId="7FA69523" w14:textId="77777777" w:rsidR="00DE453A" w:rsidRPr="00DE453A" w:rsidRDefault="00DE453A" w:rsidP="00DE453A">
      <w:pPr>
        <w:ind w:firstLine="567"/>
      </w:pPr>
      <w:r w:rsidRPr="00DE453A">
        <w:rPr>
          <w:bCs/>
        </w:rPr>
        <w:t xml:space="preserve">KPSS </w:t>
      </w:r>
      <w:r>
        <w:rPr>
          <w:bCs/>
        </w:rPr>
        <w:t>статистика</w:t>
      </w:r>
      <w:r w:rsidRPr="00DE453A">
        <w:t>: Это значение статистики теста. Чем больше это значение, тем сильнее а</w:t>
      </w:r>
      <w:r w:rsidRPr="00DE453A">
        <w:t>р</w:t>
      </w:r>
      <w:r w:rsidRPr="00DE453A">
        <w:t>гумент против нулевой гипотезы.</w:t>
      </w:r>
    </w:p>
    <w:p w14:paraId="34B467B6" w14:textId="77777777" w:rsidR="00DE453A" w:rsidRPr="00DE453A" w:rsidRDefault="00DE453A" w:rsidP="00DE453A">
      <w:pPr>
        <w:ind w:firstLine="567"/>
      </w:pPr>
      <w:r w:rsidRPr="00DE453A">
        <w:rPr>
          <w:bCs/>
        </w:rPr>
        <w:t>p-</w:t>
      </w:r>
      <w:proofErr w:type="spellStart"/>
      <w:r w:rsidRPr="00DE453A">
        <w:rPr>
          <w:bCs/>
        </w:rPr>
        <w:t>value</w:t>
      </w:r>
      <w:proofErr w:type="spellEnd"/>
      <w:r w:rsidRPr="00DE453A">
        <w:t>: Это вероятность получения наблюдаемой статистики при условии, что нулевая гип</w:t>
      </w:r>
      <w:r w:rsidRPr="00DE453A">
        <w:t>о</w:t>
      </w:r>
      <w:r w:rsidRPr="00DE453A">
        <w:t>теза верна. Если p-</w:t>
      </w:r>
      <w:proofErr w:type="spellStart"/>
      <w:r w:rsidRPr="00DE453A">
        <w:t>value</w:t>
      </w:r>
      <w:proofErr w:type="spellEnd"/>
      <w:r w:rsidRPr="00DE453A">
        <w:t xml:space="preserve"> меньше выбранного уровня значимости (например, 0.05), то нулевая гип</w:t>
      </w:r>
      <w:r w:rsidRPr="00DE453A">
        <w:t>о</w:t>
      </w:r>
      <w:r w:rsidRPr="00DE453A">
        <w:t>теза отвергается, и ряд считается нестационарным.</w:t>
      </w:r>
    </w:p>
    <w:p w14:paraId="07FB7EAC" w14:textId="77777777" w:rsidR="00DE453A" w:rsidRPr="00DE453A" w:rsidRDefault="00DE453A" w:rsidP="00DE453A">
      <w:pPr>
        <w:ind w:firstLine="567"/>
      </w:pPr>
      <w:r>
        <w:rPr>
          <w:bCs/>
        </w:rPr>
        <w:t>Критические значения</w:t>
      </w:r>
      <w:r w:rsidRPr="00DE453A">
        <w:t xml:space="preserve">: Это критические значения для различных уровней значимости (10%, 5%, 2.5%, 1%). Если KPSS </w:t>
      </w:r>
      <w:proofErr w:type="spellStart"/>
      <w:r w:rsidRPr="00DE453A">
        <w:t>Statistic</w:t>
      </w:r>
      <w:proofErr w:type="spellEnd"/>
      <w:r w:rsidRPr="00DE453A">
        <w:t xml:space="preserve"> больше критического значения, то нулевая гипотеза отвергае</w:t>
      </w:r>
      <w:r w:rsidRPr="00DE453A">
        <w:t>т</w:t>
      </w:r>
      <w:r w:rsidRPr="00DE453A">
        <w:t>ся.</w:t>
      </w:r>
    </w:p>
    <w:p w14:paraId="56373FE2" w14:textId="77777777" w:rsidR="00586E54" w:rsidRDefault="00586E54" w:rsidP="00586E54"/>
    <w:p w14:paraId="209AB22C" w14:textId="77777777" w:rsidR="00586E54" w:rsidRDefault="00586E54" w:rsidP="00586E54">
      <w:r>
        <w:t>(уровень значимости 0.05)</w:t>
      </w:r>
    </w:p>
    <w:p w14:paraId="69B1F921" w14:textId="77777777" w:rsidR="00586E54" w:rsidRDefault="00586E54" w:rsidP="00586E54">
      <w:r w:rsidRPr="00586E54">
        <w:rPr>
          <w:b/>
          <w:i/>
        </w:rPr>
        <w:t>Проверка на стационарность исходных данных</w:t>
      </w:r>
      <w:r>
        <w:t xml:space="preserve">: </w:t>
      </w:r>
    </w:p>
    <w:p w14:paraId="6BAF5B33" w14:textId="77777777" w:rsidR="00586E54" w:rsidRDefault="00586E54" w:rsidP="00586E54"/>
    <w:p w14:paraId="42AB2B2B" w14:textId="77777777" w:rsidR="00936C85" w:rsidRPr="00936C85" w:rsidRDefault="00936C85" w:rsidP="00936C85">
      <w:pPr>
        <w:rPr>
          <w:lang w:val="en-US"/>
        </w:rPr>
      </w:pPr>
      <w:r w:rsidRPr="00936C85">
        <w:rPr>
          <w:lang w:val="en-US"/>
        </w:rPr>
        <w:t>ADF Test:</w:t>
      </w:r>
    </w:p>
    <w:p w14:paraId="3BA3EEBB" w14:textId="77777777" w:rsidR="00936C85" w:rsidRPr="00936C85" w:rsidRDefault="00936C85" w:rsidP="00936C85">
      <w:pPr>
        <w:rPr>
          <w:lang w:val="en-US"/>
        </w:rPr>
      </w:pPr>
      <w:r w:rsidRPr="00936C85">
        <w:rPr>
          <w:lang w:val="en-US"/>
        </w:rPr>
        <w:t>ADF Statistic: -1.5332934963505378</w:t>
      </w:r>
    </w:p>
    <w:p w14:paraId="1B0A5B2C" w14:textId="77777777" w:rsidR="00936C85" w:rsidRPr="00936C85" w:rsidRDefault="00936C85" w:rsidP="00936C85">
      <w:pPr>
        <w:rPr>
          <w:lang w:val="en-US"/>
        </w:rPr>
      </w:pPr>
      <w:proofErr w:type="gramStart"/>
      <w:r w:rsidRPr="00936C85">
        <w:rPr>
          <w:lang w:val="en-US"/>
        </w:rPr>
        <w:t>p-value</w:t>
      </w:r>
      <w:proofErr w:type="gramEnd"/>
      <w:r w:rsidRPr="00936C85">
        <w:rPr>
          <w:lang w:val="en-US"/>
        </w:rPr>
        <w:t>: 0.516981976206809</w:t>
      </w:r>
    </w:p>
    <w:p w14:paraId="77585549" w14:textId="77777777" w:rsidR="00936C85" w:rsidRPr="002468BC" w:rsidRDefault="00936C85" w:rsidP="00936C85">
      <w:pPr>
        <w:rPr>
          <w:lang w:val="en-US"/>
        </w:rPr>
      </w:pPr>
      <w:r>
        <w:t>Ряд</w:t>
      </w:r>
      <w:r w:rsidRPr="002468BC">
        <w:rPr>
          <w:lang w:val="en-US"/>
        </w:rPr>
        <w:t xml:space="preserve"> </w:t>
      </w:r>
      <w:r>
        <w:t>не</w:t>
      </w:r>
      <w:r w:rsidRPr="002468BC">
        <w:rPr>
          <w:lang w:val="en-US"/>
        </w:rPr>
        <w:t xml:space="preserve"> </w:t>
      </w:r>
      <w:r>
        <w:t>стационарный</w:t>
      </w:r>
      <w:r w:rsidRPr="002468BC">
        <w:rPr>
          <w:lang w:val="en-US"/>
        </w:rPr>
        <w:t>.</w:t>
      </w:r>
    </w:p>
    <w:p w14:paraId="12CCDB77" w14:textId="77777777" w:rsidR="00936C85" w:rsidRPr="002468BC" w:rsidRDefault="00936C85" w:rsidP="00936C85">
      <w:pPr>
        <w:rPr>
          <w:lang w:val="en-US"/>
        </w:rPr>
      </w:pPr>
      <w:r w:rsidRPr="002468BC">
        <w:rPr>
          <w:lang w:val="en-US"/>
        </w:rPr>
        <w:t>Critical Values:</w:t>
      </w:r>
    </w:p>
    <w:p w14:paraId="580C2724" w14:textId="77777777" w:rsidR="00936C85" w:rsidRPr="002468BC" w:rsidRDefault="00936C85" w:rsidP="00936C85">
      <w:pPr>
        <w:rPr>
          <w:lang w:val="en-US"/>
        </w:rPr>
      </w:pPr>
      <w:r w:rsidRPr="002468BC">
        <w:rPr>
          <w:lang w:val="en-US"/>
        </w:rPr>
        <w:t xml:space="preserve">   1%: -3.482920063655088</w:t>
      </w:r>
    </w:p>
    <w:p w14:paraId="654671C8" w14:textId="77777777" w:rsidR="00936C85" w:rsidRPr="002468BC" w:rsidRDefault="00936C85" w:rsidP="00936C85">
      <w:pPr>
        <w:rPr>
          <w:lang w:val="en-US"/>
        </w:rPr>
      </w:pPr>
      <w:r w:rsidRPr="002468BC">
        <w:rPr>
          <w:lang w:val="en-US"/>
        </w:rPr>
        <w:t xml:space="preserve">   5%: -2.884580323367261</w:t>
      </w:r>
    </w:p>
    <w:p w14:paraId="618051D0" w14:textId="5A880076" w:rsidR="00586E54" w:rsidRPr="002468BC" w:rsidRDefault="00936C85" w:rsidP="00936C85">
      <w:pPr>
        <w:rPr>
          <w:lang w:val="en-US"/>
        </w:rPr>
      </w:pPr>
      <w:r w:rsidRPr="002468BC">
        <w:rPr>
          <w:lang w:val="en-US"/>
        </w:rPr>
        <w:t xml:space="preserve">   10%: -2.5790575441750883</w:t>
      </w:r>
    </w:p>
    <w:p w14:paraId="2E86A3E8" w14:textId="77777777" w:rsidR="00936C85" w:rsidRPr="002468BC" w:rsidRDefault="00936C85" w:rsidP="00936C85">
      <w:pPr>
        <w:rPr>
          <w:lang w:val="en-US"/>
        </w:rPr>
      </w:pPr>
    </w:p>
    <w:p w14:paraId="62FAA663" w14:textId="77777777" w:rsidR="00936C85" w:rsidRPr="00936C85" w:rsidRDefault="00936C85" w:rsidP="00936C85">
      <w:pPr>
        <w:rPr>
          <w:lang w:val="en-US"/>
        </w:rPr>
      </w:pPr>
      <w:r w:rsidRPr="00936C85">
        <w:rPr>
          <w:lang w:val="en-US"/>
        </w:rPr>
        <w:t>KPSS Test:</w:t>
      </w:r>
    </w:p>
    <w:p w14:paraId="44CE0812" w14:textId="77777777" w:rsidR="00936C85" w:rsidRPr="00936C85" w:rsidRDefault="00936C85" w:rsidP="00936C85">
      <w:pPr>
        <w:rPr>
          <w:lang w:val="en-US"/>
        </w:rPr>
      </w:pPr>
      <w:r w:rsidRPr="00936C85">
        <w:rPr>
          <w:lang w:val="en-US"/>
        </w:rPr>
        <w:t>KPSS Statistic: 0.3959270278462816</w:t>
      </w:r>
    </w:p>
    <w:p w14:paraId="2F1867CB" w14:textId="77777777" w:rsidR="00936C85" w:rsidRPr="00936C85" w:rsidRDefault="00936C85" w:rsidP="00936C85">
      <w:pPr>
        <w:rPr>
          <w:lang w:val="en-US"/>
        </w:rPr>
      </w:pPr>
      <w:proofErr w:type="gramStart"/>
      <w:r w:rsidRPr="00936C85">
        <w:rPr>
          <w:lang w:val="en-US"/>
        </w:rPr>
        <w:t>p-value</w:t>
      </w:r>
      <w:proofErr w:type="gramEnd"/>
      <w:r w:rsidRPr="00936C85">
        <w:rPr>
          <w:lang w:val="en-US"/>
        </w:rPr>
        <w:t>: 0.07891076385936138</w:t>
      </w:r>
    </w:p>
    <w:p w14:paraId="565294A3" w14:textId="77777777" w:rsidR="00936C85" w:rsidRPr="002468BC" w:rsidRDefault="00936C85" w:rsidP="00936C85">
      <w:pPr>
        <w:rPr>
          <w:lang w:val="en-US"/>
        </w:rPr>
      </w:pPr>
      <w:r>
        <w:t>Ряд</w:t>
      </w:r>
      <w:r w:rsidRPr="002468BC">
        <w:rPr>
          <w:lang w:val="en-US"/>
        </w:rPr>
        <w:t xml:space="preserve"> </w:t>
      </w:r>
      <w:r>
        <w:t>стационарный</w:t>
      </w:r>
      <w:r w:rsidRPr="002468BC">
        <w:rPr>
          <w:lang w:val="en-US"/>
        </w:rPr>
        <w:t>.</w:t>
      </w:r>
    </w:p>
    <w:p w14:paraId="391D0C67" w14:textId="77777777" w:rsidR="00936C85" w:rsidRPr="002468BC" w:rsidRDefault="00936C85" w:rsidP="00936C85">
      <w:pPr>
        <w:rPr>
          <w:lang w:val="en-US"/>
        </w:rPr>
      </w:pPr>
      <w:r w:rsidRPr="002468BC">
        <w:rPr>
          <w:lang w:val="en-US"/>
        </w:rPr>
        <w:t>Critical Values:</w:t>
      </w:r>
    </w:p>
    <w:p w14:paraId="2A71A76E" w14:textId="77777777" w:rsidR="00936C85" w:rsidRDefault="00936C85" w:rsidP="00936C85">
      <w:r w:rsidRPr="002468BC">
        <w:rPr>
          <w:lang w:val="en-US"/>
        </w:rPr>
        <w:t xml:space="preserve">   </w:t>
      </w:r>
      <w:r>
        <w:t>10%: 0.347</w:t>
      </w:r>
    </w:p>
    <w:p w14:paraId="653102E5" w14:textId="77777777" w:rsidR="00936C85" w:rsidRDefault="00936C85" w:rsidP="00936C85">
      <w:r>
        <w:t xml:space="preserve">   5%: 0.463</w:t>
      </w:r>
    </w:p>
    <w:p w14:paraId="24490686" w14:textId="77777777" w:rsidR="00936C85" w:rsidRDefault="00936C85" w:rsidP="00936C85">
      <w:r>
        <w:t xml:space="preserve">   2.5%: 0.574</w:t>
      </w:r>
    </w:p>
    <w:p w14:paraId="7E4ACA7A" w14:textId="208C1BC6" w:rsidR="00936C85" w:rsidRDefault="00936C85" w:rsidP="00936C85">
      <w:r>
        <w:t xml:space="preserve">   1%: 0.739</w:t>
      </w:r>
    </w:p>
    <w:p w14:paraId="12CF7673" w14:textId="77777777" w:rsidR="00586E54" w:rsidRPr="00586E54" w:rsidRDefault="00586E54" w:rsidP="00586E54">
      <w:pPr>
        <w:rPr>
          <w:b/>
          <w:i/>
        </w:rPr>
      </w:pPr>
      <w:r w:rsidRPr="00586E54">
        <w:rPr>
          <w:b/>
          <w:i/>
        </w:rPr>
        <w:t>Проверка на стационарность данных после 1-3п.:</w:t>
      </w:r>
    </w:p>
    <w:p w14:paraId="3BFFE41B" w14:textId="77777777" w:rsidR="00586E54" w:rsidRDefault="00586E54" w:rsidP="00586E54"/>
    <w:p w14:paraId="510794BE" w14:textId="77777777" w:rsidR="00936C85" w:rsidRPr="00936C85" w:rsidRDefault="00936C85" w:rsidP="00936C85">
      <w:pPr>
        <w:rPr>
          <w:lang w:val="en-US"/>
        </w:rPr>
      </w:pPr>
      <w:r w:rsidRPr="00936C85">
        <w:rPr>
          <w:lang w:val="en-US"/>
        </w:rPr>
        <w:t>ADF Test:</w:t>
      </w:r>
    </w:p>
    <w:p w14:paraId="2AE22DCB" w14:textId="77777777" w:rsidR="00936C85" w:rsidRPr="00936C85" w:rsidRDefault="00936C85" w:rsidP="00936C85">
      <w:pPr>
        <w:rPr>
          <w:lang w:val="en-US"/>
        </w:rPr>
      </w:pPr>
      <w:r w:rsidRPr="00936C85">
        <w:rPr>
          <w:lang w:val="en-US"/>
        </w:rPr>
        <w:t>ADF Statistic: -1.5332934963505378</w:t>
      </w:r>
    </w:p>
    <w:p w14:paraId="42038662" w14:textId="77777777" w:rsidR="00936C85" w:rsidRPr="00936C85" w:rsidRDefault="00936C85" w:rsidP="00936C85">
      <w:pPr>
        <w:rPr>
          <w:lang w:val="en-US"/>
        </w:rPr>
      </w:pPr>
      <w:proofErr w:type="gramStart"/>
      <w:r w:rsidRPr="00936C85">
        <w:rPr>
          <w:lang w:val="en-US"/>
        </w:rPr>
        <w:t>p-value</w:t>
      </w:r>
      <w:proofErr w:type="gramEnd"/>
      <w:r w:rsidRPr="00936C85">
        <w:rPr>
          <w:lang w:val="en-US"/>
        </w:rPr>
        <w:t>: 0.516981976206809</w:t>
      </w:r>
    </w:p>
    <w:p w14:paraId="1C473BF0" w14:textId="77777777" w:rsidR="00936C85" w:rsidRPr="002468BC" w:rsidRDefault="00936C85" w:rsidP="00936C85">
      <w:pPr>
        <w:rPr>
          <w:lang w:val="en-US"/>
        </w:rPr>
      </w:pPr>
      <w:r>
        <w:t>Ряд</w:t>
      </w:r>
      <w:r w:rsidRPr="002468BC">
        <w:rPr>
          <w:lang w:val="en-US"/>
        </w:rPr>
        <w:t xml:space="preserve"> </w:t>
      </w:r>
      <w:r>
        <w:t>не</w:t>
      </w:r>
      <w:r w:rsidRPr="002468BC">
        <w:rPr>
          <w:lang w:val="en-US"/>
        </w:rPr>
        <w:t xml:space="preserve"> </w:t>
      </w:r>
      <w:r>
        <w:t>стационарный</w:t>
      </w:r>
      <w:r w:rsidRPr="002468BC">
        <w:rPr>
          <w:lang w:val="en-US"/>
        </w:rPr>
        <w:t>.</w:t>
      </w:r>
    </w:p>
    <w:p w14:paraId="73D333F6" w14:textId="77777777" w:rsidR="00936C85" w:rsidRPr="002468BC" w:rsidRDefault="00936C85" w:rsidP="00936C85">
      <w:pPr>
        <w:rPr>
          <w:lang w:val="en-US"/>
        </w:rPr>
      </w:pPr>
      <w:r w:rsidRPr="002468BC">
        <w:rPr>
          <w:lang w:val="en-US"/>
        </w:rPr>
        <w:t>Critical Values:</w:t>
      </w:r>
    </w:p>
    <w:p w14:paraId="087D530A" w14:textId="77777777" w:rsidR="00936C85" w:rsidRPr="002468BC" w:rsidRDefault="00936C85" w:rsidP="00936C85">
      <w:pPr>
        <w:rPr>
          <w:lang w:val="en-US"/>
        </w:rPr>
      </w:pPr>
      <w:r w:rsidRPr="002468BC">
        <w:rPr>
          <w:lang w:val="en-US"/>
        </w:rPr>
        <w:t xml:space="preserve">   1%: -3.482920063655088</w:t>
      </w:r>
    </w:p>
    <w:p w14:paraId="4AE7650C" w14:textId="77777777" w:rsidR="00936C85" w:rsidRPr="002468BC" w:rsidRDefault="00936C85" w:rsidP="00936C85">
      <w:pPr>
        <w:rPr>
          <w:lang w:val="en-US"/>
        </w:rPr>
      </w:pPr>
      <w:r w:rsidRPr="002468BC">
        <w:rPr>
          <w:lang w:val="en-US"/>
        </w:rPr>
        <w:t xml:space="preserve">   5%: -2.884580323367261</w:t>
      </w:r>
    </w:p>
    <w:p w14:paraId="4045F5A1" w14:textId="2A1C62F7" w:rsidR="00CB7173" w:rsidRPr="002468BC" w:rsidRDefault="00936C85" w:rsidP="00936C85">
      <w:pPr>
        <w:rPr>
          <w:lang w:val="en-US"/>
        </w:rPr>
      </w:pPr>
      <w:r w:rsidRPr="002468BC">
        <w:rPr>
          <w:lang w:val="en-US"/>
        </w:rPr>
        <w:t xml:space="preserve">   10%: -2.5790575441750883</w:t>
      </w:r>
    </w:p>
    <w:p w14:paraId="1E0D5CE6" w14:textId="77777777" w:rsidR="00936C85" w:rsidRPr="002468BC" w:rsidRDefault="00936C85" w:rsidP="00936C85">
      <w:pPr>
        <w:rPr>
          <w:lang w:val="en-US"/>
        </w:rPr>
      </w:pPr>
    </w:p>
    <w:p w14:paraId="24157530" w14:textId="77777777" w:rsidR="00936C85" w:rsidRPr="00936C85" w:rsidRDefault="00936C85" w:rsidP="00936C85">
      <w:pPr>
        <w:rPr>
          <w:lang w:val="en-US"/>
        </w:rPr>
      </w:pPr>
      <w:r w:rsidRPr="00936C85">
        <w:rPr>
          <w:lang w:val="en-US"/>
        </w:rPr>
        <w:t>KPSS Test:</w:t>
      </w:r>
    </w:p>
    <w:p w14:paraId="663D87B4" w14:textId="77777777" w:rsidR="00936C85" w:rsidRPr="00936C85" w:rsidRDefault="00936C85" w:rsidP="00936C85">
      <w:pPr>
        <w:rPr>
          <w:lang w:val="en-US"/>
        </w:rPr>
      </w:pPr>
      <w:r w:rsidRPr="00936C85">
        <w:rPr>
          <w:lang w:val="en-US"/>
        </w:rPr>
        <w:t>KPSS Statistic: 0.3959270278462816</w:t>
      </w:r>
    </w:p>
    <w:p w14:paraId="618BF95A" w14:textId="77777777" w:rsidR="00936C85" w:rsidRPr="00936C85" w:rsidRDefault="00936C85" w:rsidP="00936C85">
      <w:pPr>
        <w:rPr>
          <w:lang w:val="en-US"/>
        </w:rPr>
      </w:pPr>
      <w:proofErr w:type="gramStart"/>
      <w:r w:rsidRPr="00936C85">
        <w:rPr>
          <w:lang w:val="en-US"/>
        </w:rPr>
        <w:t>p-value</w:t>
      </w:r>
      <w:proofErr w:type="gramEnd"/>
      <w:r w:rsidRPr="00936C85">
        <w:rPr>
          <w:lang w:val="en-US"/>
        </w:rPr>
        <w:t>: 0.07891076385936138</w:t>
      </w:r>
    </w:p>
    <w:p w14:paraId="51E9E04A" w14:textId="77777777" w:rsidR="00936C85" w:rsidRPr="002468BC" w:rsidRDefault="00936C85" w:rsidP="00936C85">
      <w:pPr>
        <w:rPr>
          <w:lang w:val="en-US"/>
        </w:rPr>
      </w:pPr>
      <w:r>
        <w:t>Ряд</w:t>
      </w:r>
      <w:r w:rsidRPr="002468BC">
        <w:rPr>
          <w:lang w:val="en-US"/>
        </w:rPr>
        <w:t xml:space="preserve"> </w:t>
      </w:r>
      <w:r>
        <w:t>стационарный</w:t>
      </w:r>
      <w:r w:rsidRPr="002468BC">
        <w:rPr>
          <w:lang w:val="en-US"/>
        </w:rPr>
        <w:t>.</w:t>
      </w:r>
    </w:p>
    <w:p w14:paraId="144E549F" w14:textId="77777777" w:rsidR="00936C85" w:rsidRPr="002468BC" w:rsidRDefault="00936C85" w:rsidP="00936C85">
      <w:pPr>
        <w:rPr>
          <w:lang w:val="en-US"/>
        </w:rPr>
      </w:pPr>
      <w:r w:rsidRPr="002468BC">
        <w:rPr>
          <w:lang w:val="en-US"/>
        </w:rPr>
        <w:t>Critical Values:</w:t>
      </w:r>
    </w:p>
    <w:p w14:paraId="1C111428" w14:textId="77777777" w:rsidR="00936C85" w:rsidRDefault="00936C85" w:rsidP="00936C85">
      <w:r w:rsidRPr="002468BC">
        <w:rPr>
          <w:lang w:val="en-US"/>
        </w:rPr>
        <w:t xml:space="preserve">   </w:t>
      </w:r>
      <w:r>
        <w:t>10%: 0.347</w:t>
      </w:r>
    </w:p>
    <w:p w14:paraId="563F0571" w14:textId="77777777" w:rsidR="00936C85" w:rsidRDefault="00936C85" w:rsidP="00936C85">
      <w:r>
        <w:t xml:space="preserve">   5%: 0.463</w:t>
      </w:r>
    </w:p>
    <w:p w14:paraId="4AC0A1C2" w14:textId="77777777" w:rsidR="00936C85" w:rsidRDefault="00936C85" w:rsidP="00936C85">
      <w:r>
        <w:t xml:space="preserve">   2.5%: 0.574</w:t>
      </w:r>
    </w:p>
    <w:p w14:paraId="25433E76" w14:textId="5B0A63EB" w:rsidR="00586E54" w:rsidRDefault="00936C85" w:rsidP="00936C85">
      <w:r>
        <w:t xml:space="preserve">   1%: 0.739</w:t>
      </w:r>
    </w:p>
    <w:p w14:paraId="07D08D90" w14:textId="77777777" w:rsidR="00CB7173" w:rsidRDefault="00CB7173" w:rsidP="00CB7173"/>
    <w:p w14:paraId="102AC622" w14:textId="77777777" w:rsidR="00D1598C" w:rsidRDefault="00D1598C" w:rsidP="00D1598C"/>
    <w:p w14:paraId="53FFC404" w14:textId="77777777" w:rsidR="00D1598C" w:rsidRDefault="00D1598C" w:rsidP="00D1598C">
      <w:pPr>
        <w:ind w:firstLine="567"/>
      </w:pPr>
      <w:proofErr w:type="gramStart"/>
      <w:r>
        <w:t>Исходя из полученных результатов мы делаем</w:t>
      </w:r>
      <w:proofErr w:type="gramEnd"/>
      <w:r>
        <w:t xml:space="preserve"> вывод, что</w:t>
      </w:r>
      <w:r w:rsidRPr="00D1598C">
        <w:rPr>
          <w:b/>
          <w:i/>
        </w:rPr>
        <w:t xml:space="preserve"> обработанный временной ряд не является стационарным</w:t>
      </w:r>
      <w:r w:rsidRPr="00D1598C">
        <w:t>.</w:t>
      </w:r>
    </w:p>
    <w:p w14:paraId="6B0CAFED" w14:textId="77777777" w:rsidR="00E04990" w:rsidRDefault="00E04990" w:rsidP="00E04990"/>
    <w:p w14:paraId="60C5F5BB" w14:textId="6C7E32A9" w:rsidR="00E04990" w:rsidRDefault="00E04990" w:rsidP="00D901CA">
      <w:pPr>
        <w:spacing w:after="240"/>
        <w:ind w:firstLine="567"/>
      </w:pPr>
      <w:r w:rsidRPr="00E04990">
        <w:rPr>
          <w:b/>
        </w:rPr>
        <w:t>5. Проверить ряды на наличие тренда</w:t>
      </w:r>
      <w:r w:rsidRPr="00E04990">
        <w:t>.</w:t>
      </w:r>
      <w:r>
        <w:t xml:space="preserve"> </w:t>
      </w:r>
      <w:r w:rsidRPr="00E04990">
        <w:t xml:space="preserve">Метод </w:t>
      </w:r>
      <w:r w:rsidR="00936C85" w:rsidRPr="00936C85">
        <w:t xml:space="preserve">Валлиса и </w:t>
      </w:r>
      <w:proofErr w:type="gramStart"/>
      <w:r w:rsidR="00936C85" w:rsidRPr="00936C85">
        <w:t>Мура</w:t>
      </w:r>
      <w:proofErr w:type="gramEnd"/>
      <w:r>
        <w:t xml:space="preserve">. </w:t>
      </w:r>
    </w:p>
    <w:p w14:paraId="397D284C" w14:textId="77777777" w:rsidR="00936C85" w:rsidRPr="00936C85" w:rsidRDefault="00936C85" w:rsidP="00936C85">
      <w:pPr>
        <w:ind w:firstLine="567"/>
      </w:pPr>
      <w:r w:rsidRPr="00936C85">
        <w:t>Этот критерий позволяет отличить отклонения последовательности уровней ряда от чисто случайной последовательности. Если тренд отсутствует, то знаки разностей значений уровней</w:t>
      </w:r>
    </w:p>
    <w:p w14:paraId="73F94A1D" w14:textId="77777777" w:rsidR="00936C85" w:rsidRDefault="00936C85" w:rsidP="00936C85">
      <w:pPr>
        <w:ind w:firstLine="567"/>
      </w:pPr>
    </w:p>
    <w:p w14:paraId="117FCE85" w14:textId="5C07FA96" w:rsidR="00936C85" w:rsidRPr="00936C85" w:rsidRDefault="00936C85" w:rsidP="00936C85">
      <w:pPr>
        <w:ind w:firstLine="567"/>
      </w:pPr>
      <w:r w:rsidRPr="00936C85">
        <w:rPr>
          <w:noProof/>
          <w:lang w:eastAsia="ru-RU"/>
        </w:rPr>
        <w:drawing>
          <wp:inline distT="0" distB="0" distL="0" distR="0" wp14:anchorId="12458986" wp14:editId="679FAE94">
            <wp:extent cx="993600" cy="352791"/>
            <wp:effectExtent l="0" t="0" r="0" b="9525"/>
            <wp:docPr id="10" name="Рисунок 10" descr="https://studfile.net/html/2706/622/html_x6Ir2mkBqX.8Okw/img-EoU8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studfile.net/html/2706/622/html_x6Ir2mkBqX.8Okw/img-EoU8d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73"/>
                    <a:stretch/>
                  </pic:blipFill>
                  <pic:spPr bwMode="auto">
                    <a:xfrm>
                      <a:off x="0" y="0"/>
                      <a:ext cx="993775" cy="35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C85">
        <w:t>образуют случайную последовательность.</w:t>
      </w:r>
    </w:p>
    <w:p w14:paraId="6F226ECC" w14:textId="77777777" w:rsidR="00936C85" w:rsidRPr="00936C85" w:rsidRDefault="00936C85" w:rsidP="00936C85">
      <w:pPr>
        <w:ind w:firstLine="567"/>
      </w:pPr>
      <w:r w:rsidRPr="00936C85">
        <w:rPr>
          <w:iCs/>
        </w:rPr>
        <w:t xml:space="preserve">С помощью критерия </w:t>
      </w:r>
      <w:proofErr w:type="gramStart"/>
      <w:r w:rsidRPr="00936C85">
        <w:rPr>
          <w:iCs/>
        </w:rPr>
        <w:t>Валлиса-Мура</w:t>
      </w:r>
      <w:proofErr w:type="gramEnd"/>
      <w:r w:rsidRPr="00936C85">
        <w:rPr>
          <w:iCs/>
        </w:rPr>
        <w:t xml:space="preserve"> проверяется гипотеза:</w:t>
      </w:r>
    </w:p>
    <w:p w14:paraId="170187F1" w14:textId="77777777" w:rsidR="00936C85" w:rsidRPr="00936C85" w:rsidRDefault="00936C85" w:rsidP="00936C85">
      <w:pPr>
        <w:ind w:firstLine="567"/>
      </w:pPr>
      <w:r w:rsidRPr="00936C85">
        <w:rPr>
          <w:iCs/>
        </w:rPr>
        <w:t>последовательность знаков разностей имеет случайный характер.</w:t>
      </w:r>
    </w:p>
    <w:p w14:paraId="30C8D762" w14:textId="77777777" w:rsidR="00936C85" w:rsidRPr="00936C85" w:rsidRDefault="00936C85" w:rsidP="00936C85">
      <w:pPr>
        <w:ind w:firstLine="567"/>
      </w:pPr>
      <w:r w:rsidRPr="00936C85">
        <w:rPr>
          <w:iCs/>
        </w:rPr>
        <w:t>Альтернативной к ней является гипотеза:</w:t>
      </w:r>
    </w:p>
    <w:p w14:paraId="23FB923C" w14:textId="77777777" w:rsidR="00936C85" w:rsidRPr="00936C85" w:rsidRDefault="00936C85" w:rsidP="00936C85">
      <w:pPr>
        <w:ind w:firstLine="567"/>
      </w:pPr>
      <w:r w:rsidRPr="00936C85">
        <w:rPr>
          <w:iCs/>
        </w:rPr>
        <w:t xml:space="preserve">последовательность знаков разностей значимо отличается от </w:t>
      </w:r>
      <w:proofErr w:type="gramStart"/>
      <w:r w:rsidRPr="00936C85">
        <w:rPr>
          <w:iCs/>
        </w:rPr>
        <w:t>случайной</w:t>
      </w:r>
      <w:proofErr w:type="gramEnd"/>
      <w:r w:rsidRPr="00936C85">
        <w:t>.</w:t>
      </w:r>
    </w:p>
    <w:p w14:paraId="0525D427" w14:textId="4B0481BF" w:rsidR="00936C85" w:rsidRDefault="00936C85" w:rsidP="00936C85">
      <w:pPr>
        <w:ind w:firstLine="567"/>
      </w:pPr>
      <w:r w:rsidRPr="00936C85">
        <w:rPr>
          <w:noProof/>
          <w:lang w:eastAsia="ru-RU"/>
        </w:rPr>
        <w:drawing>
          <wp:inline distT="0" distB="0" distL="0" distR="0" wp14:anchorId="10B98DAF" wp14:editId="36D2AB5B">
            <wp:extent cx="1375410" cy="770255"/>
            <wp:effectExtent l="0" t="0" r="0" b="0"/>
            <wp:docPr id="9" name="Рисунок 9" descr="https://studfile.net/html/2706/622/html_x6Ir2mkBqX.8Okw/img-X4EX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studfile.net/html/2706/622/html_x6Ir2mkBqX.8Okw/img-X4EXOE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C85">
        <w:t> где h – число плюсовых и минусовых разностей</w:t>
      </w:r>
    </w:p>
    <w:p w14:paraId="54956E63" w14:textId="41430BA7" w:rsidR="00936C85" w:rsidRPr="00936C85" w:rsidRDefault="00936C85" w:rsidP="00936C85">
      <w:pPr>
        <w:ind w:firstLine="567"/>
      </w:pPr>
      <w:proofErr w:type="gramStart"/>
      <w:r>
        <w:t>Исходя из полученных результатов мы делаем</w:t>
      </w:r>
      <w:proofErr w:type="gramEnd"/>
      <w:r>
        <w:t xml:space="preserve"> вывод, что</w:t>
      </w:r>
      <w:r w:rsidRPr="00D1598C">
        <w:rPr>
          <w:b/>
          <w:i/>
        </w:rPr>
        <w:t xml:space="preserve"> обработанный временной </w:t>
      </w:r>
      <w:r>
        <w:rPr>
          <w:b/>
          <w:i/>
        </w:rPr>
        <w:t>имеет тренд</w:t>
      </w:r>
      <w:r w:rsidRPr="00D1598C">
        <w:t>.</w:t>
      </w:r>
    </w:p>
    <w:p w14:paraId="6217E3DB" w14:textId="77777777" w:rsidR="00D901CA" w:rsidRPr="00D901CA" w:rsidRDefault="00D901CA" w:rsidP="00D901CA">
      <w:pPr>
        <w:ind w:firstLine="567"/>
      </w:pPr>
    </w:p>
    <w:p w14:paraId="23A08328" w14:textId="0B0B8485" w:rsidR="00D52BCD" w:rsidRPr="00420304" w:rsidRDefault="00420304" w:rsidP="00420304">
      <w:pPr>
        <w:spacing w:after="240"/>
        <w:jc w:val="center"/>
        <w:rPr>
          <w:b/>
          <w:bCs/>
        </w:rPr>
      </w:pPr>
      <w:r w:rsidRPr="00420304">
        <w:rPr>
          <w:b/>
          <w:bCs/>
        </w:rPr>
        <w:t>Вывод</w:t>
      </w:r>
    </w:p>
    <w:p w14:paraId="758D0860" w14:textId="768EFC50" w:rsidR="00420304" w:rsidRDefault="00293CE4" w:rsidP="00420304">
      <w:pPr>
        <w:ind w:firstLine="567"/>
      </w:pPr>
      <w:proofErr w:type="gramStart"/>
      <w:r>
        <w:t xml:space="preserve">Мы обработали наш </w:t>
      </w:r>
      <w:r w:rsidR="00420304">
        <w:t>исходного</w:t>
      </w:r>
      <w:r>
        <w:t xml:space="preserve"> </w:t>
      </w:r>
      <w:r w:rsidR="00420304">
        <w:t>временно</w:t>
      </w:r>
      <w:r>
        <w:t>й</w:t>
      </w:r>
      <w:r w:rsidR="00420304">
        <w:t xml:space="preserve"> ряд</w:t>
      </w:r>
      <w:r>
        <w:t xml:space="preserve"> при помощи </w:t>
      </w:r>
      <w:r w:rsidR="002468BC">
        <w:rPr>
          <w:lang w:val="en-US"/>
        </w:rPr>
        <w:t>LO</w:t>
      </w:r>
      <w:r>
        <w:t xml:space="preserve">, применили </w:t>
      </w:r>
      <w:r w:rsidR="002468BC">
        <w:t xml:space="preserve">эллиптический </w:t>
      </w:r>
      <w:r>
        <w:t>фильтр шума.</w:t>
      </w:r>
      <w:proofErr w:type="gramEnd"/>
      <w:r>
        <w:t xml:space="preserve"> Для уже обработанного временного ряда методом</w:t>
      </w:r>
      <w:r w:rsidR="002468BC">
        <w:t xml:space="preserve"> экспоненциального</w:t>
      </w:r>
      <w:r>
        <w:t xml:space="preserve"> скользящего среднего сгладили значения. С помощью тестов </w:t>
      </w:r>
      <w:r>
        <w:rPr>
          <w:lang w:val="en-US"/>
        </w:rPr>
        <w:t>ADF</w:t>
      </w:r>
      <w:r w:rsidRPr="00293CE4">
        <w:t xml:space="preserve"> </w:t>
      </w:r>
      <w:r>
        <w:t xml:space="preserve">и </w:t>
      </w:r>
      <w:r>
        <w:rPr>
          <w:lang w:val="en-US"/>
        </w:rPr>
        <w:t>KPSS</w:t>
      </w:r>
      <w:r>
        <w:t xml:space="preserve"> выявили, что и исходный, и обраб</w:t>
      </w:r>
      <w:r>
        <w:t>о</w:t>
      </w:r>
      <w:r>
        <w:t>танный временные ряды не являются стационарными. Методом</w:t>
      </w:r>
      <w:r w:rsidR="002468BC">
        <w:t xml:space="preserve"> Валлиса и </w:t>
      </w:r>
      <w:proofErr w:type="gramStart"/>
      <w:r w:rsidR="002468BC">
        <w:t>Мура</w:t>
      </w:r>
      <w:proofErr w:type="gramEnd"/>
      <w:r w:rsidR="002468BC">
        <w:t xml:space="preserve"> убедились в наличии тренда</w:t>
      </w:r>
      <w:r>
        <w:t>.</w:t>
      </w:r>
    </w:p>
    <w:p w14:paraId="4666D074" w14:textId="77777777" w:rsidR="002468BC" w:rsidRPr="00420304" w:rsidRDefault="002468BC" w:rsidP="00420304">
      <w:pPr>
        <w:ind w:firstLine="567"/>
      </w:pPr>
    </w:p>
    <w:sectPr w:rsidR="002468BC" w:rsidRPr="00420304" w:rsidSect="0023252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3468"/>
    <w:multiLevelType w:val="multilevel"/>
    <w:tmpl w:val="94C6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C75F0"/>
    <w:multiLevelType w:val="multilevel"/>
    <w:tmpl w:val="A4FC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E6B74"/>
    <w:multiLevelType w:val="multilevel"/>
    <w:tmpl w:val="23B4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80B5B"/>
    <w:multiLevelType w:val="multilevel"/>
    <w:tmpl w:val="9042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E85610"/>
    <w:multiLevelType w:val="hybridMultilevel"/>
    <w:tmpl w:val="81B2F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07DA8"/>
    <w:multiLevelType w:val="multilevel"/>
    <w:tmpl w:val="BA3E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A7"/>
    <w:rsid w:val="0018172C"/>
    <w:rsid w:val="00186784"/>
    <w:rsid w:val="001A027A"/>
    <w:rsid w:val="001A781F"/>
    <w:rsid w:val="00202895"/>
    <w:rsid w:val="00216037"/>
    <w:rsid w:val="0023252E"/>
    <w:rsid w:val="002468BC"/>
    <w:rsid w:val="0027703D"/>
    <w:rsid w:val="00293CE4"/>
    <w:rsid w:val="002A3E84"/>
    <w:rsid w:val="002F20D1"/>
    <w:rsid w:val="0035576E"/>
    <w:rsid w:val="00365F37"/>
    <w:rsid w:val="003E5853"/>
    <w:rsid w:val="00420304"/>
    <w:rsid w:val="00427E95"/>
    <w:rsid w:val="004338DA"/>
    <w:rsid w:val="004518EA"/>
    <w:rsid w:val="004D25BF"/>
    <w:rsid w:val="00530A03"/>
    <w:rsid w:val="005704A7"/>
    <w:rsid w:val="005712D4"/>
    <w:rsid w:val="00586E54"/>
    <w:rsid w:val="00594589"/>
    <w:rsid w:val="005C3125"/>
    <w:rsid w:val="005D5EDA"/>
    <w:rsid w:val="005E5785"/>
    <w:rsid w:val="00635387"/>
    <w:rsid w:val="006372FD"/>
    <w:rsid w:val="00715F6B"/>
    <w:rsid w:val="00743CE1"/>
    <w:rsid w:val="00752A8B"/>
    <w:rsid w:val="007B6C90"/>
    <w:rsid w:val="008B4B6B"/>
    <w:rsid w:val="008D72A5"/>
    <w:rsid w:val="008E2837"/>
    <w:rsid w:val="00916ED1"/>
    <w:rsid w:val="00936C85"/>
    <w:rsid w:val="009B513F"/>
    <w:rsid w:val="009D0476"/>
    <w:rsid w:val="00A31A4C"/>
    <w:rsid w:val="00A57D92"/>
    <w:rsid w:val="00A664C6"/>
    <w:rsid w:val="00AC27BF"/>
    <w:rsid w:val="00AD32BA"/>
    <w:rsid w:val="00B073B5"/>
    <w:rsid w:val="00B1706D"/>
    <w:rsid w:val="00B30CC5"/>
    <w:rsid w:val="00B449B5"/>
    <w:rsid w:val="00B97661"/>
    <w:rsid w:val="00BA696F"/>
    <w:rsid w:val="00BD32BA"/>
    <w:rsid w:val="00BE089F"/>
    <w:rsid w:val="00BE4138"/>
    <w:rsid w:val="00C14706"/>
    <w:rsid w:val="00C634D3"/>
    <w:rsid w:val="00C94929"/>
    <w:rsid w:val="00CB7173"/>
    <w:rsid w:val="00D1598C"/>
    <w:rsid w:val="00D52BCD"/>
    <w:rsid w:val="00D901CA"/>
    <w:rsid w:val="00DE453A"/>
    <w:rsid w:val="00E04990"/>
    <w:rsid w:val="00E712AC"/>
    <w:rsid w:val="00F31194"/>
    <w:rsid w:val="00F54B3D"/>
    <w:rsid w:val="00F8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0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47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853"/>
  </w:style>
  <w:style w:type="paragraph" w:styleId="a4">
    <w:name w:val="List Paragraph"/>
    <w:basedOn w:val="a"/>
    <w:uiPriority w:val="34"/>
    <w:qFormat/>
    <w:rsid w:val="00BA696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B6C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6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47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853"/>
  </w:style>
  <w:style w:type="paragraph" w:styleId="a4">
    <w:name w:val="List Paragraph"/>
    <w:basedOn w:val="a"/>
    <w:uiPriority w:val="34"/>
    <w:qFormat/>
    <w:rsid w:val="00BA696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B6C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6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image" Target="media/image21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3.bin"/><Relationship Id="rId63" Type="http://schemas.openxmlformats.org/officeDocument/2006/relationships/image" Target="media/image32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6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24" Type="http://schemas.openxmlformats.org/officeDocument/2006/relationships/image" Target="media/image11.png"/><Relationship Id="rId32" Type="http://schemas.openxmlformats.org/officeDocument/2006/relationships/oleObject" Target="embeddings/oleObject10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9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image" Target="media/image15.png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7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png"/><Relationship Id="rId30" Type="http://schemas.openxmlformats.org/officeDocument/2006/relationships/oleObject" Target="embeddings/oleObject9.bin"/><Relationship Id="rId35" Type="http://schemas.openxmlformats.org/officeDocument/2006/relationships/image" Target="media/image19.wmf"/><Relationship Id="rId43" Type="http://schemas.openxmlformats.org/officeDocument/2006/relationships/image" Target="media/image22.wmf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image" Target="media/image18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ЛИСА</dc:creator>
  <cp:keywords/>
  <dc:description/>
  <cp:lastModifiedBy>артём швадченко</cp:lastModifiedBy>
  <cp:revision>27</cp:revision>
  <dcterms:created xsi:type="dcterms:W3CDTF">2024-09-24T13:39:00Z</dcterms:created>
  <dcterms:modified xsi:type="dcterms:W3CDTF">2024-10-23T04:11:00Z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