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2FB" w:rsidRPr="0052683F" w:rsidRDefault="00A642FB" w:rsidP="00A642FB">
      <w:pPr>
        <w:jc w:val="center"/>
        <w:rPr>
          <w:rFonts w:ascii="Times New Roman" w:hAnsi="Times New Roman" w:cs="Times New Roman"/>
          <w:sz w:val="44"/>
          <w:szCs w:val="44"/>
        </w:rPr>
      </w:pPr>
      <w:r w:rsidRPr="0052683F">
        <w:rPr>
          <w:rFonts w:ascii="Times New Roman" w:hAnsi="Times New Roman" w:cs="Times New Roman"/>
          <w:sz w:val="44"/>
          <w:szCs w:val="44"/>
        </w:rPr>
        <w:t>Министерство науки и высшего образования Российской Федерации</w:t>
      </w: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2683F">
        <w:rPr>
          <w:rFonts w:ascii="Times New Roman" w:hAnsi="Times New Roman" w:cs="Times New Roman"/>
          <w:sz w:val="32"/>
          <w:szCs w:val="32"/>
        </w:rPr>
        <w:t xml:space="preserve">     </w:t>
      </w:r>
      <w:r w:rsidRPr="0052683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2683F">
        <w:rPr>
          <w:rFonts w:ascii="Times New Roman" w:hAnsi="Times New Roman" w:cs="Times New Roman"/>
          <w:sz w:val="28"/>
          <w:szCs w:val="28"/>
        </w:rPr>
        <w:t>учреждение высшего образовани</w:t>
      </w:r>
      <w:r w:rsidRPr="0052683F">
        <w:rPr>
          <w:rFonts w:ascii="Times New Roman" w:hAnsi="Times New Roman" w:cs="Times New Roman"/>
          <w:sz w:val="32"/>
          <w:szCs w:val="32"/>
        </w:rPr>
        <w:t>я</w:t>
      </w: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4"/>
          <w:szCs w:val="24"/>
        </w:rPr>
      </w:pPr>
      <w:r w:rsidRPr="0052683F">
        <w:rPr>
          <w:rFonts w:ascii="Times New Roman" w:hAnsi="Times New Roman" w:cs="Times New Roman"/>
          <w:sz w:val="24"/>
          <w:szCs w:val="24"/>
        </w:rPr>
        <w:t>«НОВОСИБИРСКИЙ ГОСУДАРСТВЕННЫЙ ТЕХНИЧЕСКИЙ УНИВЕРСИТЕТ»</w:t>
      </w: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>Кафедра теоретической и прикладной информатики</w:t>
      </w:r>
    </w:p>
    <w:p w:rsidR="00A642FB" w:rsidRPr="0052683F" w:rsidRDefault="009410F6" w:rsidP="00A642F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152721" w:rsidRPr="0052683F">
        <w:rPr>
          <w:rFonts w:ascii="Times New Roman" w:hAnsi="Times New Roman" w:cs="Times New Roman"/>
          <w:sz w:val="28"/>
          <w:szCs w:val="28"/>
        </w:rPr>
        <w:t>5</w:t>
      </w:r>
      <w:r w:rsidRPr="005268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 xml:space="preserve"> по предмету</w:t>
      </w: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>«</w:t>
      </w:r>
      <w:r w:rsidR="003D466B" w:rsidRPr="0052683F">
        <w:rPr>
          <w:rFonts w:ascii="Times New Roman" w:hAnsi="Times New Roman" w:cs="Times New Roman"/>
          <w:sz w:val="28"/>
          <w:szCs w:val="28"/>
        </w:rPr>
        <w:t>Проектирование интерфейсов и системный анализ</w:t>
      </w:r>
      <w:r w:rsidRPr="0052683F">
        <w:rPr>
          <w:rFonts w:ascii="Times New Roman" w:hAnsi="Times New Roman" w:cs="Times New Roman"/>
          <w:b/>
          <w:sz w:val="28"/>
          <w:szCs w:val="28"/>
        </w:rPr>
        <w:t>»</w:t>
      </w: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 xml:space="preserve">Факультет: прикладной математики и информатики </w:t>
      </w: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>Группа: ПМИ-12</w:t>
      </w:r>
    </w:p>
    <w:p w:rsidR="00A642FB" w:rsidRPr="0052683F" w:rsidRDefault="009410F6" w:rsidP="00A642FB">
      <w:pPr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 xml:space="preserve">Бригада: 4 </w:t>
      </w:r>
    </w:p>
    <w:p w:rsidR="00A642FB" w:rsidRPr="0052683F" w:rsidRDefault="00152721" w:rsidP="00A642FB">
      <w:pPr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A642FB" w:rsidRPr="0052683F">
        <w:rPr>
          <w:rFonts w:ascii="Times New Roman" w:hAnsi="Times New Roman" w:cs="Times New Roman"/>
          <w:sz w:val="28"/>
          <w:szCs w:val="28"/>
        </w:rPr>
        <w:t>Швадченко А.</w:t>
      </w:r>
      <w:r w:rsidR="00991F13" w:rsidRPr="0052683F">
        <w:rPr>
          <w:rFonts w:ascii="Times New Roman" w:hAnsi="Times New Roman" w:cs="Times New Roman"/>
          <w:sz w:val="28"/>
          <w:szCs w:val="28"/>
        </w:rPr>
        <w:t xml:space="preserve"> </w:t>
      </w:r>
      <w:r w:rsidR="00A642FB" w:rsidRPr="0052683F">
        <w:rPr>
          <w:rFonts w:ascii="Times New Roman" w:hAnsi="Times New Roman" w:cs="Times New Roman"/>
          <w:sz w:val="28"/>
          <w:szCs w:val="28"/>
        </w:rPr>
        <w:t>В</w:t>
      </w:r>
      <w:r w:rsidR="00991F13" w:rsidRPr="0052683F">
        <w:rPr>
          <w:rFonts w:ascii="Times New Roman" w:hAnsi="Times New Roman" w:cs="Times New Roman"/>
          <w:sz w:val="28"/>
          <w:szCs w:val="28"/>
        </w:rPr>
        <w:t xml:space="preserve">. </w:t>
      </w:r>
      <w:r w:rsidR="00A642FB" w:rsidRPr="0052683F"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>Преподаватель:</w:t>
      </w:r>
      <w:r w:rsidR="00B60B4F" w:rsidRPr="005268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B4F" w:rsidRPr="0052683F">
        <w:rPr>
          <w:rFonts w:ascii="Times New Roman" w:hAnsi="Times New Roman" w:cs="Times New Roman"/>
          <w:sz w:val="28"/>
          <w:szCs w:val="28"/>
        </w:rPr>
        <w:t>Стасышина</w:t>
      </w:r>
      <w:proofErr w:type="spellEnd"/>
      <w:r w:rsidR="00B60B4F" w:rsidRPr="0052683F">
        <w:rPr>
          <w:rFonts w:ascii="Times New Roman" w:hAnsi="Times New Roman" w:cs="Times New Roman"/>
          <w:sz w:val="28"/>
          <w:szCs w:val="28"/>
        </w:rPr>
        <w:t xml:space="preserve"> Т. Л.</w:t>
      </w: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</w:p>
    <w:p w:rsidR="00A642FB" w:rsidRPr="0052683F" w:rsidRDefault="00A642FB" w:rsidP="00A642FB">
      <w:pPr>
        <w:rPr>
          <w:rFonts w:ascii="Times New Roman" w:hAnsi="Times New Roman" w:cs="Times New Roman"/>
          <w:sz w:val="28"/>
          <w:szCs w:val="28"/>
        </w:rPr>
      </w:pPr>
    </w:p>
    <w:p w:rsidR="00152721" w:rsidRPr="0052683F" w:rsidRDefault="00152721" w:rsidP="00A642FB">
      <w:pPr>
        <w:rPr>
          <w:rFonts w:ascii="Times New Roman" w:hAnsi="Times New Roman" w:cs="Times New Roman"/>
          <w:sz w:val="28"/>
          <w:szCs w:val="28"/>
        </w:rPr>
      </w:pPr>
    </w:p>
    <w:p w:rsidR="00A642FB" w:rsidRPr="0052683F" w:rsidRDefault="009410F6" w:rsidP="00A642F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683F">
        <w:rPr>
          <w:rFonts w:ascii="Times New Roman" w:hAnsi="Times New Roman" w:cs="Times New Roman"/>
          <w:sz w:val="28"/>
          <w:szCs w:val="28"/>
        </w:rPr>
        <w:t>Новосибирск, 2024</w:t>
      </w:r>
    </w:p>
    <w:p w:rsidR="00A642FB" w:rsidRPr="0052683F" w:rsidRDefault="009410F6" w:rsidP="00A642FB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jc w:val="center"/>
        <w:rPr>
          <w:rFonts w:ascii="Times New Roman" w:hAnsi="Times New Roman" w:cs="Times New Roman"/>
          <w:b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b/>
          <w:snapToGrid w:val="0"/>
          <w:sz w:val="28"/>
          <w:szCs w:val="28"/>
        </w:rPr>
        <w:lastRenderedPageBreak/>
        <w:t>1. Задание</w:t>
      </w:r>
    </w:p>
    <w:p w:rsidR="00740AD1" w:rsidRPr="0052683F" w:rsidRDefault="00426C4B" w:rsidP="00426C4B">
      <w:pPr>
        <w:widowControl w:val="0"/>
        <w:tabs>
          <w:tab w:val="left" w:pos="0"/>
        </w:tabs>
        <w:spacing w:after="120" w:line="360" w:lineRule="auto"/>
        <w:ind w:firstLine="567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b/>
          <w:snapToGrid w:val="0"/>
          <w:sz w:val="28"/>
          <w:szCs w:val="28"/>
        </w:rPr>
        <w:t>Цель работы:</w:t>
      </w:r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 Организовать процедуру по сбору экспертных данных и провести их последующую обработку методами экспертного оценивания.</w:t>
      </w:r>
    </w:p>
    <w:p w:rsidR="00426C4B" w:rsidRPr="0052683F" w:rsidRDefault="00426C4B" w:rsidP="00426C4B">
      <w:pPr>
        <w:widowControl w:val="0"/>
        <w:tabs>
          <w:tab w:val="left" w:pos="0"/>
        </w:tabs>
        <w:spacing w:after="120" w:line="360" w:lineRule="auto"/>
        <w:ind w:firstLine="567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b/>
          <w:snapToGrid w:val="0"/>
          <w:sz w:val="28"/>
          <w:szCs w:val="28"/>
        </w:rPr>
        <w:t xml:space="preserve">Вариант: </w:t>
      </w:r>
      <w:r w:rsidRPr="0052683F">
        <w:rPr>
          <w:rFonts w:ascii="Times New Roman" w:hAnsi="Times New Roman" w:cs="Times New Roman"/>
          <w:snapToGrid w:val="0"/>
          <w:sz w:val="28"/>
          <w:szCs w:val="28"/>
        </w:rPr>
        <w:t>8. Высокая инфляция в России.</w:t>
      </w:r>
    </w:p>
    <w:p w:rsidR="00426C4B" w:rsidRPr="0052683F" w:rsidRDefault="00426C4B" w:rsidP="00426C4B">
      <w:pPr>
        <w:widowControl w:val="0"/>
        <w:tabs>
          <w:tab w:val="left" w:pos="0"/>
        </w:tabs>
        <w:spacing w:after="120" w:line="360" w:lineRule="auto"/>
        <w:ind w:firstLine="567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b/>
          <w:snapToGrid w:val="0"/>
          <w:sz w:val="28"/>
          <w:szCs w:val="28"/>
        </w:rPr>
        <w:t>Анализ проблемы</w:t>
      </w:r>
      <w:r w:rsidRPr="0054062D">
        <w:rPr>
          <w:rFonts w:ascii="Times New Roman" w:hAnsi="Times New Roman" w:cs="Times New Roman"/>
          <w:b/>
          <w:snapToGrid w:val="0"/>
          <w:sz w:val="28"/>
          <w:szCs w:val="28"/>
        </w:rPr>
        <w:t>:</w:t>
      </w:r>
    </w:p>
    <w:p w:rsidR="00426C4B" w:rsidRPr="0052683F" w:rsidRDefault="00426C4B" w:rsidP="00426C4B">
      <w:pPr>
        <w:widowControl w:val="0"/>
        <w:tabs>
          <w:tab w:val="left" w:pos="0"/>
        </w:tabs>
        <w:spacing w:after="120" w:line="360" w:lineRule="auto"/>
        <w:ind w:firstLine="567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>Инфляция в России является одной из проблем экономики страны. Современные темпы инфляции в России оставляют желать лучшего, по сравнению с уровнем инфляции зарубежных стран, Россия имеет довольно высокие показатели и занимает далеко не лидирующие позиции. Такие показатели обусловлены различными факторами, а снизить значения таких показателей можно при помощи зарубежного опыта.</w:t>
      </w:r>
    </w:p>
    <w:p w:rsidR="003D3CAD" w:rsidRPr="0052683F" w:rsidRDefault="003D3CAD" w:rsidP="00426C4B">
      <w:pPr>
        <w:widowControl w:val="0"/>
        <w:tabs>
          <w:tab w:val="left" w:pos="0"/>
        </w:tabs>
        <w:spacing w:after="120" w:line="360" w:lineRule="auto"/>
        <w:ind w:firstLine="567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По мнению многих экономистов одна из главных причин инфляции в Российской Федерации имеет монетарный характер. Поскольку на темп инфляции влияет значительное количество денежной массы в обращении, </w:t>
      </w:r>
      <w:proofErr w:type="gramStart"/>
      <w:r w:rsidRPr="0052683F">
        <w:rPr>
          <w:rFonts w:ascii="Times New Roman" w:hAnsi="Times New Roman" w:cs="Times New Roman"/>
          <w:snapToGrid w:val="0"/>
          <w:sz w:val="28"/>
          <w:szCs w:val="28"/>
        </w:rPr>
        <w:t>следовательно</w:t>
      </w:r>
      <w:proofErr w:type="gramEnd"/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 увеличение денежной массы происходит вследствие следующего: </w:t>
      </w:r>
    </w:p>
    <w:p w:rsidR="003D3CAD" w:rsidRPr="0052683F" w:rsidRDefault="003D3CAD" w:rsidP="003D3CAD">
      <w:pPr>
        <w:pStyle w:val="a5"/>
        <w:widowControl w:val="0"/>
        <w:numPr>
          <w:ilvl w:val="0"/>
          <w:numId w:val="22"/>
        </w:numPr>
        <w:tabs>
          <w:tab w:val="left" w:pos="0"/>
        </w:tabs>
        <w:spacing w:after="120" w:line="360" w:lineRule="auto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Широкое использование внутренних заимствований для покрытия дефицита бюджета; </w:t>
      </w:r>
    </w:p>
    <w:p w:rsidR="003D3CAD" w:rsidRPr="0052683F" w:rsidRDefault="003D3CAD" w:rsidP="003D3CAD">
      <w:pPr>
        <w:pStyle w:val="a5"/>
        <w:widowControl w:val="0"/>
        <w:numPr>
          <w:ilvl w:val="0"/>
          <w:numId w:val="22"/>
        </w:numPr>
        <w:tabs>
          <w:tab w:val="left" w:pos="0"/>
        </w:tabs>
        <w:spacing w:after="120" w:line="360" w:lineRule="auto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>Расширение кредитной системы, а также чрезмерных инвестиций, которые опережают рост заработной платы по отношению к производительности труда.</w:t>
      </w:r>
    </w:p>
    <w:p w:rsidR="003D3CAD" w:rsidRPr="0052683F" w:rsidRDefault="003D3CAD" w:rsidP="003D3CAD">
      <w:pPr>
        <w:widowControl w:val="0"/>
        <w:tabs>
          <w:tab w:val="left" w:pos="0"/>
          <w:tab w:val="left" w:pos="142"/>
        </w:tabs>
        <w:spacing w:after="120" w:line="360" w:lineRule="auto"/>
        <w:ind w:firstLine="567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Повышение уровня инфляция имеет также немонетарный характер. Причины такого характера включают следующие факторы: </w:t>
      </w:r>
    </w:p>
    <w:p w:rsidR="003D3CAD" w:rsidRPr="0052683F" w:rsidRDefault="003D3CAD" w:rsidP="003D3CAD">
      <w:pPr>
        <w:pStyle w:val="a5"/>
        <w:widowControl w:val="0"/>
        <w:numPr>
          <w:ilvl w:val="0"/>
          <w:numId w:val="24"/>
        </w:numPr>
        <w:tabs>
          <w:tab w:val="left" w:pos="0"/>
          <w:tab w:val="left" w:pos="142"/>
        </w:tabs>
        <w:spacing w:after="120" w:line="360" w:lineRule="auto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Естественная монополия, при которой происходит государственное регулирование цен (например, на электроэнергию, газ и прочие услуги). Такой фактор ведет к увеличению затрат в обрабатывающем производстве, что будет являться причиной инфляции издержек. </w:t>
      </w:r>
    </w:p>
    <w:p w:rsidR="003D3CAD" w:rsidRPr="0052683F" w:rsidRDefault="003D3CAD" w:rsidP="003D3CAD">
      <w:pPr>
        <w:pStyle w:val="a5"/>
        <w:widowControl w:val="0"/>
        <w:numPr>
          <w:ilvl w:val="0"/>
          <w:numId w:val="24"/>
        </w:numPr>
        <w:tabs>
          <w:tab w:val="left" w:pos="0"/>
          <w:tab w:val="left" w:pos="142"/>
        </w:tabs>
        <w:spacing w:after="120" w:line="360" w:lineRule="auto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Инфляционные ожидания. Поскольку в России инфляция учитывается в прогнозах и планах, население ожидает повышение уровня цен, вследствие чего приобретает большее количество товаров, чем предполагалось ранее, </w:t>
      </w:r>
      <w:proofErr w:type="gramStart"/>
      <w:r w:rsidRPr="0052683F">
        <w:rPr>
          <w:rFonts w:ascii="Times New Roman" w:hAnsi="Times New Roman" w:cs="Times New Roman"/>
          <w:snapToGrid w:val="0"/>
          <w:sz w:val="28"/>
          <w:szCs w:val="28"/>
        </w:rPr>
        <w:t>а</w:t>
      </w:r>
      <w:proofErr w:type="gramEnd"/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 как известно в результате спроса, повышаются и цены на товары. В России эти ожидания имеют большую инерцию. </w:t>
      </w:r>
    </w:p>
    <w:p w:rsidR="003D3CAD" w:rsidRPr="0052683F" w:rsidRDefault="003D3CAD" w:rsidP="003D3CAD">
      <w:pPr>
        <w:pStyle w:val="a5"/>
        <w:widowControl w:val="0"/>
        <w:numPr>
          <w:ilvl w:val="0"/>
          <w:numId w:val="24"/>
        </w:numPr>
        <w:tabs>
          <w:tab w:val="left" w:pos="0"/>
          <w:tab w:val="left" w:pos="142"/>
        </w:tabs>
        <w:spacing w:after="120" w:line="360" w:lineRule="auto"/>
        <w:rPr>
          <w:rFonts w:ascii="Times New Roman" w:hAnsi="Times New Roman" w:cs="Times New Roman"/>
          <w:snapToGrid w:val="0"/>
          <w:sz w:val="28"/>
          <w:szCs w:val="28"/>
        </w:rPr>
      </w:pPr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Поскольку в России открытая экономика, </w:t>
      </w:r>
      <w:proofErr w:type="gramStart"/>
      <w:r w:rsidRPr="0052683F">
        <w:rPr>
          <w:rFonts w:ascii="Times New Roman" w:hAnsi="Times New Roman" w:cs="Times New Roman"/>
          <w:snapToGrid w:val="0"/>
          <w:sz w:val="28"/>
          <w:szCs w:val="28"/>
        </w:rPr>
        <w:t>а</w:t>
      </w:r>
      <w:proofErr w:type="gramEnd"/>
      <w:r w:rsidRPr="0052683F">
        <w:rPr>
          <w:rFonts w:ascii="Times New Roman" w:hAnsi="Times New Roman" w:cs="Times New Roman"/>
          <w:snapToGrid w:val="0"/>
          <w:sz w:val="28"/>
          <w:szCs w:val="28"/>
        </w:rPr>
        <w:t xml:space="preserve"> как известно, в стране с открытой экономикой часто происходит сближение внутренних и мировых цен. Впоследствии этого возникает постепенный рост внутренних цен, то есть инфляция.</w:t>
      </w:r>
    </w:p>
    <w:p w:rsidR="003D3CAD" w:rsidRPr="0052683F" w:rsidRDefault="003D3CAD" w:rsidP="003D3CAD">
      <w:pPr>
        <w:pStyle w:val="a5"/>
        <w:widowControl w:val="0"/>
        <w:tabs>
          <w:tab w:val="left" w:pos="0"/>
          <w:tab w:val="left" w:pos="142"/>
        </w:tabs>
        <w:spacing w:after="120" w:line="360" w:lineRule="auto"/>
        <w:ind w:left="1431"/>
        <w:rPr>
          <w:rFonts w:ascii="Times New Roman" w:hAnsi="Times New Roman" w:cs="Times New Roman"/>
          <w:snapToGrid w:val="0"/>
          <w:sz w:val="28"/>
          <w:szCs w:val="28"/>
        </w:rPr>
      </w:pPr>
    </w:p>
    <w:p w:rsidR="00426C4B" w:rsidRPr="0052683F" w:rsidRDefault="00736705" w:rsidP="003D3CAD">
      <w:pPr>
        <w:widowControl w:val="0"/>
        <w:tabs>
          <w:tab w:val="left" w:pos="0"/>
          <w:tab w:val="left" w:pos="142"/>
        </w:tabs>
        <w:spacing w:after="120" w:line="360" w:lineRule="auto"/>
        <w:ind w:firstLine="40"/>
        <w:rPr>
          <w:rFonts w:ascii="Times New Roman" w:hAnsi="Times New Roman" w:cs="Times New Roman"/>
          <w:i/>
          <w:snapToGrid w:val="0"/>
          <w:sz w:val="28"/>
          <w:szCs w:val="28"/>
        </w:rPr>
      </w:pPr>
      <w:proofErr w:type="gramStart"/>
      <w:r w:rsidRPr="0052683F">
        <w:rPr>
          <w:rFonts w:ascii="Times New Roman" w:hAnsi="Times New Roman" w:cs="Times New Roman"/>
          <w:i/>
          <w:snapToGrid w:val="0"/>
          <w:sz w:val="28"/>
          <w:szCs w:val="28"/>
        </w:rPr>
        <w:t>Альтернативы</w:t>
      </w:r>
      <w:proofErr w:type="gramEnd"/>
      <w:r w:rsidRPr="0052683F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направленные на уменьшение</w:t>
      </w:r>
      <w:r w:rsidR="003D3CAD" w:rsidRPr="0052683F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инфляции в России:</w:t>
      </w:r>
    </w:p>
    <w:p w:rsidR="003D3CAD" w:rsidRPr="0052683F" w:rsidRDefault="00736705" w:rsidP="003D3CAD">
      <w:pPr>
        <w:pStyle w:val="a5"/>
        <w:widowControl w:val="0"/>
        <w:numPr>
          <w:ilvl w:val="0"/>
          <w:numId w:val="26"/>
        </w:numPr>
        <w:tabs>
          <w:tab w:val="left" w:pos="0"/>
          <w:tab w:val="left" w:pos="142"/>
        </w:tabs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3D3CAD" w:rsidRPr="0052683F">
        <w:rPr>
          <w:rFonts w:ascii="Times New Roman" w:eastAsiaTheme="minorEastAsia" w:hAnsi="Times New Roman" w:cs="Times New Roman"/>
          <w:sz w:val="28"/>
          <w:szCs w:val="28"/>
        </w:rPr>
        <w:t xml:space="preserve">роведение работы в области перехода расчетов на национальные валюты между странами поставщиками и экспортерами; </w:t>
      </w:r>
    </w:p>
    <w:p w:rsidR="003D3CAD" w:rsidRPr="0052683F" w:rsidRDefault="00736705" w:rsidP="00736705">
      <w:pPr>
        <w:pStyle w:val="a5"/>
        <w:widowControl w:val="0"/>
        <w:numPr>
          <w:ilvl w:val="0"/>
          <w:numId w:val="26"/>
        </w:numPr>
        <w:tabs>
          <w:tab w:val="left" w:pos="0"/>
          <w:tab w:val="left" w:pos="142"/>
        </w:tabs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Сокращение государственных расходов и оптимизация бюджета. Это позволит уменьшить дефицит бюджета, снизить давление на инфляцию и повысить стабильность цен</w:t>
      </w:r>
    </w:p>
    <w:p w:rsidR="00736705" w:rsidRPr="0052683F" w:rsidRDefault="00736705" w:rsidP="00736705">
      <w:pPr>
        <w:pStyle w:val="a5"/>
        <w:numPr>
          <w:ilvl w:val="0"/>
          <w:numId w:val="2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Повышение эффективности антимонопольного регулирования и пресечение </w:t>
      </w:r>
      <w:proofErr w:type="spellStart"/>
      <w:r w:rsidRPr="0052683F">
        <w:rPr>
          <w:rFonts w:ascii="Times New Roman" w:eastAsiaTheme="minorEastAsia" w:hAnsi="Times New Roman" w:cs="Times New Roman"/>
          <w:sz w:val="28"/>
          <w:szCs w:val="28"/>
        </w:rPr>
        <w:t>картелизации</w:t>
      </w:r>
      <w:proofErr w:type="spellEnd"/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рынка. Это позволит предотвратить увеличение цен на товары и услуги и снизить влияние монополистических структур на уровень инфляции.</w:t>
      </w:r>
    </w:p>
    <w:p w:rsidR="00736705" w:rsidRPr="0052683F" w:rsidRDefault="00736705" w:rsidP="00736705">
      <w:pPr>
        <w:pStyle w:val="a5"/>
        <w:numPr>
          <w:ilvl w:val="0"/>
          <w:numId w:val="2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Повышение конкуренции на рынке, создание условий для развития малого и среднего бизнеса. Это позволит снизить цены на товары, улучшить качество продукции и услуг, а также уменьшить инфляционные ожидания.</w:t>
      </w:r>
    </w:p>
    <w:p w:rsidR="00736705" w:rsidRPr="0052683F" w:rsidRDefault="00736705" w:rsidP="00736705">
      <w:pPr>
        <w:pStyle w:val="a5"/>
        <w:numPr>
          <w:ilvl w:val="0"/>
          <w:numId w:val="2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Усиление контроля над денежной массой: Центральный банк может ограничить выпуск денег, чтобы предотвратить их обесценивание и снизить инфляцию.</w:t>
      </w:r>
    </w:p>
    <w:p w:rsidR="00736705" w:rsidRPr="0052683F" w:rsidRDefault="00736705" w:rsidP="00736705">
      <w:pPr>
        <w:pStyle w:val="a5"/>
        <w:ind w:left="400"/>
        <w:rPr>
          <w:rFonts w:ascii="Times New Roman" w:eastAsiaTheme="minorEastAsia" w:hAnsi="Times New Roman" w:cs="Times New Roman"/>
          <w:sz w:val="28"/>
          <w:szCs w:val="28"/>
        </w:rPr>
      </w:pPr>
    </w:p>
    <w:p w:rsidR="004A1253" w:rsidRPr="0052683F" w:rsidRDefault="004A1253" w:rsidP="004A1253">
      <w:pPr>
        <w:pStyle w:val="a5"/>
        <w:ind w:left="0" w:firstLine="567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b/>
          <w:sz w:val="28"/>
          <w:szCs w:val="28"/>
        </w:rPr>
        <w:t>Подбор и характеристики экспертов</w:t>
      </w:r>
    </w:p>
    <w:p w:rsidR="004A1253" w:rsidRPr="0052683F" w:rsidRDefault="004A1253" w:rsidP="004A1253">
      <w:pPr>
        <w:pStyle w:val="a5"/>
        <w:ind w:left="0"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Были найдены и опрошены 3 эксперта: учитель истории и обществознания, юрист, пенсионер.</w:t>
      </w:r>
    </w:p>
    <w:p w:rsidR="004A1253" w:rsidRPr="0052683F" w:rsidRDefault="004A1253" w:rsidP="004A1253">
      <w:pPr>
        <w:pStyle w:val="a5"/>
        <w:ind w:left="0"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Все эксперты имеют свое видение проблемы, которое может внести ценный вклад в решение демографических проблем в России. У</w:t>
      </w:r>
      <w:r w:rsidR="00CB26AB" w:rsidRPr="0052683F">
        <w:rPr>
          <w:rFonts w:ascii="Times New Roman" w:eastAsiaTheme="minorEastAsia" w:hAnsi="Times New Roman" w:cs="Times New Roman"/>
          <w:sz w:val="28"/>
          <w:szCs w:val="28"/>
        </w:rPr>
        <w:t>читывая их опыт и специализацию нельзя утверждать, что они имеют достаточный уровень квалификации для предложения альтернативных решений или их реализации.</w:t>
      </w:r>
    </w:p>
    <w:p w:rsidR="004A1253" w:rsidRPr="0052683F" w:rsidRDefault="004A1253" w:rsidP="004A1253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B26AB" w:rsidRPr="0052683F" w:rsidRDefault="00CB26AB" w:rsidP="004A1253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Эксперт 1</w:t>
      </w:r>
    </w:p>
    <w:p w:rsidR="00B631EC" w:rsidRPr="0052683F" w:rsidRDefault="009863CF" w:rsidP="00B631E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Сергей – человек с высшим юридическим образованием, успешно участвовал в роли адвоката в нескольких судебных делах.</w:t>
      </w:r>
      <w:r w:rsidR="00B631EC"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Его знания в </w:t>
      </w:r>
      <w:proofErr w:type="gramStart"/>
      <w:r w:rsidR="00B631EC" w:rsidRPr="0052683F">
        <w:rPr>
          <w:rFonts w:ascii="Times New Roman" w:eastAsiaTheme="minorEastAsia" w:hAnsi="Times New Roman" w:cs="Times New Roman"/>
          <w:sz w:val="28"/>
          <w:szCs w:val="28"/>
        </w:rPr>
        <w:t>юрисдикции, косвенно касающиеся интересующую нас проблему и большой стаж могут</w:t>
      </w:r>
      <w:proofErr w:type="gramEnd"/>
      <w:r w:rsidR="00B631EC"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внести весомый вклад при оценивании альтернатив.</w:t>
      </w:r>
    </w:p>
    <w:p w:rsidR="00B631EC" w:rsidRDefault="00B631EC" w:rsidP="00B631E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Оценка компетентности: 7 (</w:t>
      </w:r>
      <w:proofErr w:type="gramStart"/>
      <w:r w:rsidRPr="0052683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gramEnd"/>
      <w:r w:rsidRPr="005268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и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= 6, </w:t>
      </w:r>
      <w:r w:rsidRPr="0052683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52683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>=0.5)</w:t>
      </w:r>
    </w:p>
    <w:p w:rsidR="00B631EC" w:rsidRPr="0052683F" w:rsidRDefault="00B631EC" w:rsidP="00B631E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D86FF2" w:rsidRPr="0052683F" w:rsidRDefault="00D86FF2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Эксперт 2</w:t>
      </w:r>
    </w:p>
    <w:p w:rsidR="00B631EC" w:rsidRPr="0052683F" w:rsidRDefault="00B631EC" w:rsidP="00B631E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Андрей – учитель истории и обществознания, имеет высшую квалификационную категорию, стаж по специальности 16 лет. Так как у него немалый стаж работы учителем по обществознанию, то он имеет знания для оценивания вариантов, направленных на уменьшение инфляции.</w:t>
      </w:r>
    </w:p>
    <w:p w:rsidR="00D86FF2" w:rsidRDefault="00B631EC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Оценка компетентности: 6 (</w:t>
      </w:r>
      <w:proofErr w:type="gramStart"/>
      <w:r w:rsidRPr="0052683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gramEnd"/>
      <w:r w:rsidRPr="005268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и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= 5, </w:t>
      </w:r>
      <w:r w:rsidRPr="0052683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52683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>=0.5)</w:t>
      </w:r>
    </w:p>
    <w:p w:rsidR="00B631EC" w:rsidRPr="0052683F" w:rsidRDefault="00B631EC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D86FF2" w:rsidRPr="0052683F" w:rsidRDefault="00D86FF2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Эксперт 3</w:t>
      </w:r>
    </w:p>
    <w:p w:rsidR="00D86FF2" w:rsidRPr="0052683F" w:rsidRDefault="00D86FF2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Валерий – пенсионер. Так как на пенсию </w:t>
      </w:r>
      <w:r w:rsidR="0098551A" w:rsidRPr="0052683F">
        <w:rPr>
          <w:rFonts w:ascii="Times New Roman" w:eastAsiaTheme="minorEastAsia" w:hAnsi="Times New Roman" w:cs="Times New Roman"/>
          <w:sz w:val="28"/>
          <w:szCs w:val="28"/>
        </w:rPr>
        <w:t>трудно прожить, то ему приходиться дополнительно работать. Получается, что повышение инфляции для него очень чувствительны. За прожитую жизнь он имеет большой жизненный опыт, что может положительно повлиять при оценивании альтернатив.</w:t>
      </w:r>
    </w:p>
    <w:p w:rsidR="00367213" w:rsidRPr="0052683F" w:rsidRDefault="00367213" w:rsidP="00367213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Оценка компетентности: 4 (</w:t>
      </w:r>
      <w:proofErr w:type="gramStart"/>
      <w:r w:rsidRPr="0052683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gramEnd"/>
      <w:r w:rsidRPr="005268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и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= 3, </w:t>
      </w:r>
      <w:r w:rsidRPr="0052683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52683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>=0.5)</w:t>
      </w:r>
    </w:p>
    <w:p w:rsidR="00367213" w:rsidRPr="0052683F" w:rsidRDefault="00367213" w:rsidP="00367213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367213" w:rsidRPr="0052683F" w:rsidRDefault="00367213" w:rsidP="00367213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367213" w:rsidRDefault="00367213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b/>
          <w:sz w:val="28"/>
          <w:szCs w:val="28"/>
        </w:rPr>
        <w:t>Результаты опроса</w:t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Эксперт 1</w:t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7AFEF5A0" wp14:editId="2221F722">
            <wp:extent cx="4184543" cy="236975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980" cy="237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Pr="0052683F" w:rsidRDefault="009863CF" w:rsidP="009863CF">
      <w:pPr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Метод взвешенных экспертных оценок</w:t>
      </w:r>
    </w:p>
    <w:p w:rsidR="007F6C83" w:rsidRDefault="001D1944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D1944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D90CF5A" wp14:editId="597F77AF">
            <wp:extent cx="5244264" cy="30104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2270" cy="30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66C601EE" wp14:editId="06ABBD42">
            <wp:extent cx="5218431" cy="1898542"/>
            <wp:effectExtent l="0" t="0" r="127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502" cy="18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9863C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предпочтения</w:t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5FA8CA81" wp14:editId="2A55073C">
            <wp:extent cx="4657241" cy="31479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631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054D8F6A" wp14:editId="62CA27D9">
            <wp:extent cx="4711485" cy="26297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0154" cy="262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7A5F94BD" wp14:editId="5CBE6D54">
            <wp:extent cx="4692596" cy="11778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837" cy="11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9863CF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ранга</w:t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0AE31DE" wp14:editId="5003EAD3">
            <wp:extent cx="4922316" cy="2936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523" cy="29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0ADDA114" wp14:editId="25305B6F">
            <wp:extent cx="5401994" cy="3100473"/>
            <wp:effectExtent l="0" t="0" r="825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108" cy="309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36721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полного попарного  сопоставления</w:t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653FCE8A" wp14:editId="7A0D7140">
            <wp:extent cx="5940425" cy="3939846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5F751E5" wp14:editId="2F766A70">
            <wp:extent cx="5940425" cy="3556652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07B32C9A" wp14:editId="30B11A7A">
            <wp:extent cx="5940425" cy="3089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9863CF" w:rsidRDefault="009863CF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863CF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07E7099F" wp14:editId="26A47093">
            <wp:extent cx="5338690" cy="26304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347" cy="2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EB85BBB" wp14:editId="599706E4">
            <wp:extent cx="5940425" cy="331876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190CA05A" wp14:editId="3672F6AF">
            <wp:extent cx="5940425" cy="158734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br w:type="page"/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Эксперт </w:t>
      </w: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2</w:t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2EA62D6D" wp14:editId="56D3ED1F">
            <wp:extent cx="5216008" cy="299641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776" cy="29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Pr="007035C0" w:rsidRDefault="007035C0" w:rsidP="0036721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Мет</w:t>
      </w:r>
      <w:r>
        <w:rPr>
          <w:rFonts w:ascii="Times New Roman" w:eastAsiaTheme="minorEastAsia" w:hAnsi="Times New Roman" w:cs="Times New Roman"/>
          <w:sz w:val="28"/>
          <w:szCs w:val="28"/>
        </w:rPr>
        <w:t>од взвешенных экспертных оценок</w:t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7035C0" w:rsidRDefault="001D1944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1D1944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34D3BF63" wp14:editId="287B6A21">
            <wp:extent cx="4663440" cy="2700165"/>
            <wp:effectExtent l="0" t="0" r="381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436" cy="270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1D1944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1D1944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00934BCC" wp14:editId="7F2B9322">
            <wp:extent cx="4663440" cy="1773638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6427" cy="17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7035C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предпочтения</w:t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7C76A20F" wp14:editId="1B5E267E">
            <wp:extent cx="5169877" cy="34730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171" cy="34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0CEE2307" wp14:editId="51C42C25">
            <wp:extent cx="5169877" cy="2926164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0058" cy="29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299D1888" wp14:editId="6D7C0C56">
            <wp:extent cx="5169877" cy="12773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7115" cy="12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br w:type="page"/>
      </w:r>
    </w:p>
    <w:p w:rsidR="007035C0" w:rsidRDefault="007035C0" w:rsidP="007035C0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ранга</w:t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30D10152" wp14:editId="75BC4B2D">
            <wp:extent cx="4909625" cy="2931384"/>
            <wp:effectExtent l="0" t="0" r="571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2096" cy="29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3BDE9BE6" wp14:editId="435F52FD">
            <wp:extent cx="4909625" cy="2792542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3412" cy="27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br w:type="page"/>
      </w:r>
    </w:p>
    <w:p w:rsidR="007035C0" w:rsidRDefault="007035C0" w:rsidP="0036721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полного попарного  сопоставления</w:t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16F9F140" wp14:editId="18EC2770">
            <wp:extent cx="4839286" cy="3191561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188" cy="319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3CEC1383" wp14:editId="403E16D7">
            <wp:extent cx="4839286" cy="285092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563" cy="28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75D19C27" wp14:editId="722483B2">
            <wp:extent cx="4944794" cy="2558392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4361" cy="25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6302B05D" wp14:editId="053610AB">
            <wp:extent cx="4909625" cy="2568572"/>
            <wp:effectExtent l="0" t="0" r="571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882" cy="25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7035C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6C16C903" wp14:editId="0E457CA3">
            <wp:extent cx="4919672" cy="2602262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7044" cy="26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C0" w:rsidRDefault="007035C0" w:rsidP="0036721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7035C0" w:rsidRDefault="007035C0" w:rsidP="007035C0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Эксперт </w:t>
      </w: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3</w:t>
      </w:r>
    </w:p>
    <w:p w:rsidR="00D74661" w:rsidRDefault="00D74661" w:rsidP="007035C0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drawing>
          <wp:inline distT="0" distB="0" distL="0" distR="0" wp14:anchorId="2B9F6CBD" wp14:editId="7A9406DB">
            <wp:extent cx="4477965" cy="2567354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9866" cy="25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br w:type="page"/>
      </w:r>
    </w:p>
    <w:p w:rsidR="00D74661" w:rsidRPr="0052683F" w:rsidRDefault="00D74661" w:rsidP="00D746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Метод взвешенных экспертных оценок</w:t>
      </w:r>
    </w:p>
    <w:p w:rsidR="007035C0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12A204C9" wp14:editId="6E4746BE">
            <wp:extent cx="4546653" cy="261659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6991" cy="26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2B54CF45" wp14:editId="47444D00">
            <wp:extent cx="4564966" cy="1723464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850" cy="17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предпочтения</w:t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5BB0ACE9" wp14:editId="76163EE3">
            <wp:extent cx="4346917" cy="291125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4595" cy="29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2B829EA" wp14:editId="06BA3353">
            <wp:extent cx="4632284" cy="2608977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809" cy="26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7863A09" wp14:editId="75AB5318">
            <wp:extent cx="4628391" cy="1174653"/>
            <wp:effectExtent l="0" t="0" r="127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5755" cy="1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D74661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ранга</w:t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126CE11D" wp14:editId="2DBADD0B">
            <wp:extent cx="4693556" cy="279947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1049" cy="27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05CDFC81" wp14:editId="09FC1405">
            <wp:extent cx="4684542" cy="2714317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7879" cy="27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D74661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полного попарного  сопоставления</w:t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675658FA" wp14:editId="4BDAE6B3">
            <wp:extent cx="4684542" cy="2610366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0598" cy="26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0282BA27" wp14:editId="3D29504B">
            <wp:extent cx="4768948" cy="26495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1115" cy="26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5CC3C0CC" wp14:editId="0FF5962E">
            <wp:extent cx="4780177" cy="2518117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4041" cy="25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FABEF76" wp14:editId="21EB1B40">
            <wp:extent cx="4783016" cy="251763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3718" cy="25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61" w:rsidRDefault="00D74661" w:rsidP="0036721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7466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303CB321" wp14:editId="26B930AA">
            <wp:extent cx="4822376" cy="25532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4103" cy="25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44" w:rsidRDefault="001D1944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52683F" w:rsidRPr="0052683F" w:rsidRDefault="0052683F" w:rsidP="00367213">
      <w:pPr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Метод взвешенных экспертных оценок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1"/>
        <w:gridCol w:w="846"/>
        <w:gridCol w:w="846"/>
        <w:gridCol w:w="846"/>
        <w:gridCol w:w="706"/>
        <w:gridCol w:w="706"/>
      </w:tblGrid>
      <w:tr w:rsidR="0052683F" w:rsidRPr="0052683F" w:rsidTr="00D246B6">
        <w:tc>
          <w:tcPr>
            <w:tcW w:w="581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46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46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06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06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  <w:proofErr w:type="gramEnd"/>
          </w:p>
        </w:tc>
        <w:tc>
          <w:tcPr>
            <w:tcW w:w="846" w:type="dxa"/>
            <w:vAlign w:val="bottom"/>
          </w:tcPr>
          <w:p w:rsidR="0052683F" w:rsidRPr="0052683F" w:rsidRDefault="0052683F" w:rsidP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05</w:t>
            </w:r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0.15</w:t>
            </w:r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0.2</w:t>
            </w:r>
          </w:p>
        </w:tc>
        <w:tc>
          <w:tcPr>
            <w:tcW w:w="70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0.1</w:t>
            </w:r>
          </w:p>
        </w:tc>
        <w:tc>
          <w:tcPr>
            <w:tcW w:w="70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0.5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  <w:proofErr w:type="gramEnd"/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0.2</w:t>
            </w:r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</w:t>
            </w: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5</w:t>
            </w:r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0.15</w:t>
            </w:r>
          </w:p>
        </w:tc>
        <w:tc>
          <w:tcPr>
            <w:tcW w:w="70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0.2</w:t>
            </w:r>
          </w:p>
        </w:tc>
        <w:tc>
          <w:tcPr>
            <w:tcW w:w="70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0.4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0.1</w:t>
            </w:r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0.5</w:t>
            </w:r>
          </w:p>
        </w:tc>
        <w:tc>
          <w:tcPr>
            <w:tcW w:w="84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0.1</w:t>
            </w:r>
          </w:p>
        </w:tc>
        <w:tc>
          <w:tcPr>
            <w:tcW w:w="70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0.1</w:t>
            </w:r>
          </w:p>
        </w:tc>
        <w:tc>
          <w:tcPr>
            <w:tcW w:w="706" w:type="dxa"/>
            <w:vAlign w:val="bottom"/>
          </w:tcPr>
          <w:p w:rsidR="0052683F" w:rsidRPr="0052683F" w:rsidRDefault="0052683F">
            <w:pPr>
              <w:rPr>
                <w:rFonts w:ascii="Times New Roman" w:hAnsi="Times New Roman" w:cs="Times New Roman"/>
                <w:color w:val="000000"/>
                <w:sz w:val="28"/>
                <w:szCs w:val="20"/>
              </w:rPr>
            </w:pPr>
            <w:r w:rsidRPr="0052683F">
              <w:rPr>
                <w:rFonts w:ascii="Times New Roman" w:hAnsi="Times New Roman" w:cs="Times New Roman"/>
                <w:color w:val="000000"/>
                <w:sz w:val="28"/>
                <w:szCs w:val="20"/>
              </w:rPr>
              <w:t>0.2</w:t>
            </w:r>
          </w:p>
        </w:tc>
      </w:tr>
    </w:tbl>
    <w:p w:rsidR="004B1CCB" w:rsidRPr="0052683F" w:rsidRDefault="004B1CCB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52683F" w:rsidRDefault="0052683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предпочтения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1"/>
        <w:gridCol w:w="568"/>
        <w:gridCol w:w="568"/>
        <w:gridCol w:w="568"/>
        <w:gridCol w:w="568"/>
        <w:gridCol w:w="568"/>
      </w:tblGrid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  <w:proofErr w:type="gramEnd"/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  <w:proofErr w:type="gramEnd"/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</w:tbl>
    <w:p w:rsidR="007035C0" w:rsidRDefault="007035C0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4B1CCB" w:rsidRDefault="0052683F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ранга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1"/>
        <w:gridCol w:w="568"/>
        <w:gridCol w:w="568"/>
        <w:gridCol w:w="568"/>
        <w:gridCol w:w="568"/>
        <w:gridCol w:w="636"/>
      </w:tblGrid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36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  <w:proofErr w:type="gramEnd"/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636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proofErr w:type="gramStart"/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  <w:proofErr w:type="gramEnd"/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636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52683F" w:rsidRPr="0052683F" w:rsidTr="00D246B6">
        <w:tc>
          <w:tcPr>
            <w:tcW w:w="581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568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636" w:type="dxa"/>
          </w:tcPr>
          <w:p w:rsidR="0052683F" w:rsidRPr="0052683F" w:rsidRDefault="0052683F" w:rsidP="00641970">
            <w:pPr>
              <w:rPr>
                <w:rFonts w:ascii="Times New Roman" w:hAnsi="Times New Roman" w:cs="Times New Roman"/>
                <w:sz w:val="28"/>
              </w:rPr>
            </w:pPr>
            <w:r w:rsidRPr="0052683F"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</w:tbl>
    <w:p w:rsidR="0052683F" w:rsidRDefault="0052683F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52683F" w:rsidRDefault="0052683F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полного попарного  сопоставления</w:t>
      </w:r>
    </w:p>
    <w:p w:rsidR="0052683F" w:rsidRPr="0052683F" w:rsidRDefault="0052683F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8"/>
        <w:gridCol w:w="854"/>
        <w:gridCol w:w="854"/>
        <w:gridCol w:w="854"/>
        <w:gridCol w:w="854"/>
        <w:gridCol w:w="854"/>
      </w:tblGrid>
      <w:tr w:rsidR="0052683F" w:rsidTr="00F73C3B">
        <w:tc>
          <w:tcPr>
            <w:tcW w:w="568" w:type="dxa"/>
          </w:tcPr>
          <w:p w:rsid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4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4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54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54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52683F" w:rsidTr="00F73C3B"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8/10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2/10</w:t>
            </w:r>
          </w:p>
        </w:tc>
      </w:tr>
      <w:tr w:rsidR="0052683F" w:rsidTr="00F73C3B"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  <w:tc>
          <w:tcPr>
            <w:tcW w:w="854" w:type="dxa"/>
          </w:tcPr>
          <w:p w:rsid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52683F" w:rsidRPr="00F73C3B" w:rsidRDefault="00F73C3B" w:rsidP="00F73C3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</w:tr>
      <w:tr w:rsidR="0052683F" w:rsidTr="00F73C3B"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</w:tr>
      <w:tr w:rsidR="0052683F" w:rsidTr="00F73C3B"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2/10</w:t>
            </w: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  <w:tc>
          <w:tcPr>
            <w:tcW w:w="854" w:type="dxa"/>
          </w:tcPr>
          <w:p w:rsid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1/10</w:t>
            </w:r>
          </w:p>
        </w:tc>
      </w:tr>
      <w:tr w:rsidR="0052683F" w:rsidTr="00F73C3B">
        <w:tc>
          <w:tcPr>
            <w:tcW w:w="568" w:type="dxa"/>
          </w:tcPr>
          <w:p w:rsidR="0052683F" w:rsidRPr="0052683F" w:rsidRDefault="0052683F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854" w:type="dxa"/>
          </w:tcPr>
          <w:p w:rsidR="0052683F" w:rsidRP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8/10</w:t>
            </w: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52683F" w:rsidRPr="00F73C3B" w:rsidRDefault="00F73C3B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9/10</w:t>
            </w:r>
          </w:p>
        </w:tc>
        <w:tc>
          <w:tcPr>
            <w:tcW w:w="854" w:type="dxa"/>
          </w:tcPr>
          <w:p w:rsidR="0052683F" w:rsidRDefault="0052683F" w:rsidP="00CB26AB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52683F" w:rsidRDefault="0052683F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F73C3B" w:rsidRDefault="00F73C3B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8"/>
        <w:gridCol w:w="854"/>
        <w:gridCol w:w="854"/>
        <w:gridCol w:w="854"/>
        <w:gridCol w:w="854"/>
        <w:gridCol w:w="854"/>
      </w:tblGrid>
      <w:tr w:rsidR="00F73C3B" w:rsidTr="00641970">
        <w:tc>
          <w:tcPr>
            <w:tcW w:w="568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73C3B" w:rsidRDefault="00F73C3B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8"/>
        <w:gridCol w:w="854"/>
        <w:gridCol w:w="854"/>
        <w:gridCol w:w="854"/>
        <w:gridCol w:w="854"/>
        <w:gridCol w:w="854"/>
      </w:tblGrid>
      <w:tr w:rsidR="00F73C3B" w:rsidTr="00641970">
        <w:tc>
          <w:tcPr>
            <w:tcW w:w="568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2/10</w:t>
            </w:r>
          </w:p>
        </w:tc>
      </w:tr>
      <w:tr w:rsidR="00F73C3B" w:rsidTr="00641970">
        <w:tc>
          <w:tcPr>
            <w:tcW w:w="568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854" w:type="dxa"/>
          </w:tcPr>
          <w:p w:rsidR="00F73C3B" w:rsidRPr="0052683F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6/10</w:t>
            </w:r>
          </w:p>
        </w:tc>
        <w:tc>
          <w:tcPr>
            <w:tcW w:w="854" w:type="dxa"/>
          </w:tcPr>
          <w:p w:rsidR="00F73C3B" w:rsidRP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8/10</w:t>
            </w:r>
          </w:p>
        </w:tc>
        <w:tc>
          <w:tcPr>
            <w:tcW w:w="854" w:type="dxa"/>
          </w:tcPr>
          <w:p w:rsidR="00F73C3B" w:rsidRDefault="00F73C3B" w:rsidP="00641970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631EC" w:rsidRDefault="00B631EC" w:rsidP="00B631EC">
      <w:pPr>
        <w:pStyle w:val="a5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2683F">
        <w:rPr>
          <w:rFonts w:ascii="Times New Roman" w:eastAsiaTheme="minorEastAsia" w:hAnsi="Times New Roman" w:cs="Times New Roman"/>
          <w:sz w:val="28"/>
          <w:szCs w:val="28"/>
        </w:rPr>
        <w:t>Метод взвешенных экспертных оценок</w:t>
      </w:r>
    </w:p>
    <w:p w:rsidR="00B631EC" w:rsidRDefault="00B631EC" w:rsidP="00CB26AB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B631EC" w:rsidRPr="00926EA0" w:rsidRDefault="007F6C83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=0.114685</m:t>
          </m:r>
        </m:oMath>
      </m:oMathPara>
    </w:p>
    <w:p w:rsidR="00B631EC" w:rsidRPr="00B631EC" w:rsidRDefault="007F6C83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=0.197</m:t>
          </m:r>
        </m:oMath>
      </m:oMathPara>
    </w:p>
    <w:p w:rsidR="00B631EC" w:rsidRPr="00926EA0" w:rsidRDefault="007F6C83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0.158795</m:t>
          </m:r>
        </m:oMath>
      </m:oMathPara>
    </w:p>
    <w:p w:rsidR="00B631EC" w:rsidRPr="00B631EC" w:rsidRDefault="007F6C83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=0.13527</m:t>
          </m:r>
        </m:oMath>
      </m:oMathPara>
    </w:p>
    <w:p w:rsidR="00B631EC" w:rsidRPr="00B631EC" w:rsidRDefault="007F6C83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=0.39405</m:t>
          </m:r>
        </m:oMath>
      </m:oMathPara>
    </w:p>
    <w:p w:rsidR="00B631EC" w:rsidRDefault="00B631E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926EA0">
        <w:rPr>
          <w:rFonts w:ascii="Times New Roman" w:eastAsiaTheme="minorEastAsia" w:hAnsi="Times New Roman" w:cs="Times New Roman"/>
          <w:sz w:val="28"/>
          <w:szCs w:val="28"/>
        </w:rPr>
        <w:t>Наиболее предпочт</w:t>
      </w:r>
      <w:proofErr w:type="spellStart"/>
      <w:r w:rsidR="00926EA0">
        <w:rPr>
          <w:rFonts w:ascii="Times New Roman" w:eastAsiaTheme="minorEastAsia" w:hAnsi="Times New Roman" w:cs="Times New Roman"/>
          <w:sz w:val="28"/>
          <w:szCs w:val="28"/>
        </w:rPr>
        <w:t>ительный</w:t>
      </w:r>
      <w:proofErr w:type="spellEnd"/>
      <w:r w:rsidR="00926EA0">
        <w:rPr>
          <w:rFonts w:ascii="Times New Roman" w:eastAsiaTheme="minorEastAsia" w:hAnsi="Times New Roman" w:cs="Times New Roman"/>
          <w:sz w:val="28"/>
          <w:szCs w:val="28"/>
        </w:rPr>
        <w:t xml:space="preserve"> вариант </w:t>
      </w:r>
      <w:r w:rsidR="00D717DD">
        <w:rPr>
          <w:rFonts w:ascii="Times New Roman" w:eastAsiaTheme="minorEastAsia" w:hAnsi="Times New Roman" w:cs="Times New Roman"/>
          <w:sz w:val="28"/>
          <w:szCs w:val="28"/>
        </w:rPr>
        <w:t xml:space="preserve">– 5 </w:t>
      </w:r>
      <w:r w:rsidR="00D717DD" w:rsidRPr="00D717D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717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6EA0" w:rsidRPr="0052683F">
        <w:rPr>
          <w:rFonts w:ascii="Times New Roman" w:eastAsiaTheme="minorEastAsia" w:hAnsi="Times New Roman" w:cs="Times New Roman"/>
          <w:sz w:val="28"/>
          <w:szCs w:val="28"/>
        </w:rPr>
        <w:t>Усилен</w:t>
      </w:r>
      <w:r w:rsidR="00D246B6">
        <w:rPr>
          <w:rFonts w:ascii="Times New Roman" w:eastAsiaTheme="minorEastAsia" w:hAnsi="Times New Roman" w:cs="Times New Roman"/>
          <w:sz w:val="28"/>
          <w:szCs w:val="28"/>
        </w:rPr>
        <w:t>ие контроля над денежной массой Центральным</w:t>
      </w:r>
      <w:r w:rsidR="00926EA0"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банк</w:t>
      </w:r>
      <w:r w:rsidR="00D246B6">
        <w:rPr>
          <w:rFonts w:ascii="Times New Roman" w:eastAsiaTheme="minorEastAsia" w:hAnsi="Times New Roman" w:cs="Times New Roman"/>
          <w:sz w:val="28"/>
          <w:szCs w:val="28"/>
        </w:rPr>
        <w:t>ом</w:t>
      </w:r>
    </w:p>
    <w:p w:rsidR="00D246B6" w:rsidRDefault="00D246B6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246B6" w:rsidRDefault="00D246B6" w:rsidP="005406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предпочтений</w:t>
      </w:r>
    </w:p>
    <w:p w:rsidR="0046331D" w:rsidRPr="0046331D" w:rsidRDefault="007F6C83" w:rsidP="00D246B6">
      <w:pPr>
        <w:pStyle w:val="a5"/>
        <w:ind w:left="0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</m:den>
          </m:f>
        </m:oMath>
      </m:oMathPara>
    </w:p>
    <w:p w:rsidR="0046331D" w:rsidRPr="0046331D" w:rsidRDefault="007F6C83" w:rsidP="00D246B6">
      <w:pPr>
        <w:pStyle w:val="a5"/>
        <w:ind w:left="0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</m:den>
          </m:f>
        </m:oMath>
      </m:oMathPara>
    </w:p>
    <w:p w:rsidR="0046331D" w:rsidRPr="0046331D" w:rsidRDefault="007F6C83" w:rsidP="00D246B6">
      <w:pPr>
        <w:pStyle w:val="a5"/>
        <w:ind w:left="0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</m:den>
          </m:f>
        </m:oMath>
      </m:oMathPara>
    </w:p>
    <w:p w:rsidR="0046331D" w:rsidRPr="0046331D" w:rsidRDefault="007F6C83" w:rsidP="00D246B6">
      <w:pPr>
        <w:pStyle w:val="a5"/>
        <w:ind w:left="0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</m:den>
          </m:f>
        </m:oMath>
      </m:oMathPara>
    </w:p>
    <w:p w:rsidR="0046331D" w:rsidRPr="0046331D" w:rsidRDefault="007F6C83" w:rsidP="00D246B6">
      <w:pPr>
        <w:pStyle w:val="a5"/>
        <w:ind w:left="0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</m:den>
          </m:f>
        </m:oMath>
      </m:oMathPara>
    </w:p>
    <w:p w:rsidR="0046331D" w:rsidRDefault="0046331D" w:rsidP="0054062D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предпочтительный вариант – 5 - 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>Усилен</w:t>
      </w:r>
      <w:r>
        <w:rPr>
          <w:rFonts w:ascii="Times New Roman" w:eastAsiaTheme="minorEastAsia" w:hAnsi="Times New Roman" w:cs="Times New Roman"/>
          <w:sz w:val="28"/>
          <w:szCs w:val="28"/>
        </w:rPr>
        <w:t>ие контроля над денежной массой Центральным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банк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</w:p>
    <w:p w:rsidR="0046331D" w:rsidRPr="0054062D" w:rsidRDefault="0046331D" w:rsidP="0054062D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ранга</w:t>
      </w:r>
    </w:p>
    <w:p w:rsidR="00F50758" w:rsidRPr="00F50758" w:rsidRDefault="007F6C83" w:rsidP="00F50758">
      <w:pPr>
        <w:tabs>
          <w:tab w:val="left" w:pos="2554"/>
        </w:tabs>
        <w:rPr>
          <w:rFonts w:eastAsiaTheme="minorEastAsia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0,5505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F50758" w:rsidRPr="00F50758" w:rsidRDefault="007F6C83" w:rsidP="00F50758">
      <w:pPr>
        <w:tabs>
          <w:tab w:val="left" w:pos="2554"/>
        </w:tabs>
        <w:rPr>
          <w:rFonts w:eastAsiaTheme="minorEastAsia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0,62205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F50758" w:rsidRPr="00F50758" w:rsidRDefault="007F6C83" w:rsidP="00F50758">
      <w:pPr>
        <w:tabs>
          <w:tab w:val="left" w:pos="2554"/>
        </w:tabs>
        <w:rPr>
          <w:rFonts w:eastAsiaTheme="minorEastAsia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0,5847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F50758" w:rsidRPr="00F50758" w:rsidRDefault="007F6C83" w:rsidP="00F50758">
      <w:pPr>
        <w:tabs>
          <w:tab w:val="left" w:pos="2554"/>
        </w:tabs>
        <w:rPr>
          <w:rFonts w:eastAsiaTheme="minorEastAsia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0,4586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F50758" w:rsidRPr="00F50758" w:rsidRDefault="007F6C83" w:rsidP="00F50758">
      <w:pPr>
        <w:tabs>
          <w:tab w:val="left" w:pos="2554"/>
        </w:tabs>
        <w:rPr>
          <w:rFonts w:eastAsiaTheme="minorEastAsia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0,75285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F50758" w:rsidRPr="002064FD" w:rsidRDefault="00F50758" w:rsidP="00F50758">
      <w:pPr>
        <w:tabs>
          <w:tab w:val="left" w:pos="2554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предпочтительный вариант – 5 - 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>Усилен</w:t>
      </w:r>
      <w:r>
        <w:rPr>
          <w:rFonts w:ascii="Times New Roman" w:eastAsiaTheme="minorEastAsia" w:hAnsi="Times New Roman" w:cs="Times New Roman"/>
          <w:sz w:val="28"/>
          <w:szCs w:val="28"/>
        </w:rPr>
        <w:t>ие контроля над денежной массой Центральным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банк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</w:p>
    <w:p w:rsidR="001D1944" w:rsidRPr="002064FD" w:rsidRDefault="001D1944" w:rsidP="00F50758">
      <w:pPr>
        <w:tabs>
          <w:tab w:val="left" w:pos="2554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:rsidR="00F50758" w:rsidRPr="001D1944" w:rsidRDefault="00F50758" w:rsidP="00F50758">
      <w:pPr>
        <w:tabs>
          <w:tab w:val="left" w:pos="255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полного попарного сопоставления</w:t>
      </w:r>
    </w:p>
    <w:p w:rsidR="00641970" w:rsidRDefault="007F6C83" w:rsidP="00641970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0,28</m:t>
          </m:r>
        </m:oMath>
      </m:oMathPara>
    </w:p>
    <w:p w:rsidR="00641970" w:rsidRDefault="007F6C83" w:rsidP="00641970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0.28</m:t>
          </m:r>
        </m:oMath>
      </m:oMathPara>
    </w:p>
    <w:p w:rsidR="00641970" w:rsidRDefault="007F6C83" w:rsidP="00641970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0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,2575</m:t>
          </m:r>
        </m:oMath>
      </m:oMathPara>
    </w:p>
    <w:p w:rsidR="00641970" w:rsidRDefault="007F6C83" w:rsidP="00641970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=0.2</m:t>
          </m:r>
        </m:oMath>
      </m:oMathPara>
    </w:p>
    <w:p w:rsidR="00641970" w:rsidRPr="00515CDE" w:rsidRDefault="007F6C83" w:rsidP="00641970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=0,42</m:t>
          </m:r>
        </m:oMath>
      </m:oMathPara>
    </w:p>
    <w:p w:rsidR="00515CDE" w:rsidRDefault="00515CDE" w:rsidP="00515CDE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предпочтительный вариант – 5 - 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>Усилен</w:t>
      </w:r>
      <w:r>
        <w:rPr>
          <w:rFonts w:ascii="Times New Roman" w:eastAsiaTheme="minorEastAsia" w:hAnsi="Times New Roman" w:cs="Times New Roman"/>
          <w:sz w:val="28"/>
          <w:szCs w:val="28"/>
        </w:rPr>
        <w:t>ие контроля над денежной массой Центральным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банк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="00766467">
        <w:rPr>
          <w:rFonts w:ascii="Times New Roman" w:eastAsiaTheme="minorEastAsia" w:hAnsi="Times New Roman" w:cs="Times New Roman"/>
          <w:sz w:val="28"/>
          <w:szCs w:val="28"/>
        </w:rPr>
        <w:br/>
      </w:r>
    </w:p>
    <w:p w:rsidR="00766467" w:rsidRDefault="00766467" w:rsidP="00515CDE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Вывод</w:t>
      </w:r>
    </w:p>
    <w:p w:rsidR="00211A33" w:rsidRPr="00211A33" w:rsidRDefault="00211A33" w:rsidP="00515CDE">
      <w:pPr>
        <w:widowControl w:val="0"/>
        <w:tabs>
          <w:tab w:val="left" w:pos="432"/>
          <w:tab w:val="left" w:pos="576"/>
          <w:tab w:val="left" w:pos="1152"/>
          <w:tab w:val="left" w:pos="1584"/>
          <w:tab w:val="left" w:pos="1728"/>
          <w:tab w:val="left" w:pos="2160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Данное тестирование проводилось среди родственников и знакомых. Судя по результатам можно сказать, что из 5 альтернатив лидирующую позицию занимает 5</w:t>
      </w:r>
      <w:r w:rsidRPr="00211A33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>Усиле</w:t>
      </w:r>
      <w:r>
        <w:rPr>
          <w:rFonts w:ascii="Times New Roman" w:eastAsiaTheme="minorEastAsia" w:hAnsi="Times New Roman" w:cs="Times New Roman"/>
          <w:sz w:val="28"/>
          <w:szCs w:val="28"/>
        </w:rPr>
        <w:t>ние контроля над денежной массой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Центральны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52683F">
        <w:rPr>
          <w:rFonts w:ascii="Times New Roman" w:eastAsiaTheme="minorEastAsia" w:hAnsi="Times New Roman" w:cs="Times New Roman"/>
          <w:sz w:val="28"/>
          <w:szCs w:val="28"/>
        </w:rPr>
        <w:t xml:space="preserve"> банк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ом. Во всех вопросах другие альтернативы занимают разные места в соответствии с их весами. Из этого следует то, что </w:t>
      </w:r>
      <w:r>
        <w:rPr>
          <w:rFonts w:ascii="Times New Roman" w:eastAsiaTheme="minorEastAsia" w:hAnsi="Times New Roman" w:cs="Times New Roman"/>
          <w:sz w:val="28"/>
          <w:szCs w:val="28"/>
        </w:rPr>
        <w:t>результат исследования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основном зависит от выбранного метода сбо</w:t>
      </w:r>
      <w:r w:rsidR="002064FD">
        <w:rPr>
          <w:rFonts w:ascii="Times New Roman" w:eastAsiaTheme="minorEastAsia" w:hAnsi="Times New Roman" w:cs="Times New Roman"/>
          <w:sz w:val="28"/>
          <w:szCs w:val="28"/>
        </w:rPr>
        <w:t>ра анализов.</w:t>
      </w:r>
      <w:bookmarkStart w:id="0" w:name="_GoBack"/>
      <w:bookmarkEnd w:id="0"/>
    </w:p>
    <w:sectPr w:rsidR="00211A33" w:rsidRPr="00211A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5DDF"/>
    <w:multiLevelType w:val="hybridMultilevel"/>
    <w:tmpl w:val="131C8E98"/>
    <w:lvl w:ilvl="0" w:tplc="0419000F">
      <w:start w:val="1"/>
      <w:numFmt w:val="decimal"/>
      <w:lvlText w:val="%1."/>
      <w:lvlJc w:val="left"/>
      <w:pPr>
        <w:ind w:left="760" w:hanging="360"/>
      </w:p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">
    <w:nsid w:val="0D2864DC"/>
    <w:multiLevelType w:val="hybridMultilevel"/>
    <w:tmpl w:val="A7643D40"/>
    <w:lvl w:ilvl="0" w:tplc="ECDA0F1A">
      <w:start w:val="1"/>
      <w:numFmt w:val="decimal"/>
      <w:lvlText w:val="%1)"/>
      <w:lvlJc w:val="left"/>
      <w:pPr>
        <w:ind w:left="1431" w:hanging="86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3B415F6"/>
    <w:multiLevelType w:val="hybridMultilevel"/>
    <w:tmpl w:val="6A04B7B4"/>
    <w:lvl w:ilvl="0" w:tplc="DE6EBC68">
      <w:start w:val="1"/>
      <w:numFmt w:val="decimal"/>
      <w:lvlText w:val="%1)"/>
      <w:lvlJc w:val="left"/>
      <w:pPr>
        <w:ind w:left="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0" w:hanging="360"/>
      </w:pPr>
    </w:lvl>
    <w:lvl w:ilvl="2" w:tplc="0419001B" w:tentative="1">
      <w:start w:val="1"/>
      <w:numFmt w:val="lowerRoman"/>
      <w:lvlText w:val="%3."/>
      <w:lvlJc w:val="right"/>
      <w:pPr>
        <w:ind w:left="1840" w:hanging="180"/>
      </w:pPr>
    </w:lvl>
    <w:lvl w:ilvl="3" w:tplc="0419000F" w:tentative="1">
      <w:start w:val="1"/>
      <w:numFmt w:val="decimal"/>
      <w:lvlText w:val="%4."/>
      <w:lvlJc w:val="left"/>
      <w:pPr>
        <w:ind w:left="2560" w:hanging="360"/>
      </w:pPr>
    </w:lvl>
    <w:lvl w:ilvl="4" w:tplc="04190019" w:tentative="1">
      <w:start w:val="1"/>
      <w:numFmt w:val="lowerLetter"/>
      <w:lvlText w:val="%5."/>
      <w:lvlJc w:val="left"/>
      <w:pPr>
        <w:ind w:left="3280" w:hanging="360"/>
      </w:pPr>
    </w:lvl>
    <w:lvl w:ilvl="5" w:tplc="0419001B" w:tentative="1">
      <w:start w:val="1"/>
      <w:numFmt w:val="lowerRoman"/>
      <w:lvlText w:val="%6."/>
      <w:lvlJc w:val="right"/>
      <w:pPr>
        <w:ind w:left="4000" w:hanging="180"/>
      </w:pPr>
    </w:lvl>
    <w:lvl w:ilvl="6" w:tplc="0419000F" w:tentative="1">
      <w:start w:val="1"/>
      <w:numFmt w:val="decimal"/>
      <w:lvlText w:val="%7."/>
      <w:lvlJc w:val="left"/>
      <w:pPr>
        <w:ind w:left="4720" w:hanging="360"/>
      </w:pPr>
    </w:lvl>
    <w:lvl w:ilvl="7" w:tplc="04190019" w:tentative="1">
      <w:start w:val="1"/>
      <w:numFmt w:val="lowerLetter"/>
      <w:lvlText w:val="%8."/>
      <w:lvlJc w:val="left"/>
      <w:pPr>
        <w:ind w:left="5440" w:hanging="360"/>
      </w:pPr>
    </w:lvl>
    <w:lvl w:ilvl="8" w:tplc="041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3">
    <w:nsid w:val="166E4165"/>
    <w:multiLevelType w:val="hybridMultilevel"/>
    <w:tmpl w:val="0BCCD3A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B635E56"/>
    <w:multiLevelType w:val="multilevel"/>
    <w:tmpl w:val="879036E0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abstractNum w:abstractNumId="5">
    <w:nsid w:val="1F233CE8"/>
    <w:multiLevelType w:val="multilevel"/>
    <w:tmpl w:val="B3622920"/>
    <w:lvl w:ilvl="0">
      <w:start w:val="1"/>
      <w:numFmt w:val="decimal"/>
      <w:lvlText w:val="%1)"/>
      <w:lvlJc w:val="left"/>
      <w:pPr>
        <w:ind w:left="66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786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1506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226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2946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366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38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10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5826" w:hanging="360"/>
      </w:pPr>
      <w:rPr>
        <w:u w:val="none"/>
      </w:rPr>
    </w:lvl>
  </w:abstractNum>
  <w:abstractNum w:abstractNumId="6">
    <w:nsid w:val="217E29DD"/>
    <w:multiLevelType w:val="hybridMultilevel"/>
    <w:tmpl w:val="954ADD8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2486F59"/>
    <w:multiLevelType w:val="hybridMultilevel"/>
    <w:tmpl w:val="04CA2B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AE147B"/>
    <w:multiLevelType w:val="hybridMultilevel"/>
    <w:tmpl w:val="3AC4F2D4"/>
    <w:lvl w:ilvl="0" w:tplc="ECDA0F1A">
      <w:start w:val="1"/>
      <w:numFmt w:val="decimal"/>
      <w:lvlText w:val="%1)"/>
      <w:lvlJc w:val="left"/>
      <w:pPr>
        <w:ind w:left="1431" w:hanging="86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C1C718D"/>
    <w:multiLevelType w:val="multilevel"/>
    <w:tmpl w:val="1A604E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2EEA71E4"/>
    <w:multiLevelType w:val="hybridMultilevel"/>
    <w:tmpl w:val="045A58BA"/>
    <w:lvl w:ilvl="0" w:tplc="ECDA0F1A">
      <w:start w:val="1"/>
      <w:numFmt w:val="decimal"/>
      <w:lvlText w:val="%1)"/>
      <w:lvlJc w:val="left"/>
      <w:pPr>
        <w:ind w:left="1471" w:hanging="86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1">
    <w:nsid w:val="32051845"/>
    <w:multiLevelType w:val="hybridMultilevel"/>
    <w:tmpl w:val="1B2E1F86"/>
    <w:lvl w:ilvl="0" w:tplc="E27089A6">
      <w:start w:val="1"/>
      <w:numFmt w:val="decimal"/>
      <w:lvlText w:val="%1)"/>
      <w:lvlJc w:val="left"/>
      <w:pPr>
        <w:ind w:left="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0" w:hanging="360"/>
      </w:pPr>
    </w:lvl>
    <w:lvl w:ilvl="2" w:tplc="0419001B" w:tentative="1">
      <w:start w:val="1"/>
      <w:numFmt w:val="lowerRoman"/>
      <w:lvlText w:val="%3."/>
      <w:lvlJc w:val="right"/>
      <w:pPr>
        <w:ind w:left="1840" w:hanging="180"/>
      </w:pPr>
    </w:lvl>
    <w:lvl w:ilvl="3" w:tplc="0419000F" w:tentative="1">
      <w:start w:val="1"/>
      <w:numFmt w:val="decimal"/>
      <w:lvlText w:val="%4."/>
      <w:lvlJc w:val="left"/>
      <w:pPr>
        <w:ind w:left="2560" w:hanging="360"/>
      </w:pPr>
    </w:lvl>
    <w:lvl w:ilvl="4" w:tplc="04190019" w:tentative="1">
      <w:start w:val="1"/>
      <w:numFmt w:val="lowerLetter"/>
      <w:lvlText w:val="%5."/>
      <w:lvlJc w:val="left"/>
      <w:pPr>
        <w:ind w:left="3280" w:hanging="360"/>
      </w:pPr>
    </w:lvl>
    <w:lvl w:ilvl="5" w:tplc="0419001B" w:tentative="1">
      <w:start w:val="1"/>
      <w:numFmt w:val="lowerRoman"/>
      <w:lvlText w:val="%6."/>
      <w:lvlJc w:val="right"/>
      <w:pPr>
        <w:ind w:left="4000" w:hanging="180"/>
      </w:pPr>
    </w:lvl>
    <w:lvl w:ilvl="6" w:tplc="0419000F" w:tentative="1">
      <w:start w:val="1"/>
      <w:numFmt w:val="decimal"/>
      <w:lvlText w:val="%7."/>
      <w:lvlJc w:val="left"/>
      <w:pPr>
        <w:ind w:left="4720" w:hanging="360"/>
      </w:pPr>
    </w:lvl>
    <w:lvl w:ilvl="7" w:tplc="04190019" w:tentative="1">
      <w:start w:val="1"/>
      <w:numFmt w:val="lowerLetter"/>
      <w:lvlText w:val="%8."/>
      <w:lvlJc w:val="left"/>
      <w:pPr>
        <w:ind w:left="5440" w:hanging="360"/>
      </w:pPr>
    </w:lvl>
    <w:lvl w:ilvl="8" w:tplc="041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12">
    <w:nsid w:val="36F629DB"/>
    <w:multiLevelType w:val="multilevel"/>
    <w:tmpl w:val="FB163DC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nsid w:val="38B37870"/>
    <w:multiLevelType w:val="hybridMultilevel"/>
    <w:tmpl w:val="C908B1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523E89"/>
    <w:multiLevelType w:val="hybridMultilevel"/>
    <w:tmpl w:val="9C029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2805F0"/>
    <w:multiLevelType w:val="hybridMultilevel"/>
    <w:tmpl w:val="E7E25AA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3FC10302"/>
    <w:multiLevelType w:val="multilevel"/>
    <w:tmpl w:val="18AAA50E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7">
    <w:nsid w:val="44ED7362"/>
    <w:multiLevelType w:val="hybridMultilevel"/>
    <w:tmpl w:val="974232E8"/>
    <w:lvl w:ilvl="0" w:tplc="ECDA0F1A">
      <w:start w:val="1"/>
      <w:numFmt w:val="decimal"/>
      <w:lvlText w:val="%1)"/>
      <w:lvlJc w:val="left"/>
      <w:pPr>
        <w:ind w:left="1998" w:hanging="86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45905A06"/>
    <w:multiLevelType w:val="hybridMultilevel"/>
    <w:tmpl w:val="D21635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49113E"/>
    <w:multiLevelType w:val="multilevel"/>
    <w:tmpl w:val="3CE0DBCA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0">
    <w:nsid w:val="566F3903"/>
    <w:multiLevelType w:val="multilevel"/>
    <w:tmpl w:val="F2987C9E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1">
    <w:nsid w:val="5AE711DF"/>
    <w:multiLevelType w:val="multilevel"/>
    <w:tmpl w:val="A3C8A23E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2">
    <w:nsid w:val="60835256"/>
    <w:multiLevelType w:val="hybridMultilevel"/>
    <w:tmpl w:val="EC5293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64AF590C"/>
    <w:multiLevelType w:val="hybridMultilevel"/>
    <w:tmpl w:val="F13AEA9A"/>
    <w:lvl w:ilvl="0" w:tplc="04190011">
      <w:start w:val="1"/>
      <w:numFmt w:val="decimal"/>
      <w:lvlText w:val="%1)"/>
      <w:lvlJc w:val="left"/>
      <w:pPr>
        <w:ind w:left="760" w:hanging="360"/>
      </w:p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4">
    <w:nsid w:val="67B31974"/>
    <w:multiLevelType w:val="hybridMultilevel"/>
    <w:tmpl w:val="D21635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4474D4"/>
    <w:multiLevelType w:val="hybridMultilevel"/>
    <w:tmpl w:val="92BE23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1"/>
  </w:num>
  <w:num w:numId="4">
    <w:abstractNumId w:val="20"/>
  </w:num>
  <w:num w:numId="5">
    <w:abstractNumId w:val="16"/>
  </w:num>
  <w:num w:numId="6">
    <w:abstractNumId w:val="19"/>
  </w:num>
  <w:num w:numId="7">
    <w:abstractNumId w:val="9"/>
  </w:num>
  <w:num w:numId="8">
    <w:abstractNumId w:val="5"/>
  </w:num>
  <w:num w:numId="9">
    <w:abstractNumId w:val="6"/>
  </w:num>
  <w:num w:numId="10">
    <w:abstractNumId w:val="13"/>
  </w:num>
  <w:num w:numId="11">
    <w:abstractNumId w:val="25"/>
  </w:num>
  <w:num w:numId="12">
    <w:abstractNumId w:val="22"/>
  </w:num>
  <w:num w:numId="13">
    <w:abstractNumId w:val="3"/>
  </w:num>
  <w:num w:numId="14">
    <w:abstractNumId w:val="14"/>
  </w:num>
  <w:num w:numId="15">
    <w:abstractNumId w:val="23"/>
  </w:num>
  <w:num w:numId="16">
    <w:abstractNumId w:val="18"/>
  </w:num>
  <w:num w:numId="17">
    <w:abstractNumId w:val="24"/>
  </w:num>
  <w:num w:numId="18">
    <w:abstractNumId w:val="7"/>
  </w:num>
  <w:num w:numId="19">
    <w:abstractNumId w:val="0"/>
  </w:num>
  <w:num w:numId="20">
    <w:abstractNumId w:val="11"/>
  </w:num>
  <w:num w:numId="21">
    <w:abstractNumId w:val="15"/>
  </w:num>
  <w:num w:numId="22">
    <w:abstractNumId w:val="1"/>
  </w:num>
  <w:num w:numId="23">
    <w:abstractNumId w:val="17"/>
  </w:num>
  <w:num w:numId="24">
    <w:abstractNumId w:val="8"/>
  </w:num>
  <w:num w:numId="25">
    <w:abstractNumId w:val="10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2FB"/>
    <w:rsid w:val="00015681"/>
    <w:rsid w:val="0003235B"/>
    <w:rsid w:val="00046572"/>
    <w:rsid w:val="0006127B"/>
    <w:rsid w:val="00063472"/>
    <w:rsid w:val="00084B60"/>
    <w:rsid w:val="000865B2"/>
    <w:rsid w:val="000C2E85"/>
    <w:rsid w:val="001519D4"/>
    <w:rsid w:val="00152721"/>
    <w:rsid w:val="001D007B"/>
    <w:rsid w:val="001D1944"/>
    <w:rsid w:val="002064FD"/>
    <w:rsid w:val="00211A33"/>
    <w:rsid w:val="00234D8D"/>
    <w:rsid w:val="002A1A08"/>
    <w:rsid w:val="002D64CA"/>
    <w:rsid w:val="002D73B2"/>
    <w:rsid w:val="002F32D8"/>
    <w:rsid w:val="00306C54"/>
    <w:rsid w:val="003103C5"/>
    <w:rsid w:val="00331124"/>
    <w:rsid w:val="00333EEE"/>
    <w:rsid w:val="00350CFC"/>
    <w:rsid w:val="00352F7C"/>
    <w:rsid w:val="00367213"/>
    <w:rsid w:val="00380D45"/>
    <w:rsid w:val="003847EE"/>
    <w:rsid w:val="003D32C2"/>
    <w:rsid w:val="003D3CAD"/>
    <w:rsid w:val="003D466B"/>
    <w:rsid w:val="003D7FFA"/>
    <w:rsid w:val="003F3058"/>
    <w:rsid w:val="0041766C"/>
    <w:rsid w:val="00426C4B"/>
    <w:rsid w:val="0046331D"/>
    <w:rsid w:val="00466E69"/>
    <w:rsid w:val="004A1253"/>
    <w:rsid w:val="004A4FCC"/>
    <w:rsid w:val="004B1B50"/>
    <w:rsid w:val="004B1CCB"/>
    <w:rsid w:val="004E5677"/>
    <w:rsid w:val="00515CDE"/>
    <w:rsid w:val="0052683F"/>
    <w:rsid w:val="0054062D"/>
    <w:rsid w:val="00542418"/>
    <w:rsid w:val="00573BBB"/>
    <w:rsid w:val="00576B07"/>
    <w:rsid w:val="005A22B4"/>
    <w:rsid w:val="005B1F9C"/>
    <w:rsid w:val="005B309B"/>
    <w:rsid w:val="005C12E4"/>
    <w:rsid w:val="005C2625"/>
    <w:rsid w:val="005F6C7A"/>
    <w:rsid w:val="00641970"/>
    <w:rsid w:val="00652088"/>
    <w:rsid w:val="006A5535"/>
    <w:rsid w:val="006A69A9"/>
    <w:rsid w:val="006C62B5"/>
    <w:rsid w:val="007035C0"/>
    <w:rsid w:val="00707CE7"/>
    <w:rsid w:val="00736705"/>
    <w:rsid w:val="00740AD1"/>
    <w:rsid w:val="00766467"/>
    <w:rsid w:val="007849C3"/>
    <w:rsid w:val="00787A3E"/>
    <w:rsid w:val="007D204A"/>
    <w:rsid w:val="007F6C83"/>
    <w:rsid w:val="00814977"/>
    <w:rsid w:val="008217A2"/>
    <w:rsid w:val="008A156E"/>
    <w:rsid w:val="00923C75"/>
    <w:rsid w:val="00926EA0"/>
    <w:rsid w:val="009410F6"/>
    <w:rsid w:val="009569A5"/>
    <w:rsid w:val="0098497D"/>
    <w:rsid w:val="00984E13"/>
    <w:rsid w:val="0098551A"/>
    <w:rsid w:val="009863CF"/>
    <w:rsid w:val="00991F13"/>
    <w:rsid w:val="00A25BC4"/>
    <w:rsid w:val="00A359F6"/>
    <w:rsid w:val="00A5169E"/>
    <w:rsid w:val="00A62C0F"/>
    <w:rsid w:val="00A642FB"/>
    <w:rsid w:val="00A66B64"/>
    <w:rsid w:val="00A7165C"/>
    <w:rsid w:val="00A76EC8"/>
    <w:rsid w:val="00A873F1"/>
    <w:rsid w:val="00A944ED"/>
    <w:rsid w:val="00AA0053"/>
    <w:rsid w:val="00AF422F"/>
    <w:rsid w:val="00B325A1"/>
    <w:rsid w:val="00B34E74"/>
    <w:rsid w:val="00B36C91"/>
    <w:rsid w:val="00B60B4F"/>
    <w:rsid w:val="00B631EC"/>
    <w:rsid w:val="00B80C1B"/>
    <w:rsid w:val="00BA374B"/>
    <w:rsid w:val="00BD4376"/>
    <w:rsid w:val="00BE5CC8"/>
    <w:rsid w:val="00BF1753"/>
    <w:rsid w:val="00C1742A"/>
    <w:rsid w:val="00C24133"/>
    <w:rsid w:val="00C45A6D"/>
    <w:rsid w:val="00C514A0"/>
    <w:rsid w:val="00C5686A"/>
    <w:rsid w:val="00C57F25"/>
    <w:rsid w:val="00C7652E"/>
    <w:rsid w:val="00CB06B1"/>
    <w:rsid w:val="00CB26AB"/>
    <w:rsid w:val="00CC0BC8"/>
    <w:rsid w:val="00CC6684"/>
    <w:rsid w:val="00CE26F3"/>
    <w:rsid w:val="00D23146"/>
    <w:rsid w:val="00D246B6"/>
    <w:rsid w:val="00D57EFC"/>
    <w:rsid w:val="00D717DD"/>
    <w:rsid w:val="00D74661"/>
    <w:rsid w:val="00D84E29"/>
    <w:rsid w:val="00D86FF2"/>
    <w:rsid w:val="00D92D16"/>
    <w:rsid w:val="00DC34C3"/>
    <w:rsid w:val="00DC686F"/>
    <w:rsid w:val="00DE2013"/>
    <w:rsid w:val="00E14D2A"/>
    <w:rsid w:val="00E4358F"/>
    <w:rsid w:val="00EB43F9"/>
    <w:rsid w:val="00EB4C11"/>
    <w:rsid w:val="00ED2C2F"/>
    <w:rsid w:val="00ED32E7"/>
    <w:rsid w:val="00ED4F68"/>
    <w:rsid w:val="00EF722B"/>
    <w:rsid w:val="00F33238"/>
    <w:rsid w:val="00F424A8"/>
    <w:rsid w:val="00F50758"/>
    <w:rsid w:val="00F67B08"/>
    <w:rsid w:val="00F73C3B"/>
    <w:rsid w:val="00F80FC8"/>
    <w:rsid w:val="00FC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42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10F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D64CA"/>
    <w:pPr>
      <w:ind w:left="720"/>
      <w:contextualSpacing/>
    </w:pPr>
  </w:style>
  <w:style w:type="table" w:styleId="a6">
    <w:name w:val="Table Grid"/>
    <w:basedOn w:val="a1"/>
    <w:uiPriority w:val="39"/>
    <w:rsid w:val="00652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DC686F"/>
    <w:rPr>
      <w:color w:val="808080"/>
    </w:rPr>
  </w:style>
  <w:style w:type="character" w:styleId="a8">
    <w:name w:val="Hyperlink"/>
    <w:basedOn w:val="a0"/>
    <w:uiPriority w:val="99"/>
    <w:unhideWhenUsed/>
    <w:rsid w:val="00A873F1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42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10F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D64CA"/>
    <w:pPr>
      <w:ind w:left="720"/>
      <w:contextualSpacing/>
    </w:pPr>
  </w:style>
  <w:style w:type="table" w:styleId="a6">
    <w:name w:val="Table Grid"/>
    <w:basedOn w:val="a1"/>
    <w:uiPriority w:val="39"/>
    <w:rsid w:val="00652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DC686F"/>
    <w:rPr>
      <w:color w:val="808080"/>
    </w:rPr>
  </w:style>
  <w:style w:type="character" w:styleId="a8">
    <w:name w:val="Hyperlink"/>
    <w:basedOn w:val="a0"/>
    <w:uiPriority w:val="99"/>
    <w:unhideWhenUsed/>
    <w:rsid w:val="00A873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75041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39370339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88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25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484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65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92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39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02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48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3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0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7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1415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87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726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9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8374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12362</TotalTime>
  <Pages>21</Pages>
  <Words>1085</Words>
  <Characters>6190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Михайловский</dc:creator>
  <cp:keywords/>
  <dc:description/>
  <cp:lastModifiedBy>артём швадченко</cp:lastModifiedBy>
  <cp:revision>29</cp:revision>
  <dcterms:created xsi:type="dcterms:W3CDTF">2023-09-26T16:15:00Z</dcterms:created>
  <dcterms:modified xsi:type="dcterms:W3CDTF">2024-05-23T09:31:00Z</dcterms:modified>
</cp:coreProperties>
</file>