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202" w:rsidRDefault="0037176E">
      <w:r>
        <w:t xml:space="preserve">Отличие краткосрочного хранения </w:t>
      </w:r>
      <w:r w:rsidRPr="0037176E">
        <w:t>от долгосрочного</w:t>
      </w:r>
      <w:r>
        <w:t xml:space="preserve"> — </w:t>
      </w:r>
      <w:r w:rsidRPr="0037176E">
        <w:t>это в основном вопрос стоимости: батареи в настоящее время слишком дороги, чтобы использовать их для решения сезонных колебаний</w:t>
      </w:r>
      <w:r>
        <w:t>.</w:t>
      </w:r>
      <w:r w:rsidRPr="0037176E">
        <w:t xml:space="preserve"> </w:t>
      </w:r>
      <w:r>
        <w:t xml:space="preserve"> </w:t>
      </w:r>
      <w:r w:rsidRPr="0037176E">
        <w:t xml:space="preserve">Энергетические </w:t>
      </w:r>
      <w:proofErr w:type="spellStart"/>
      <w:r>
        <w:t>микросети</w:t>
      </w:r>
      <w:proofErr w:type="spellEnd"/>
      <w:r w:rsidRPr="0037176E">
        <w:t xml:space="preserve"> сталкиваются с двойной </w:t>
      </w:r>
      <w:proofErr w:type="spellStart"/>
      <w:r w:rsidRPr="0037176E">
        <w:t>стохастико</w:t>
      </w:r>
      <w:proofErr w:type="spellEnd"/>
      <w:r w:rsidRPr="0037176E">
        <w:t xml:space="preserve">-детерминированной структурой: одной из основных задач при эксплуатации МГС является поиск стратегий хранения, способных справиться с неопределенностями, связанными с будущим производством и потреблением электроэнергии; кроме того, МГС также имеют характеристики, </w:t>
      </w:r>
      <w:r w:rsidR="009E5202">
        <w:t xml:space="preserve">на </w:t>
      </w:r>
      <w:r w:rsidRPr="0037176E">
        <w:t xml:space="preserve">которые их динамика </w:t>
      </w:r>
      <w:proofErr w:type="spellStart"/>
      <w:r w:rsidRPr="0037176E">
        <w:t>детерминированно</w:t>
      </w:r>
      <w:proofErr w:type="spellEnd"/>
      <w:r w:rsidRPr="0037176E">
        <w:t xml:space="preserve"> реагирует на действия по управлению </w:t>
      </w:r>
      <w:proofErr w:type="gramStart"/>
      <w:r w:rsidRPr="0037176E">
        <w:t>хранением</w:t>
      </w:r>
      <w:r w:rsidR="009E5202">
        <w:t xml:space="preserve"> </w:t>
      </w:r>
      <w:r w:rsidR="009E5202" w:rsidRPr="009E5202">
        <w:t xml:space="preserve"> (</w:t>
      </w:r>
      <w:proofErr w:type="spellStart"/>
      <w:proofErr w:type="gramEnd"/>
      <w:r w:rsidR="009E5202" w:rsidRPr="009E5202">
        <w:t>Francois-Lavet</w:t>
      </w:r>
      <w:proofErr w:type="spellEnd"/>
      <w:r w:rsidR="009E5202" w:rsidRPr="009E5202">
        <w:t xml:space="preserve"> </w:t>
      </w:r>
      <w:proofErr w:type="spellStart"/>
      <w:r w:rsidR="009E5202" w:rsidRPr="009E5202">
        <w:t>et</w:t>
      </w:r>
      <w:proofErr w:type="spellEnd"/>
      <w:r w:rsidR="009E5202" w:rsidRPr="009E5202">
        <w:t xml:space="preserve"> </w:t>
      </w:r>
      <w:proofErr w:type="spellStart"/>
      <w:r w:rsidR="009E5202" w:rsidRPr="009E5202">
        <w:t>al</w:t>
      </w:r>
      <w:proofErr w:type="spellEnd"/>
      <w:r w:rsidR="009E5202" w:rsidRPr="009E5202">
        <w:t>., 2016)</w:t>
      </w:r>
      <w:r w:rsidR="009E5202">
        <w:t>.</w:t>
      </w:r>
    </w:p>
    <w:p w:rsidR="009E5202" w:rsidRDefault="009E5202">
      <w:r w:rsidRPr="009E5202">
        <w:t xml:space="preserve">Эта статья организована следующим образом: в разделе 2 подробно рассматривается проблема управления энергопотреблением с учетом гибких вариантов источников. Раздел 3 описывает глубокую структуру </w:t>
      </w:r>
      <w:r>
        <w:t xml:space="preserve">обучения с </w:t>
      </w:r>
      <w:proofErr w:type="spellStart"/>
      <w:r>
        <w:t>поедерплением</w:t>
      </w:r>
      <w:proofErr w:type="spellEnd"/>
      <w:r w:rsidRPr="009E5202">
        <w:t xml:space="preserve">. Раздел 4 представляет нашу глубокую структуру </w:t>
      </w:r>
      <w:r>
        <w:t>обучения с подкреплением</w:t>
      </w:r>
      <w:r w:rsidRPr="009E5202">
        <w:t xml:space="preserve">, посвященную управлению </w:t>
      </w:r>
      <w:proofErr w:type="spellStart"/>
      <w:r>
        <w:t>микросети</w:t>
      </w:r>
      <w:proofErr w:type="spellEnd"/>
      <w:r w:rsidRPr="009E5202">
        <w:t xml:space="preserve">, а также эмпирические результаты, соответствующие случаю внесетевых </w:t>
      </w:r>
      <w:proofErr w:type="spellStart"/>
      <w:r>
        <w:t>микросетей</w:t>
      </w:r>
      <w:proofErr w:type="spellEnd"/>
      <w:r w:rsidRPr="009E5202">
        <w:t>, расположенных в Бельгии и России. Раздел 5 завершает</w:t>
      </w:r>
      <w:r>
        <w:t>.</w:t>
      </w:r>
    </w:p>
    <w:p w:rsidR="009E5202" w:rsidRPr="009E5202" w:rsidRDefault="009E5202" w:rsidP="009E5202">
      <w:pPr>
        <w:pStyle w:val="1"/>
        <w:jc w:val="center"/>
      </w:pPr>
      <w:r>
        <w:t xml:space="preserve">2. Управление энергией </w:t>
      </w:r>
      <w:proofErr w:type="spellStart"/>
      <w:r>
        <w:t>микросетей</w:t>
      </w:r>
      <w:proofErr w:type="spellEnd"/>
    </w:p>
    <w:p w:rsidR="009E5202" w:rsidRDefault="009E5202" w:rsidP="009E5202">
      <w:pPr>
        <w:pStyle w:val="a3"/>
      </w:pPr>
      <w:r>
        <w:t xml:space="preserve">2.1 Концепции </w:t>
      </w:r>
      <w:proofErr w:type="spellStart"/>
      <w:r>
        <w:t>микросети</w:t>
      </w:r>
      <w:proofErr w:type="spellEnd"/>
    </w:p>
    <w:p w:rsidR="00953C3D" w:rsidRDefault="00953C3D" w:rsidP="009E520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1D4158" wp14:editId="6A60AC33">
                <wp:simplePos x="0" y="0"/>
                <wp:positionH relativeFrom="margin">
                  <wp:posOffset>4330065</wp:posOffset>
                </wp:positionH>
                <wp:positionV relativeFrom="paragraph">
                  <wp:posOffset>1779905</wp:posOffset>
                </wp:positionV>
                <wp:extent cx="1173480" cy="220980"/>
                <wp:effectExtent l="0" t="0" r="26670" b="2667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20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1B3" w:rsidRPr="00953C3D" w:rsidRDefault="001D41B3" w:rsidP="00953C3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953C3D">
                              <w:rPr>
                                <w:sz w:val="16"/>
                              </w:rPr>
                              <w:t>возобновляемые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D4158" id="Прямоугольник 22" o:spid="_x0000_s1026" style="position:absolute;margin-left:340.95pt;margin-top:140.15pt;width:92.4pt;height:17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DpkAIAADAFAAAOAAAAZHJzL2Uyb0RvYy54bWysVM1u2zAMvg/YOwi6r469rD9BnSJI0WFA&#10;0RZrh54VWUqM6W+SEjs7Ddh1wB5hD7HLsJ8+g/NGo2TH7bqchl1k0uRHiuRHHZ/UUqAVs67UKsfp&#10;3gAjpqguSjXP8Zubs2eHGDlPVEGEVizHa+bwyfjpk+PKjFimF1oUzCIIotyoMjleeG9GSeLogkni&#10;9rRhCoxcW0k8qHaeFJZUEF2KJBsM9pNK28JYTZlz8Pe0NeJxjM85o/6Sc8c8EjmGu/l42njOwpmM&#10;j8lobolZlLS7BvmHW0hSKkjahzolnqClLf8KJUtqtdPc71EtE815SVmsAapJB4+quV4Qw2It0Bxn&#10;+ja5/xeWXqyuLCqLHGcZRopImFHzZfNh87n52dxtPjZfm7vmx+ZT86v51nxH4AQdq4wbAfDaXNlO&#10;cyCG8mtuZfhCYaiOXV73XWa1RxR+punB8+EhDIOCLcsGRyBDmOQebazzL5mWKAg5tjDF2FyyOne+&#10;dd26AC7cps0fJb8WLFxBqNeMQ2WQMYvoyCk2FRatCLCBUMqU3+9SR+8A46UQPTDdBRQ+7UCdb4Cx&#10;yLUeONgF/DNjj4hZtfI9WJZK210Bird95tZ/W31bcyjf17O6m8lMF2uYrdUt6Z2hZyX085w4f0Us&#10;sBxGAJvrL+HgQlc51p2E0ULb97v+B38gH1gxqmBrcuzeLYllGIlXCmh5lA6HYc2iMnxxkIFiH1pm&#10;Dy1qKacaRpHCG2FoFIO/F1uRWy1vYcEnISuYiKKQO8fU260y9e02wxNB2WQS3WC1DPHn6trQEDw0&#10;OPDlpr4l1nSk8kDHC73dMDJ6xK3WNyCVniy95mUkXmhx29eu9bCWkbrdExL2/qEeve4fuvFvAAAA&#10;//8DAFBLAwQUAAYACAAAACEAvZJ/+d8AAAALAQAADwAAAGRycy9kb3ducmV2LnhtbEyPy07DMBBF&#10;90j8gzVI7KjjRoQ0ZFIVUGFbymvrxkMSEY+j2GnD32NWsBzdo3vPlOvZ9uJIo+8cI6hFAoK4dqbj&#10;BuH1ZXuVg/BBs9G9Y0L4Jg/r6vys1IVxJ36m4z40IpawLzRCG8JQSOnrlqz2CzcQx+zTjVaHeI6N&#10;NKM+xXLby2WSZNLqjuNCqwe6b6n+2k8WYaof7z6aYbN72Kb8JJ1a2bd3g3h5MW9uQQSawx8Mv/pR&#10;HarodHATGy96hCxXq4giLPMkBRGJPMtuQBwQUnWtQFal/P9D9QMAAP//AwBQSwECLQAUAAYACAAA&#10;ACEAtoM4kv4AAADhAQAAEwAAAAAAAAAAAAAAAAAAAAAAW0NvbnRlbnRfVHlwZXNdLnhtbFBLAQIt&#10;ABQABgAIAAAAIQA4/SH/1gAAAJQBAAALAAAAAAAAAAAAAAAAAC8BAABfcmVscy8ucmVsc1BLAQIt&#10;ABQABgAIAAAAIQAkevDpkAIAADAFAAAOAAAAAAAAAAAAAAAAAC4CAABkcnMvZTJvRG9jLnhtbFBL&#10;AQItABQABgAIAAAAIQC9kn/53wAAAAsBAAAPAAAAAAAAAAAAAAAAAOoEAABkcnMvZG93bnJldi54&#10;bWxQSwUGAAAAAAQABADzAAAA9gUAAAAA&#10;" fillcolor="white [3201]" strokecolor="#70ad47 [3209]" strokeweight="1pt">
                <v:textbox>
                  <w:txbxContent>
                    <w:p w:rsidR="001D41B3" w:rsidRPr="00953C3D" w:rsidRDefault="001D41B3" w:rsidP="00953C3D">
                      <w:pPr>
                        <w:jc w:val="center"/>
                        <w:rPr>
                          <w:sz w:val="16"/>
                        </w:rPr>
                      </w:pPr>
                      <w:r w:rsidRPr="00953C3D">
                        <w:rPr>
                          <w:sz w:val="16"/>
                        </w:rPr>
                        <w:t>возобновляемые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F182AD" wp14:editId="132F0CE7">
                <wp:simplePos x="0" y="0"/>
                <wp:positionH relativeFrom="margin">
                  <wp:posOffset>3060065</wp:posOffset>
                </wp:positionH>
                <wp:positionV relativeFrom="paragraph">
                  <wp:posOffset>1787525</wp:posOffset>
                </wp:positionV>
                <wp:extent cx="1173480" cy="220980"/>
                <wp:effectExtent l="0" t="0" r="26670" b="2667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20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1B3" w:rsidRPr="00953C3D" w:rsidRDefault="001D41B3" w:rsidP="00953C3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953C3D">
                              <w:rPr>
                                <w:sz w:val="16"/>
                              </w:rPr>
                              <w:t>Не возобновляемые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182AD" id="Прямоугольник 20" o:spid="_x0000_s1027" style="position:absolute;margin-left:240.95pt;margin-top:140.75pt;width:92.4pt;height:17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X6+kQIAADcFAAAOAAAAZHJzL2Uyb0RvYy54bWysVM1uEzEQviPxDpbvdLMh9CfqpopaFSFV&#10;bUWLena8drPCa5uxk91wQuKKxCPwEFwQP32GzRsx9m62peSEuNhjz3wznplvfHhUl4osBbjC6Iym&#10;OwNKhOYmL/RtRt9cnz7bp8R5pnOmjBYZXQlHjyZPnxxWdiyGZm5ULoCgE+3Glc3o3Hs7ThLH56Jk&#10;bsdYoVEpDZTM4xFukxxYhd5LlQwHg92kMpBbMFw4h7cnrZJOon8pBfcXUjrhicoovs3HFeI6C2sy&#10;OWTjW2B2XvDuGewfXlGyQmPQ3tUJ84wsoPjLVVlwMM5Iv8NNmRgpCy5iDphNOniUzdWcWRFzweI4&#10;25fJ/T+3/Hx5CaTIMzrE8mhWYo+aL+sP68/Nz+Zu/bH52tw1P9afml/Nt+Y7QSOsWGXdGIFX9hK6&#10;k0MxpF9LKMOOiZE6VnnVV1nUnnC8TNO956N9jMZRNxwODlBGN8k92oLzL4UpSRAyCtjFWFy2PHO+&#10;Nd2YIC68po0fJb9SIjxB6ddCYmYYcRjRkVPiWAFZMmQD41xov9uFjtYBJgulemC6Dah82oE62wAT&#10;kWs9cLAN+GfEHhGjGu17cFloA9sc5G/7yK39Jvs255C+r2d1bGe0DDczk6+wxWBa7jvLTwss6xlz&#10;/pIBkh07gQPsL3CRylQZNZ1EydzA+233wR45iFpKKhyejLp3CwaCEvVKIzsP0tEoTFs8jF7sBW7B&#10;Q83soUYvymODHUnxq7A8isHeq40owZQ3OOfTEBVVTHOMnVHuYXM49u1Q40/BxXQazXDCLPNn+sry&#10;4DzUOdDmur5hYDtueWTludkMGhs/olhrG5DaTBfeyCLy776uXQdwOiODu58kjP/Dc7S6/+8mvwEA&#10;AP//AwBQSwMEFAAGAAgAAAAhAK02ho/fAAAACwEAAA8AAABkcnMvZG93bnJldi54bWxMj8tOwzAQ&#10;RfdI/IM1SOyokwZMGjKpCqiwhfLauvGQRMTjKHba8PeYFSxH9+jeM+V6tr040Og7xwjpIgFBXDvT&#10;cYPw+rK9yEH4oNno3jEhfJOHdXV6UurCuCM/02EXGhFL2BcaoQ1hKKT0dUtW+4UbiGP26UarQzzH&#10;RppRH2O57eUySZS0uuO40OqB7lqqv3aTRZjqh9uPZtg83W8zfpQuXdm3d4N4fjZvbkAEmsMfDL/6&#10;UR2q6LR3ExsveoTLPF1FFGGZp1cgIqGUugaxR8hSlYGsSvn/h+oHAAD//wMAUEsBAi0AFAAGAAgA&#10;AAAhALaDOJL+AAAA4QEAABMAAAAAAAAAAAAAAAAAAAAAAFtDb250ZW50X1R5cGVzXS54bWxQSwEC&#10;LQAUAAYACAAAACEAOP0h/9YAAACUAQAACwAAAAAAAAAAAAAAAAAvAQAAX3JlbHMvLnJlbHNQSwEC&#10;LQAUAAYACAAAACEAISV+vpECAAA3BQAADgAAAAAAAAAAAAAAAAAuAgAAZHJzL2Uyb0RvYy54bWxQ&#10;SwECLQAUAAYACAAAACEArTaGj98AAAALAQAADwAAAAAAAAAAAAAAAADrBAAAZHJzL2Rvd25yZXYu&#10;eG1sUEsFBgAAAAAEAAQA8wAAAPcFAAAAAA==&#10;" fillcolor="white [3201]" strokecolor="#70ad47 [3209]" strokeweight="1pt">
                <v:textbox>
                  <w:txbxContent>
                    <w:p w:rsidR="001D41B3" w:rsidRPr="00953C3D" w:rsidRDefault="001D41B3" w:rsidP="00953C3D">
                      <w:pPr>
                        <w:jc w:val="center"/>
                        <w:rPr>
                          <w:sz w:val="16"/>
                        </w:rPr>
                      </w:pPr>
                      <w:r w:rsidRPr="00953C3D">
                        <w:rPr>
                          <w:sz w:val="16"/>
                        </w:rPr>
                        <w:t>Не возобновляемые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3ED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0EBCAF" wp14:editId="436932FB">
                <wp:simplePos x="0" y="0"/>
                <wp:positionH relativeFrom="margin">
                  <wp:posOffset>215265</wp:posOffset>
                </wp:positionH>
                <wp:positionV relativeFrom="paragraph">
                  <wp:posOffset>2138045</wp:posOffset>
                </wp:positionV>
                <wp:extent cx="1059180" cy="1043940"/>
                <wp:effectExtent l="0" t="0" r="26670" b="2286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1043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1B3" w:rsidRPr="001F3EDA" w:rsidRDefault="001D41B3" w:rsidP="001F3EDA">
                            <w:pPr>
                              <w:jc w:val="center"/>
                            </w:pPr>
                            <w:r>
                              <w:t>Программы,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основанные на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EBCAF" id="Прямоугольник 17" o:spid="_x0000_s1028" style="position:absolute;margin-left:16.95pt;margin-top:168.35pt;width:83.4pt;height:82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u+lQIAADgFAAAOAAAAZHJzL2Uyb0RvYy54bWysVEtu2zAQ3RfoHQjuG0mu8zMiB0aCFAWC&#10;xGhSZE1TZCyUv5K0JXdVINsCPUIP0U3RT84g36hDSlbS1KuiG4qjmTffNzw6rqVAS2ZdqVWOs50U&#10;I6aoLkp1m+O312cvDjBynqiCCK1YjlfM4ePx82dHlRmxgZ5rUTCLwIlyo8rkeO69GSWJo3MmidvR&#10;hilQcm0l8SDa26SwpALvUiSDNN1LKm0LYzVlzsHf01aJx9E/54z6S84d80jkGHLz8bTxnIUzGR+R&#10;0a0lZl7SLg3yD1lIUioI2rs6JZ6ghS3/ciVLarXT3O9QLRPNeUlZrAGqydIn1VzNiWGxFmiOM32b&#10;3P9zSy+WU4vKAma3j5EiEmbUfFl/XH9ufjb367vma3Pf/Fh/an4135rvCIygY5VxIwBemantJAfX&#10;UH7NrQxfKAzVscurvsus9ojCzyzdPcwOYBgUdFk6fHk4jHNIHuDGOv+KaYnCJccWxhi7S5bnzkNI&#10;MN2YgBDSaROIN78SLOQg1BvGoTQIOYjoSCp2IixaEqADoZQpvxcKAn/ROsB4KUQPzLYBhc86UGcb&#10;YCySrQem24B/RuwRMapWvgfLUmm7zUHxro/c2m+qb2sO5ft6Vsd5DjaTmuliBTO2uiW/M/SshLae&#10;E+enxALbYRSwwf4SDi50lWPd3TCaa/th2/9gDyQELUYVbE+O3fsFsQwj8VoBPQ+zIQwV+SgMd/cH&#10;INjHmtljjVrIEw0TyeCtMDReg70Xmyu3Wt7Aok9CVFARRSF2jqm3G+HEt1sNTwVlk0k0gxUzxJ+r&#10;K0OD89DnQJvr+oZY03HLAy0v9GbTyOgJxVrbgFR6svCal5F/odNtX7sJwHpGGnVPSdj/x3K0enjw&#10;xr8BAAD//wMAUEsDBBQABgAIAAAAIQBUbMmC3QAAAAoBAAAPAAAAZHJzL2Rvd25yZXYueG1sTI9B&#10;T8MwDIXvSPyHyEjcWFoqBit1pwEaXGGwcc0a01Y0TtWkW/n3eCc42dZ7eu9zsZxcpw40hNYzQjpL&#10;QBFX3rZcI3y8r6/uQIVo2JrOMyH8UIBleX5WmNz6I7/RYRNrJSEccoPQxNjnWoeqIWfCzPfEon35&#10;wZko51BrO5ijhLtOXyfJXDvTsjQ0pqfHhqrvzegQxur54bPuV69P64xftE8XbruziJcX0+oeVKQp&#10;/pnhhC/oUArT3o9sg+oQsmwhztOc34ISg9TJske4SdIUdFno/y+UvwAAAP//AwBQSwECLQAUAAYA&#10;CAAAACEAtoM4kv4AAADhAQAAEwAAAAAAAAAAAAAAAAAAAAAAW0NvbnRlbnRfVHlwZXNdLnhtbFBL&#10;AQItABQABgAIAAAAIQA4/SH/1gAAAJQBAAALAAAAAAAAAAAAAAAAAC8BAABfcmVscy8ucmVsc1BL&#10;AQItABQABgAIAAAAIQBvGNu+lQIAADgFAAAOAAAAAAAAAAAAAAAAAC4CAABkcnMvZTJvRG9jLnht&#10;bFBLAQItABQABgAIAAAAIQBUbMmC3QAAAAoBAAAPAAAAAAAAAAAAAAAAAO8EAABkcnMvZG93bnJl&#10;di54bWxQSwUGAAAAAAQABADzAAAA+QUAAAAA&#10;" fillcolor="white [3201]" strokecolor="#70ad47 [3209]" strokeweight="1pt">
                <v:textbox>
                  <w:txbxContent>
                    <w:p w:rsidR="001D41B3" w:rsidRPr="001F3EDA" w:rsidRDefault="001D41B3" w:rsidP="001F3EDA">
                      <w:pPr>
                        <w:jc w:val="center"/>
                      </w:pPr>
                      <w:r>
                        <w:t>Программы,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основанные на времени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3ED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D5A3DF" wp14:editId="5FFC6FEF">
                <wp:simplePos x="0" y="0"/>
                <wp:positionH relativeFrom="margin">
                  <wp:posOffset>1259205</wp:posOffset>
                </wp:positionH>
                <wp:positionV relativeFrom="paragraph">
                  <wp:posOffset>2138045</wp:posOffset>
                </wp:positionV>
                <wp:extent cx="929640" cy="1043940"/>
                <wp:effectExtent l="0" t="0" r="22860" b="2286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1043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1B3" w:rsidRPr="001F3EDA" w:rsidRDefault="001D41B3" w:rsidP="001F3EDA">
                            <w:pPr>
                              <w:jc w:val="center"/>
                            </w:pPr>
                            <w:r>
                              <w:t>Стимулирующие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5A3DF" id="Прямоугольник 18" o:spid="_x0000_s1029" style="position:absolute;margin-left:99.15pt;margin-top:168.35pt;width:73.2pt;height:82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0zkQIAADcFAAAOAAAAZHJzL2Uyb0RvYy54bWysVM1uEzEQviPxDpbvdLNpKCTqpopaFSFV&#10;paJFPTteu1nhtc3YyW44IXFF4hF4CC6Inz7D5o0YezfbUnJCXHY9nvnm9xsfHtWlIisBrjA6o+ne&#10;gBKhuckLfZPRN1enT55T4jzTOVNGi4yuhaNH08ePDis7EUOzMCoXQNCJdpPKZnThvZ0kieMLUTK3&#10;Z6zQqJQGSuZRhJskB1ah91Ilw8HgIKkM5BYMF87h7UmrpNPoX0rB/SspnfBEZRRz8/EL8TsP32R6&#10;yCY3wOyi4F0a7B+yKFmhMWjv6oR5RpZQ/OWqLDgYZ6Tf46ZMjJQFF7EGrCYdPKjmcsGsiLVgc5zt&#10;2+T+n1t+vroAUuQ4O5yUZiXOqPmy+bD53Pxsbjcfm6/NbfNj86n51XxrvhM0wo5V1k0QeGkvoJMc&#10;HkP5tYQy/LEwUscur/sui9oTjpfj4fhghLPgqEoHo/0xCugmuUNbcP6FMCUJh4wCTjE2l63OnG9N&#10;tyaIC9m08ePJr5UIKSj9WkisDCMOIzpyShwrICuGbGCcC+0PutDROsBkoVQPTHcBlU87UGcbYCJy&#10;rQcOdgH/jNgjYlSjfQ8uC21gl4P8bR+5td9W39Ycyvf1vI7j3A85hpu5ydc4YjAt953lpwW29Yw5&#10;f8EAyY6jwAX2r/AjlakyaroTJQsD73fdB3vkIGopqXB5MureLRkIStRLjewcp6MwYR+F0dNnQxTg&#10;vmZ+X6OX5bHBiaT4VFgej8Heq+1Rgimvcc9nISqqmOYYO6Pcw1Y49u1S40vBxWwWzXDDLPNn+tLy&#10;4Dz0OdDmqr5mYDtueWTludkuGps8oFhrG5DazJbeyCLy766v3QRwOyODu5ckrP99OVrdvXfT3wAA&#10;AP//AwBQSwMEFAAGAAgAAAAhAMuyUhTfAAAACwEAAA8AAABkcnMvZG93bnJldi54bWxMj01PwzAM&#10;hu9I/IfISNxYWjLG1jWdBmhwHeNj16wxbUXjVE26lX+PObGbX/nR68f5anStOGIfGk8a0kkCAqn0&#10;tqFKw/vb5mYOIkRD1rSeUMMPBlgVlxe5yaw/0Ssed7ESXEIhMxrqGLtMylDW6EyY+A6Jd1++dyZy&#10;7Ctpe3PictfK2ySZSWca4gu16fCxxvJ7NzgNQ/n8sK+69fZpo+hF+nThPj6t1tdX43oJIuIY/2H4&#10;02d1KNjp4AeyQbScF3PFqAalZvcgmFDTKQ8HDXdJmoIscnn+Q/ELAAD//wMAUEsBAi0AFAAGAAgA&#10;AAAhALaDOJL+AAAA4QEAABMAAAAAAAAAAAAAAAAAAAAAAFtDb250ZW50X1R5cGVzXS54bWxQSwEC&#10;LQAUAAYACAAAACEAOP0h/9YAAACUAQAACwAAAAAAAAAAAAAAAAAvAQAAX3JlbHMvLnJlbHNQSwEC&#10;LQAUAAYACAAAACEA47qtM5ECAAA3BQAADgAAAAAAAAAAAAAAAAAuAgAAZHJzL2Uyb0RvYy54bWxQ&#10;SwECLQAUAAYACAAAACEAy7JSFN8AAAALAQAADwAAAAAAAAAAAAAAAADrBAAAZHJzL2Rvd25yZXYu&#10;eG1sUEsFBgAAAAAEAAQA8wAAAPcFAAAAAA==&#10;" fillcolor="white [3201]" strokecolor="#70ad47 [3209]" strokeweight="1pt">
                <v:textbox>
                  <w:txbxContent>
                    <w:p w:rsidR="001D41B3" w:rsidRPr="001F3EDA" w:rsidRDefault="001D41B3" w:rsidP="001F3EDA">
                      <w:pPr>
                        <w:jc w:val="center"/>
                      </w:pPr>
                      <w:r>
                        <w:t>Стимулирующие программы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3ED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5F206D" wp14:editId="466BF86C">
                <wp:simplePos x="0" y="0"/>
                <wp:positionH relativeFrom="margin">
                  <wp:posOffset>-470535</wp:posOffset>
                </wp:positionH>
                <wp:positionV relativeFrom="paragraph">
                  <wp:posOffset>1741805</wp:posOffset>
                </wp:positionV>
                <wp:extent cx="2392680" cy="281940"/>
                <wp:effectExtent l="0" t="0" r="26670" b="2286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6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1B3" w:rsidRPr="001F3EDA" w:rsidRDefault="001D41B3" w:rsidP="001F3EDA">
                            <w:pPr>
                              <w:jc w:val="center"/>
                            </w:pPr>
                            <w:r>
                              <w:t>Программы реагирования на спрос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F206D" id="Прямоугольник 13" o:spid="_x0000_s1030" style="position:absolute;margin-left:-37.05pt;margin-top:137.15pt;width:188.4pt;height:22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+lnlgIAADcFAAAOAAAAZHJzL2Uyb0RvYy54bWysVM1u2zAMvg/YOwi6r47TrGuDOkXQosOA&#10;oi3WDj0rstQYkyVNYmJnpwG7Dtgj7CF2GfbTZ3DeaJTsuF2X07CLTJr8SJH8qMOjulRkKZwvjM5o&#10;ujOgRGhu8kLfZvTN9emzfUo8MJ0zZbTI6Ep4ejR5+uSwsmMxNHOjcuEIBtF+XNmMzgHsOEk8n4uS&#10;+R1jhUajNK5kgKq7TXLHKoxeqmQ4GOwllXG5dYYL7/HvSWukkxhfSsHhQkovgKiM4t0gni6es3Am&#10;k0M2vnXMzgveXYP9wy1KVmhM2oc6YcDIwhV/hSoL7ow3Ena4KRMjZcFFrAGrSQePqrmaMytiLdgc&#10;b/s2+f8Xlp8vLx0pcpzdLiWalTij5sv6w/pz87O5W39svjZ3zY/1p+ZX8635TtAJO1ZZP0bglb10&#10;neZRDOXX0pXhi4WROnZ51XdZ1EA4/hzuHgz39nEYHG3D/fRgFMeQ3KOt8/BSmJIEIaMOpxiby5Zn&#10;HjAjum5cUAm3afNHCVZKhCso/VpIrCxkjOjIKXGsHFkyZAPjXGjYC/VgvOgdYLJQqgem24AK0g7U&#10;+QaYiFzrgYNtwD8z9oiY1WjowWWhjdsWIH/bZ279N9W3NYfyoZ7VcZyjzaBmJl/hiJ1pue8tPy2w&#10;rWfMwyVzSHacBC4wXOAhlakyajqJkrlx77f9D/7IQbRSUuHyZNS/WzAnKFGvNLLzIB3hUAlEZfT8&#10;xRAV99Aye2jRi/LY4ERSfCosj2LwB7URpTPlDe75NGRFE9Mcc2eUg9sox9AuNb4UXEyn0Q03zDI4&#10;01eWh+Chz4E21/UNc7bjFiArz81m0dj4EcVa34DUZroAI4vIv9Dptq/dBHA7I426lySs/0M9et2/&#10;d5PfAAAA//8DAFBLAwQUAAYACAAAACEAz4YEsuAAAAALAQAADwAAAGRycy9kb3ducmV2LnhtbEyP&#10;y07DMBBF90j8gzWV2LXOoyIljVMVUGEL5dGtG0+TiHgcxU4b/p5hBbsZzdGdc4vNZDtxxsG3jhTE&#10;iwgEUuVMS7WC97fdfAXCB01Gd45QwTd62JTXV4XOjbvQK573oRYcQj7XCpoQ+lxKXzVotV+4Holv&#10;JzdYHXgdamkGfeFw28kkim6l1S3xh0b3+NBg9bUfrYKxero/1P325XGX0rN08Z39+DRK3cym7RpE&#10;wCn8wfCrz+pQstPRjWS86BTMs2XMqIIkW6YgmEijJANx5CFeZSDLQv7vUP4AAAD//wMAUEsBAi0A&#10;FAAGAAgAAAAhALaDOJL+AAAA4QEAABMAAAAAAAAAAAAAAAAAAAAAAFtDb250ZW50X1R5cGVzXS54&#10;bWxQSwECLQAUAAYACAAAACEAOP0h/9YAAACUAQAACwAAAAAAAAAAAAAAAAAvAQAAX3JlbHMvLnJl&#10;bHNQSwECLQAUAAYACAAAACEANZ/pZ5YCAAA3BQAADgAAAAAAAAAAAAAAAAAuAgAAZHJzL2Uyb0Rv&#10;Yy54bWxQSwECLQAUAAYACAAAACEAz4YEsuAAAAALAQAADwAAAAAAAAAAAAAAAADwBAAAZHJzL2Rv&#10;d25yZXYueG1sUEsFBgAAAAAEAAQA8wAAAP0FAAAAAA==&#10;" fillcolor="white [3201]" strokecolor="#70ad47 [3209]" strokeweight="1pt">
                <v:textbox>
                  <w:txbxContent>
                    <w:p w:rsidR="001D41B3" w:rsidRPr="001F3EDA" w:rsidRDefault="001D41B3" w:rsidP="001F3EDA">
                      <w:pPr>
                        <w:jc w:val="center"/>
                      </w:pPr>
                      <w:r>
                        <w:t>Программы реагирования на спрос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3ED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2626C5" wp14:editId="4DAA1DBF">
                <wp:simplePos x="0" y="0"/>
                <wp:positionH relativeFrom="margin">
                  <wp:align>right</wp:align>
                </wp:positionH>
                <wp:positionV relativeFrom="paragraph">
                  <wp:posOffset>1391285</wp:posOffset>
                </wp:positionV>
                <wp:extent cx="2247900" cy="274320"/>
                <wp:effectExtent l="0" t="0" r="19050" b="1143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1B3" w:rsidRDefault="001D41B3" w:rsidP="001F3EDA">
                            <w:pPr>
                              <w:jc w:val="center"/>
                            </w:pPr>
                            <w:r>
                              <w:t>Негибкие энергетические ресурсы</w:t>
                            </w:r>
                            <w:r w:rsidRPr="001F3EDA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17ACC3A" wp14:editId="2EF97CA7">
                                  <wp:extent cx="1511300" cy="285026"/>
                                  <wp:effectExtent l="0" t="0" r="0" b="127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1300" cy="2850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626C5" id="Прямоугольник 8" o:spid="_x0000_s1031" style="position:absolute;margin-left:125.8pt;margin-top:109.55pt;width:177pt;height:21.6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RklAIAADUFAAAOAAAAZHJzL2Uyb0RvYy54bWysVM1u2zAMvg/YOwi6r06y9C+oUwQtOgwo&#10;2mDt0LMiS40xWdQkJXZ2GtDrgD3CHmKXYT99BueNRsmO23U5DbvIpMmPFMmPOjquCkWWwrocdEr7&#10;Oz1KhOaQ5fo2pW+vz14cUOI80xlToEVKV8LR4/HzZ0elGYkBzEFlwhIMot2oNCmde29GSeL4XBTM&#10;7YARGo0SbME8qvY2ySwrMXqhkkGvt5eUYDNjgQvn8O9pY6TjGF9Kwf2llE54olKKd/PxtPGchTMZ&#10;H7HRrWVmnvP2GuwfblGwXGPSLtQp84wsbP5XqCLnFhxIv8OhSEDKnItYA1bT7z2p5mrOjIi1YHOc&#10;6drk/l9YfrGcWpJnKcVBaVbgiOov64/rz/XP+n59V3+t7+sf60/1r/pb/Z0chH6Vxo0QdmWmttUc&#10;iqH4StoifLEsUsUer7oei8oTjj8Hg+H+YQ9HwdE22B++HMQhJA9oY51/JaAgQUipxRnG1rLlufOY&#10;EV03LqiE2zT5o+RXSoQrKP1GSKwrZIzoyChxoixZMuQC41xovxfqwXjRO8BkrlQH7G8DKt9vQa1v&#10;gInItA7Y2wb8M2OHiFlB+w5c5BrstgDZuy5z47+pvqk5lO+rWRWHubsZ1AyyFQ7YQsN8Z/hZjm09&#10;Z85PmUWq4yRwff0lHlJBmVJoJUrmYD9s+x/8kYFopaTE1Umpe79gVlCiXmvk5mF/OAy7FpXh7j5O&#10;mNjHltlji14UJ4AT6eNDYXgUg79XG1FaKG5wyychK5qY5pg7pdzbjXLim5XGd4KLySS64X4Z5s/1&#10;leEheOhzoM11dcOsabnlkZUXsFkzNnpCscY3IDVMFh5kHvkXOt30tZ0A7makUfuOhOV/rEevh9du&#10;/BsAAP//AwBQSwMEFAAGAAgAAAAhABLGTpHcAAAACAEAAA8AAABkcnMvZG93bnJldi54bWxMj0tP&#10;wzAQhO9I/AdrkbhR5wEVDXGqAipcobyu23hJIuJ1FDtt+PcsJzjuzGj2m3I9u14daAydZwPpIgFF&#10;XHvbcWPg9WV7cQ0qRGSLvWcy8E0B1tXpSYmF9Ud+psMuNkpKOBRooI1xKLQOdUsOw8IPxOJ9+tFh&#10;lHNstB3xKOWu11mSLLXDjuVDiwPdtVR/7SZnYKofbj+aYfN0v835Uft05d7erTHnZ/PmBlSkOf6F&#10;4Rdf0KESpr2f2AbVG5Ah0UCWrlJQYudXl6LsRVlmOeiq1P8HVD8AAAD//wMAUEsBAi0AFAAGAAgA&#10;AAAhALaDOJL+AAAA4QEAABMAAAAAAAAAAAAAAAAAAAAAAFtDb250ZW50X1R5cGVzXS54bWxQSwEC&#10;LQAUAAYACAAAACEAOP0h/9YAAACUAQAACwAAAAAAAAAAAAAAAAAvAQAAX3JlbHMvLnJlbHNQSwEC&#10;LQAUAAYACAAAACEAcmWUZJQCAAA1BQAADgAAAAAAAAAAAAAAAAAuAgAAZHJzL2Uyb0RvYy54bWxQ&#10;SwECLQAUAAYACAAAACEAEsZOkdwAAAAIAQAADwAAAAAAAAAAAAAAAADuBAAAZHJzL2Rvd25yZXYu&#10;eG1sUEsFBgAAAAAEAAQA8wAAAPcFAAAAAA==&#10;" fillcolor="white [3201]" strokecolor="#70ad47 [3209]" strokeweight="1pt">
                <v:textbox>
                  <w:txbxContent>
                    <w:p w:rsidR="001D41B3" w:rsidRDefault="001D41B3" w:rsidP="001F3EDA">
                      <w:pPr>
                        <w:jc w:val="center"/>
                      </w:pPr>
                      <w:r>
                        <w:t>Негибкие энергетические ресурсы</w:t>
                      </w:r>
                      <w:r w:rsidRPr="001F3EDA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17ACC3A" wp14:editId="2EF97CA7">
                            <wp:extent cx="1511300" cy="285026"/>
                            <wp:effectExtent l="0" t="0" r="0" b="1270"/>
                            <wp:docPr id="9" name="Рисунок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1300" cy="285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3ED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43FB7C" wp14:editId="55138861">
                <wp:simplePos x="0" y="0"/>
                <wp:positionH relativeFrom="margin">
                  <wp:posOffset>1236345</wp:posOffset>
                </wp:positionH>
                <wp:positionV relativeFrom="paragraph">
                  <wp:posOffset>1376045</wp:posOffset>
                </wp:positionV>
                <wp:extent cx="2141220" cy="259080"/>
                <wp:effectExtent l="0" t="0" r="1143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1B3" w:rsidRDefault="001D41B3" w:rsidP="001F3EDA">
                            <w:pPr>
                              <w:jc w:val="center"/>
                            </w:pPr>
                            <w:r>
                              <w:t>Гибкие энергетические ресурсы</w:t>
                            </w:r>
                            <w:r w:rsidRPr="001F3EDA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55DD3CB" wp14:editId="7B92D5CE">
                                  <wp:extent cx="1511300" cy="285026"/>
                                  <wp:effectExtent l="0" t="0" r="0" b="1270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1300" cy="2850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3FB7C" id="Прямоугольник 5" o:spid="_x0000_s1032" style="position:absolute;margin-left:97.35pt;margin-top:108.35pt;width:168.6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ajRkwIAADUFAAAOAAAAZHJzL2Uyb0RvYy54bWysVM1u2zAMvg/YOwi6r46DpFuDOkXQosOA&#10;oi3WDj0rstQYk0VNUmJnpwG7Dtgj7CF2GfbTZ3DeaJTsuF2X07CLTYr8SJH8qMOjulRkJawrQGc0&#10;3RtQIjSHvNC3GX1zffrsBSXOM50zBVpkdC0cPZo+fXJYmYkYwgJULizBINpNKpPRhfdmkiSOL0TJ&#10;3B4YodEowZbMo2pvk9yyCqOXKhkOBvtJBTY3FrhwDk9PWiOdxvhSCu4vpHTCE5VRvJuPXxu/8/BN&#10;podscmuZWRS8uwb7h1uUrNCYtA91wjwjS1v8FaosuAUH0u9xKBOQsuAi1oDVpINH1VwtmBGxFmyO&#10;M32b3P8Ly89Xl5YUeUbHlGhW4oiaL5sPm8/Nz+Zu87H52tw1Pzafml/Nt+Y7GYd+VcZNEHZlLm2n&#10;ORRD8bW0ZfhjWaSOPV73PRa1JxwPh+koHQ5xFBxtw/HB4EUcQnKPNtb5lwJKEoSMWpxhbC1bnTmP&#10;GdF164JKuE2bP0p+rUS4gtKvhcS6QsaIjowSx8qSFUMuMM6F9vuhHowXvQNMFkr1wHQXUPm0A3W+&#10;ASYi03rgYBfwz4w9ImYF7XtwWWiwuwLkb/vMrf+2+rbmUL6v53UcZiwsnMwhX+OALbTMd4afFtjW&#10;M+b8JbNIdZwErq+/wI9UUGUUOomSBdj3u86DPzIQrZRUuDoZde+WzApK1CuN3DxIR6Owa1EZjZ+H&#10;aduHlvlDi16Wx4ATSfGhMDyKwd+rrSgtlDe45bOQFU1Mc8ydUe7tVjn27UrjO8HFbBbdcL8M82f6&#10;yvAQPPQ50Oa6vmHWdNzyyMpz2K4ZmzyiWOsbkBpmSw+yiPy772s3AdzNSKPuHQnL/1CPXvev3fQ3&#10;AAAA//8DAFBLAwQUAAYACAAAACEAc4xVq98AAAALAQAADwAAAGRycy9kb3ducmV2LnhtbEyPQU/D&#10;MAyF70j7D5EncWNpN7rR0nQaoLErDNiuWWPaisapmnQr/x5zgpuf/fT8vXw92lacsfeNIwXxLAKB&#10;VDrTUKXg/W17cwfCB01Gt45QwTd6WBeTq1xnxl3oFc/7UAkOIZ9pBXUIXSalL2u02s9ch8S3T9db&#10;HVj2lTS9vnC4beU8ipbS6ob4Q607fKyx/NoPVsFQPj8cq27z8rRd0E66OLUfB6PU9XTc3IMIOIY/&#10;M/ziMzoUzHRyAxkvWtbp7YqtCubxkgd2JIs4BXHiTbJKQBa5/N+h+AEAAP//AwBQSwECLQAUAAYA&#10;CAAAACEAtoM4kv4AAADhAQAAEwAAAAAAAAAAAAAAAAAAAAAAW0NvbnRlbnRfVHlwZXNdLnhtbFBL&#10;AQItABQABgAIAAAAIQA4/SH/1gAAAJQBAAALAAAAAAAAAAAAAAAAAC8BAABfcmVscy8ucmVsc1BL&#10;AQItABQABgAIAAAAIQBnxajRkwIAADUFAAAOAAAAAAAAAAAAAAAAAC4CAABkcnMvZTJvRG9jLnht&#10;bFBLAQItABQABgAIAAAAIQBzjFWr3wAAAAsBAAAPAAAAAAAAAAAAAAAAAO0EAABkcnMvZG93bnJl&#10;di54bWxQSwUGAAAAAAQABADzAAAA+QUAAAAA&#10;" fillcolor="white [3201]" strokecolor="#70ad47 [3209]" strokeweight="1pt">
                <v:textbox>
                  <w:txbxContent>
                    <w:p w:rsidR="001D41B3" w:rsidRDefault="001D41B3" w:rsidP="001F3EDA">
                      <w:pPr>
                        <w:jc w:val="center"/>
                      </w:pPr>
                      <w:r>
                        <w:t>Гибкие энергетические ресурсы</w:t>
                      </w:r>
                      <w:r w:rsidRPr="001F3EDA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55DD3CB" wp14:editId="7B92D5CE">
                            <wp:extent cx="1511300" cy="285026"/>
                            <wp:effectExtent l="0" t="0" r="0" b="1270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1300" cy="2850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3ED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3E440" wp14:editId="3838647C">
                <wp:simplePos x="0" y="0"/>
                <wp:positionH relativeFrom="margin">
                  <wp:posOffset>2690495</wp:posOffset>
                </wp:positionH>
                <wp:positionV relativeFrom="paragraph">
                  <wp:posOffset>1002665</wp:posOffset>
                </wp:positionV>
                <wp:extent cx="1706880" cy="297180"/>
                <wp:effectExtent l="0" t="0" r="26670" b="266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41B3" w:rsidRDefault="001D41B3" w:rsidP="001F3EDA">
                            <w:pPr>
                              <w:jc w:val="center"/>
                            </w:pPr>
                            <w:r>
                              <w:t xml:space="preserve">Компоненты </w:t>
                            </w:r>
                            <w:proofErr w:type="spellStart"/>
                            <w:r>
                              <w:t>микросети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3E440" id="Прямоугольник 1" o:spid="_x0000_s1033" style="position:absolute;margin-left:211.85pt;margin-top:78.95pt;width:134.4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A7kQIAADUFAAAOAAAAZHJzL2Uyb0RvYy54bWysVEtu2zAQ3RfoHQjuG1lGGidG5MBIkKJA&#10;kARNiqxpioyFUiQ7pC25qwLdBugReohuin5yBvlGHVKykqZeFd1QQ828+b7h4VFdKrIU4AqjM5ru&#10;DCgRmpu80LcZfXt9+mKfEueZzpkyWmR0JRw9mjx/dljZsRiauVG5AIJOtBtXNqNz7+04SRyfi5K5&#10;HWOFRqU0UDKPV7hNcmAVei9VMhwM9pLKQG7BcOEc/j1plXQS/UspuL+Q0glPVEYxNx9PiOcsnMnk&#10;kI1vgdl5wbs02D9kUbJCY9De1QnzjCyg+MtVWXAwzki/w02ZGCkLLmINWE06eFLN1ZxZEWvB5jjb&#10;t8n9P7f8fHkJpMhxdpRoVuKImi/rj+vPzc/mfv2p+drcNz/Wd82v5lvznaShX5V1Y4Rd2Uvobg7F&#10;UHwtoQxfLIvUscervsei9oTjz3Q02Nvfx1Fw1A0PRinK6CZ5QFtw/pUwJQlCRgFnGFvLlmfOt6Yb&#10;E8SFbNr4UfIrJUIKSr8REuvCiMOIjowSxwrIkiEXGOdC+70udLQOMFko1QPTbUDlYxMw3842wERk&#10;Wg8cbAP+GbFHxKhG+x5cFtrANgf5uz5ya7+pvq05lO/rWR2HOdoMambyFQ4YTMt8Z/lpgW09Y85f&#10;MkCq4yRwff0FHlKZKqOmkyiZG/iw7X+wRwailpIKVyej7v2CgaBEvdbIzYN0dzfsWrzsvhwN8QKP&#10;NbPHGr0ojw1OBPmH2UUx2Hu1ESWY8ga3fBqiooppjrEzyj1sLse+XWl8J7iYTqMZ7pdl/kxfWR6c&#10;hz4H2lzXNwxsxy2PrDw3mzVj4ycUa20DUpvpwhtZRP6FTrd97SaAuxkZ3L0jYfkf36PVw2s3+Q0A&#10;AP//AwBQSwMEFAAGAAgAAAAhAO2aGETgAAAACwEAAA8AAABkcnMvZG93bnJldi54bWxMj8tOwzAQ&#10;RfdI/IM1SOyo0/QREuJULahlC+W1deMhiYjHUey06d93WMFydI/uPZOvRtuKI/a+caRgOolAIJXO&#10;NFQpeH/b3t2D8EGT0a0jVHBGD6vi+irXmXEnesXjPlSCS8hnWkEdQpdJ6csarfYT1yFx9u16qwOf&#10;fSVNr09cblsZR9FSWt0QL9S6w8cay5/9YBUM5W7zVXXrl6ftjJ6lm6b249ModXszrh9ABBzDHwy/&#10;+qwOBTsd3EDGi1bBPJ4ljHKwSFIQTCzTeAHioCCO5gnIIpf/fyguAAAA//8DAFBLAQItABQABgAI&#10;AAAAIQC2gziS/gAAAOEBAAATAAAAAAAAAAAAAAAAAAAAAABbQ29udGVudF9UeXBlc10ueG1sUEsB&#10;Ai0AFAAGAAgAAAAhADj9If/WAAAAlAEAAAsAAAAAAAAAAAAAAAAALwEAAF9yZWxzLy5yZWxzUEsB&#10;Ai0AFAAGAAgAAAAhAEb80DuRAgAANQUAAA4AAAAAAAAAAAAAAAAALgIAAGRycy9lMm9Eb2MueG1s&#10;UEsBAi0AFAAGAAgAAAAhAO2aGETgAAAACwEAAA8AAAAAAAAAAAAAAAAA6wQAAGRycy9kb3ducmV2&#10;LnhtbFBLBQYAAAAABAAEAPMAAAD4BQAAAAA=&#10;" fillcolor="white [3201]" strokecolor="#70ad47 [3209]" strokeweight="1pt">
                <v:textbox>
                  <w:txbxContent>
                    <w:p w:rsidR="001D41B3" w:rsidRDefault="001D41B3" w:rsidP="001F3EDA">
                      <w:pPr>
                        <w:jc w:val="center"/>
                      </w:pPr>
                      <w:r>
                        <w:t xml:space="preserve">Компоненты </w:t>
                      </w:r>
                      <w:proofErr w:type="spellStart"/>
                      <w:r>
                        <w:t>микросети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9E5202" w:rsidRPr="009E5202">
        <w:t xml:space="preserve">Распределенные поколения исключают потребность для системы передачи путем </w:t>
      </w:r>
      <w:r w:rsidR="009E5202">
        <w:t>установления</w:t>
      </w:r>
      <w:r w:rsidR="009E5202" w:rsidRPr="009E5202">
        <w:t xml:space="preserve"> около клиентов</w:t>
      </w:r>
      <w:r w:rsidR="009E5202">
        <w:t xml:space="preserve"> (</w:t>
      </w:r>
      <w:proofErr w:type="spellStart"/>
      <w:r w:rsidR="009E5202">
        <w:t>Aboli</w:t>
      </w:r>
      <w:proofErr w:type="spellEnd"/>
      <w:r w:rsidR="009E5202">
        <w:t xml:space="preserve"> </w:t>
      </w:r>
      <w:proofErr w:type="spellStart"/>
      <w:r w:rsidR="009E5202">
        <w:t>et</w:t>
      </w:r>
      <w:proofErr w:type="spellEnd"/>
      <w:r w:rsidR="009E5202">
        <w:t xml:space="preserve"> </w:t>
      </w:r>
      <w:proofErr w:type="spellStart"/>
      <w:r w:rsidR="009E5202">
        <w:t>al</w:t>
      </w:r>
      <w:proofErr w:type="spellEnd"/>
      <w:r w:rsidR="009E5202">
        <w:t xml:space="preserve">., 2019). </w:t>
      </w:r>
      <w:r w:rsidR="009E5202" w:rsidRPr="009E5202">
        <w:t xml:space="preserve">Интеграция и управление распределенными генераторами вместе с запоминающими устройствами и гибкими нагрузками может составлять низковольтную распределительную сеть, называемую </w:t>
      </w:r>
      <w:proofErr w:type="spellStart"/>
      <w:r w:rsidR="009E5202">
        <w:t>микросеть</w:t>
      </w:r>
      <w:proofErr w:type="spellEnd"/>
      <w:r w:rsidR="009E5202" w:rsidRPr="009E5202">
        <w:t>, которая может работать в изолированном или сетевом режиме</w:t>
      </w:r>
      <w:r w:rsidR="009E5202">
        <w:t xml:space="preserve"> (</w:t>
      </w:r>
      <w:proofErr w:type="spellStart"/>
      <w:r w:rsidR="009E5202">
        <w:t>Sedig</w:t>
      </w:r>
      <w:proofErr w:type="spellEnd"/>
      <w:r w:rsidRPr="00953C3D">
        <w:t xml:space="preserve"> </w:t>
      </w:r>
      <w:proofErr w:type="spellStart"/>
      <w:r>
        <w:t>hizadeh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., 2019). </w:t>
      </w:r>
      <w:r w:rsidRPr="009E5202">
        <w:t xml:space="preserve">Родовое понятие </w:t>
      </w:r>
      <w:proofErr w:type="spellStart"/>
      <w:r>
        <w:t>микросети</w:t>
      </w:r>
      <w:proofErr w:type="spellEnd"/>
      <w:r w:rsidRPr="009E5202">
        <w:t xml:space="preserve"> показано на рисунке 1</w:t>
      </w:r>
      <w:r>
        <w:t>.</w:t>
      </w:r>
      <w:r w:rsidRPr="00953C3D">
        <w:rPr>
          <w:noProof/>
          <w:lang w:eastAsia="ru-RU"/>
        </w:rPr>
        <w:t xml:space="preserve"> </w:t>
      </w:r>
      <w:r w:rsidR="001F3EDA" w:rsidRPr="001F3EDA">
        <w:rPr>
          <w:noProof/>
          <w:lang w:eastAsia="ru-RU"/>
        </w:rPr>
        <w:drawing>
          <wp:inline distT="0" distB="0" distL="0" distR="0" wp14:anchorId="2E1E872F" wp14:editId="64B23CB7">
            <wp:extent cx="5940425" cy="31667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3D" w:rsidRDefault="00953C3D" w:rsidP="00953C3D"/>
    <w:p w:rsidR="00F20687" w:rsidRPr="004560DE" w:rsidRDefault="00953C3D" w:rsidP="00953C3D">
      <w:r w:rsidRPr="00953C3D">
        <w:t xml:space="preserve">В режиме </w:t>
      </w:r>
      <w:proofErr w:type="spellStart"/>
      <w:r w:rsidRPr="00953C3D">
        <w:t>grid-connected</w:t>
      </w:r>
      <w:proofErr w:type="spellEnd"/>
      <w:r w:rsidRPr="00953C3D">
        <w:t xml:space="preserve"> вспомогательные услуги могут предоставляться посредством торговой деятельности между </w:t>
      </w:r>
      <w:proofErr w:type="spellStart"/>
      <w:r>
        <w:t>микросети</w:t>
      </w:r>
      <w:proofErr w:type="spellEnd"/>
      <w:r w:rsidRPr="00953C3D">
        <w:t xml:space="preserve"> и основной </w:t>
      </w:r>
      <w:proofErr w:type="gramStart"/>
      <w:r w:rsidRPr="00953C3D">
        <w:t>сеткой</w:t>
      </w:r>
      <w:r>
        <w:t>(</w:t>
      </w:r>
      <w:proofErr w:type="spellStart"/>
      <w:proofErr w:type="gramEnd"/>
      <w:r>
        <w:t>Table</w:t>
      </w:r>
      <w:proofErr w:type="spellEnd"/>
      <w:r>
        <w:t xml:space="preserve"> 1, 2). </w:t>
      </w:r>
    </w:p>
    <w:p w:rsidR="00F20687" w:rsidRDefault="00F20687" w:rsidP="00F20687">
      <w:pPr>
        <w:pStyle w:val="a6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E7EC9">
        <w:rPr>
          <w:noProof/>
        </w:rPr>
        <w:t>1</w:t>
      </w:r>
      <w:r>
        <w:fldChar w:fldCharType="end"/>
      </w:r>
      <w:r>
        <w:t xml:space="preserve"> </w:t>
      </w:r>
      <w:r w:rsidRPr="0089296F">
        <w:t xml:space="preserve">Механизмы создания сетки-привязки </w:t>
      </w:r>
      <w:proofErr w:type="spellStart"/>
      <w:r>
        <w:t>микросети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20687" w:rsidRPr="00F20687" w:rsidTr="00F20687">
        <w:tc>
          <w:tcPr>
            <w:tcW w:w="3115" w:type="dxa"/>
          </w:tcPr>
          <w:p w:rsidR="00F20687" w:rsidRPr="00F20687" w:rsidRDefault="00F20687" w:rsidP="00F20687">
            <w:pPr>
              <w:jc w:val="center"/>
              <w:rPr>
                <w:b/>
              </w:rPr>
            </w:pPr>
            <w:r w:rsidRPr="00F20687">
              <w:rPr>
                <w:b/>
              </w:rPr>
              <w:t>Функции</w:t>
            </w:r>
          </w:p>
        </w:tc>
        <w:tc>
          <w:tcPr>
            <w:tcW w:w="3115" w:type="dxa"/>
          </w:tcPr>
          <w:p w:rsidR="00F20687" w:rsidRPr="00F20687" w:rsidRDefault="00F20687" w:rsidP="00F20687">
            <w:pPr>
              <w:jc w:val="center"/>
              <w:rPr>
                <w:b/>
              </w:rPr>
            </w:pPr>
            <w:r w:rsidRPr="00F20687">
              <w:rPr>
                <w:b/>
              </w:rPr>
              <w:t>Описание</w:t>
            </w:r>
          </w:p>
        </w:tc>
        <w:tc>
          <w:tcPr>
            <w:tcW w:w="3115" w:type="dxa"/>
          </w:tcPr>
          <w:p w:rsidR="00F20687" w:rsidRPr="00F20687" w:rsidRDefault="00F20687" w:rsidP="00F20687">
            <w:pPr>
              <w:jc w:val="center"/>
              <w:rPr>
                <w:b/>
              </w:rPr>
            </w:pPr>
            <w:r w:rsidRPr="00F20687">
              <w:rPr>
                <w:b/>
              </w:rPr>
              <w:t>Аккумуляторная система</w:t>
            </w:r>
          </w:p>
        </w:tc>
      </w:tr>
      <w:tr w:rsidR="00F20687" w:rsidTr="00F20687">
        <w:tc>
          <w:tcPr>
            <w:tcW w:w="3115" w:type="dxa"/>
          </w:tcPr>
          <w:p w:rsidR="00F20687" w:rsidRDefault="00F20687" w:rsidP="00953C3D">
            <w:r>
              <w:t>Энергетический рынок</w:t>
            </w:r>
          </w:p>
        </w:tc>
        <w:tc>
          <w:tcPr>
            <w:tcW w:w="3115" w:type="dxa"/>
          </w:tcPr>
          <w:p w:rsidR="00F20687" w:rsidRPr="00F20687" w:rsidRDefault="00F20687" w:rsidP="00953C3D">
            <w:r w:rsidRPr="00F20687">
              <w:t>Решите, какую цену вы готовы заплатить / продать</w:t>
            </w:r>
          </w:p>
        </w:tc>
        <w:tc>
          <w:tcPr>
            <w:tcW w:w="3115" w:type="dxa"/>
          </w:tcPr>
          <w:p w:rsidR="00F20687" w:rsidRPr="00F20687" w:rsidRDefault="00F20687" w:rsidP="00F206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++</w:t>
            </w:r>
          </w:p>
        </w:tc>
      </w:tr>
      <w:tr w:rsidR="00F20687" w:rsidTr="00F20687">
        <w:tc>
          <w:tcPr>
            <w:tcW w:w="3115" w:type="dxa"/>
          </w:tcPr>
          <w:p w:rsidR="00F20687" w:rsidRDefault="00F20687" w:rsidP="00953C3D">
            <w:r>
              <w:t>Дополнительные услуги</w:t>
            </w:r>
          </w:p>
        </w:tc>
        <w:tc>
          <w:tcPr>
            <w:tcW w:w="3115" w:type="dxa"/>
          </w:tcPr>
          <w:p w:rsidR="00F20687" w:rsidRPr="00F20687" w:rsidRDefault="00F20687" w:rsidP="00953C3D">
            <w:r>
              <w:t>Продажа услуг в сеть</w:t>
            </w:r>
          </w:p>
        </w:tc>
        <w:tc>
          <w:tcPr>
            <w:tcW w:w="3115" w:type="dxa"/>
          </w:tcPr>
          <w:p w:rsidR="00F20687" w:rsidRDefault="00F20687" w:rsidP="00F20687">
            <w:pPr>
              <w:jc w:val="center"/>
            </w:pPr>
            <w:r>
              <w:t>++</w:t>
            </w:r>
          </w:p>
        </w:tc>
      </w:tr>
      <w:tr w:rsidR="00F20687" w:rsidTr="00F20687">
        <w:tc>
          <w:tcPr>
            <w:tcW w:w="3115" w:type="dxa"/>
          </w:tcPr>
          <w:p w:rsidR="00F20687" w:rsidRDefault="00F20687" w:rsidP="00953C3D">
            <w:r w:rsidRPr="00F20687">
              <w:lastRenderedPageBreak/>
              <w:t>Пиковое уменьшение</w:t>
            </w:r>
          </w:p>
        </w:tc>
        <w:tc>
          <w:tcPr>
            <w:tcW w:w="3115" w:type="dxa"/>
          </w:tcPr>
          <w:p w:rsidR="00F20687" w:rsidRDefault="00F20687" w:rsidP="00953C3D">
            <w:r w:rsidRPr="00F20687">
              <w:t>Через локальную и общинную оптимизацию</w:t>
            </w:r>
          </w:p>
        </w:tc>
        <w:tc>
          <w:tcPr>
            <w:tcW w:w="3115" w:type="dxa"/>
          </w:tcPr>
          <w:p w:rsidR="00F20687" w:rsidRDefault="00F20687" w:rsidP="00F20687">
            <w:pPr>
              <w:jc w:val="center"/>
            </w:pPr>
            <w:r>
              <w:t>++</w:t>
            </w:r>
          </w:p>
        </w:tc>
      </w:tr>
      <w:tr w:rsidR="00F20687" w:rsidTr="00F20687">
        <w:tc>
          <w:tcPr>
            <w:tcW w:w="3115" w:type="dxa"/>
          </w:tcPr>
          <w:p w:rsidR="00F20687" w:rsidRDefault="00F20687" w:rsidP="00953C3D">
            <w:r w:rsidRPr="00F20687">
              <w:t>Функциональность ИБП</w:t>
            </w:r>
          </w:p>
        </w:tc>
        <w:tc>
          <w:tcPr>
            <w:tcW w:w="3115" w:type="dxa"/>
          </w:tcPr>
          <w:p w:rsidR="00F20687" w:rsidRDefault="00F20687" w:rsidP="00953C3D">
            <w:r w:rsidRPr="00F20687">
              <w:t>Работайте в островном режиме</w:t>
            </w:r>
          </w:p>
        </w:tc>
        <w:tc>
          <w:tcPr>
            <w:tcW w:w="3115" w:type="dxa"/>
          </w:tcPr>
          <w:p w:rsidR="00F20687" w:rsidRDefault="00F20687" w:rsidP="00F20687">
            <w:pPr>
              <w:jc w:val="center"/>
            </w:pPr>
            <w:r>
              <w:t>++</w:t>
            </w:r>
          </w:p>
        </w:tc>
      </w:tr>
      <w:tr w:rsidR="00F20687" w:rsidTr="00F20687">
        <w:tc>
          <w:tcPr>
            <w:tcW w:w="3115" w:type="dxa"/>
          </w:tcPr>
          <w:p w:rsidR="00F20687" w:rsidRDefault="00F20687" w:rsidP="00953C3D">
            <w:r w:rsidRPr="00F20687">
              <w:t>Эффективность</w:t>
            </w:r>
          </w:p>
        </w:tc>
        <w:tc>
          <w:tcPr>
            <w:tcW w:w="3115" w:type="dxa"/>
          </w:tcPr>
          <w:p w:rsidR="00F20687" w:rsidRDefault="00F20687" w:rsidP="00953C3D">
            <w:r w:rsidRPr="00F20687">
              <w:t>Через оптимизированное управление нагрузки и поколения</w:t>
            </w:r>
          </w:p>
        </w:tc>
        <w:tc>
          <w:tcPr>
            <w:tcW w:w="3115" w:type="dxa"/>
          </w:tcPr>
          <w:p w:rsidR="00F20687" w:rsidRDefault="00F20687" w:rsidP="00953C3D"/>
        </w:tc>
      </w:tr>
    </w:tbl>
    <w:p w:rsidR="00F20687" w:rsidRDefault="00953C3D">
      <w:r>
        <w:tab/>
      </w:r>
    </w:p>
    <w:p w:rsidR="009E7EC9" w:rsidRDefault="009E7EC9" w:rsidP="009E7EC9">
      <w:pPr>
        <w:pStyle w:val="a6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946A9D">
        <w:t>Преимущества для публичной сети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20687" w:rsidRPr="00F20687" w:rsidTr="00F20687">
        <w:tc>
          <w:tcPr>
            <w:tcW w:w="3115" w:type="dxa"/>
          </w:tcPr>
          <w:p w:rsidR="00F20687" w:rsidRPr="00F20687" w:rsidRDefault="00F20687" w:rsidP="001D41B3">
            <w:pPr>
              <w:jc w:val="center"/>
              <w:rPr>
                <w:b/>
              </w:rPr>
            </w:pPr>
            <w:r w:rsidRPr="00F20687">
              <w:rPr>
                <w:b/>
              </w:rPr>
              <w:t>Функции</w:t>
            </w:r>
          </w:p>
        </w:tc>
        <w:tc>
          <w:tcPr>
            <w:tcW w:w="3115" w:type="dxa"/>
          </w:tcPr>
          <w:p w:rsidR="00F20687" w:rsidRPr="00F20687" w:rsidRDefault="00F20687" w:rsidP="001D41B3">
            <w:pPr>
              <w:jc w:val="center"/>
              <w:rPr>
                <w:b/>
              </w:rPr>
            </w:pPr>
            <w:r w:rsidRPr="00F20687">
              <w:rPr>
                <w:b/>
              </w:rPr>
              <w:t>Описание</w:t>
            </w:r>
          </w:p>
        </w:tc>
        <w:tc>
          <w:tcPr>
            <w:tcW w:w="3115" w:type="dxa"/>
          </w:tcPr>
          <w:p w:rsidR="00F20687" w:rsidRPr="00F20687" w:rsidRDefault="00F20687" w:rsidP="001D41B3">
            <w:pPr>
              <w:jc w:val="center"/>
              <w:rPr>
                <w:b/>
              </w:rPr>
            </w:pPr>
            <w:r w:rsidRPr="00F20687">
              <w:rPr>
                <w:b/>
              </w:rPr>
              <w:t>Аккумуляторная система</w:t>
            </w:r>
          </w:p>
        </w:tc>
      </w:tr>
      <w:tr w:rsidR="00F20687" w:rsidTr="00F20687">
        <w:tc>
          <w:tcPr>
            <w:tcW w:w="3115" w:type="dxa"/>
          </w:tcPr>
          <w:p w:rsidR="00F20687" w:rsidRDefault="00F20687" w:rsidP="00953C3D">
            <w:r w:rsidRPr="00F20687">
              <w:t>Пиковое управление уменьшения / подачи</w:t>
            </w:r>
          </w:p>
        </w:tc>
        <w:tc>
          <w:tcPr>
            <w:tcW w:w="3115" w:type="dxa"/>
          </w:tcPr>
          <w:p w:rsidR="00F20687" w:rsidRDefault="00F20687" w:rsidP="00F20687">
            <w:r>
              <w:t>Мгновенно установит</w:t>
            </w:r>
            <w:r w:rsidRPr="00F20687">
              <w:t xml:space="preserve"> ограничения на </w:t>
            </w:r>
            <w:proofErr w:type="spellStart"/>
            <w:r>
              <w:t>микросеть</w:t>
            </w:r>
            <w:proofErr w:type="spellEnd"/>
          </w:p>
        </w:tc>
        <w:tc>
          <w:tcPr>
            <w:tcW w:w="3115" w:type="dxa"/>
          </w:tcPr>
          <w:p w:rsidR="00F20687" w:rsidRDefault="00F20687" w:rsidP="00F20687">
            <w:pPr>
              <w:jc w:val="center"/>
            </w:pPr>
            <w:r>
              <w:t>++</w:t>
            </w:r>
          </w:p>
        </w:tc>
      </w:tr>
      <w:tr w:rsidR="00F20687" w:rsidTr="00F20687">
        <w:tc>
          <w:tcPr>
            <w:tcW w:w="3115" w:type="dxa"/>
          </w:tcPr>
          <w:p w:rsidR="00F20687" w:rsidRDefault="009E7EC9" w:rsidP="00953C3D">
            <w:r w:rsidRPr="009E7EC9">
              <w:t>Поддержка напряжения</w:t>
            </w:r>
          </w:p>
        </w:tc>
        <w:tc>
          <w:tcPr>
            <w:tcW w:w="3115" w:type="dxa"/>
          </w:tcPr>
          <w:p w:rsidR="00F20687" w:rsidRDefault="009E7EC9" w:rsidP="00953C3D">
            <w:r w:rsidRPr="009E7EC9">
              <w:t>Реактивная гибкость мощность аккумулято</w:t>
            </w:r>
            <w:r>
              <w:t>рной батареи и фотоэлектрической</w:t>
            </w:r>
          </w:p>
        </w:tc>
        <w:tc>
          <w:tcPr>
            <w:tcW w:w="3115" w:type="dxa"/>
          </w:tcPr>
          <w:p w:rsidR="00F20687" w:rsidRDefault="009E7EC9" w:rsidP="009E7EC9">
            <w:pPr>
              <w:jc w:val="center"/>
            </w:pPr>
            <w:r>
              <w:t>++</w:t>
            </w:r>
          </w:p>
        </w:tc>
      </w:tr>
      <w:tr w:rsidR="00F20687" w:rsidTr="00F20687">
        <w:tc>
          <w:tcPr>
            <w:tcW w:w="3115" w:type="dxa"/>
          </w:tcPr>
          <w:p w:rsidR="00F20687" w:rsidRDefault="009E7EC9" w:rsidP="00953C3D">
            <w:r w:rsidRPr="009E7EC9">
              <w:t>Балансировка фаз</w:t>
            </w:r>
          </w:p>
        </w:tc>
        <w:tc>
          <w:tcPr>
            <w:tcW w:w="3115" w:type="dxa"/>
          </w:tcPr>
          <w:p w:rsidR="00F20687" w:rsidRDefault="009E7EC9" w:rsidP="00953C3D">
            <w:r w:rsidRPr="009E7EC9">
              <w:t>Использование буфера постоянного тока для хранения</w:t>
            </w:r>
          </w:p>
        </w:tc>
        <w:tc>
          <w:tcPr>
            <w:tcW w:w="3115" w:type="dxa"/>
          </w:tcPr>
          <w:p w:rsidR="00F20687" w:rsidRDefault="009E7EC9" w:rsidP="009E7EC9">
            <w:pPr>
              <w:jc w:val="center"/>
            </w:pPr>
            <w:r>
              <w:t>++</w:t>
            </w:r>
          </w:p>
        </w:tc>
      </w:tr>
      <w:tr w:rsidR="00F20687" w:rsidTr="00F20687">
        <w:tc>
          <w:tcPr>
            <w:tcW w:w="3115" w:type="dxa"/>
          </w:tcPr>
          <w:p w:rsidR="00F20687" w:rsidRDefault="009E7EC9" w:rsidP="00953C3D">
            <w:r w:rsidRPr="009E7EC9">
              <w:t>Коррекция коэффициента мощности</w:t>
            </w:r>
          </w:p>
        </w:tc>
        <w:tc>
          <w:tcPr>
            <w:tcW w:w="3115" w:type="dxa"/>
          </w:tcPr>
          <w:p w:rsidR="00F20687" w:rsidRDefault="009E7EC9" w:rsidP="00953C3D">
            <w:r w:rsidRPr="009E7EC9">
              <w:t>Гибкость инверторов</w:t>
            </w:r>
          </w:p>
        </w:tc>
        <w:tc>
          <w:tcPr>
            <w:tcW w:w="3115" w:type="dxa"/>
          </w:tcPr>
          <w:p w:rsidR="00F20687" w:rsidRDefault="009E7EC9" w:rsidP="009E7EC9">
            <w:pPr>
              <w:jc w:val="center"/>
            </w:pPr>
            <w:r>
              <w:t xml:space="preserve">++ </w:t>
            </w:r>
          </w:p>
        </w:tc>
      </w:tr>
      <w:tr w:rsidR="00F20687" w:rsidTr="00F20687">
        <w:tc>
          <w:tcPr>
            <w:tcW w:w="3115" w:type="dxa"/>
          </w:tcPr>
          <w:p w:rsidR="00F20687" w:rsidRDefault="009E7EC9" w:rsidP="00953C3D">
            <w:r w:rsidRPr="009E7EC9">
              <w:t>Поддержка частоты</w:t>
            </w:r>
          </w:p>
        </w:tc>
        <w:tc>
          <w:tcPr>
            <w:tcW w:w="3115" w:type="dxa"/>
          </w:tcPr>
          <w:p w:rsidR="00F20687" w:rsidRDefault="009E7EC9" w:rsidP="00953C3D">
            <w:r w:rsidRPr="009E7EC9">
              <w:t>Первичный или вторичный резерв</w:t>
            </w:r>
          </w:p>
        </w:tc>
        <w:tc>
          <w:tcPr>
            <w:tcW w:w="3115" w:type="dxa"/>
          </w:tcPr>
          <w:p w:rsidR="00F20687" w:rsidRDefault="009E7EC9" w:rsidP="009E7EC9">
            <w:pPr>
              <w:jc w:val="center"/>
            </w:pPr>
            <w:r>
              <w:t>++</w:t>
            </w:r>
          </w:p>
        </w:tc>
      </w:tr>
    </w:tbl>
    <w:p w:rsidR="00F20687" w:rsidRDefault="009E7EC9" w:rsidP="00BF77A5">
      <w:r w:rsidRPr="009E7EC9">
        <w:t>Существуют и другие возможные источники дохода</w:t>
      </w:r>
      <w:r w:rsidR="00BF77A5">
        <w:t xml:space="preserve"> </w:t>
      </w:r>
      <w:r>
        <w:t>(</w:t>
      </w:r>
      <w:proofErr w:type="spellStart"/>
      <w:r>
        <w:t>Karavas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., 2015). </w:t>
      </w:r>
      <w:r w:rsidRPr="009E7EC9">
        <w:t xml:space="preserve">В островном режиме реальная и реактивная мощность, генерируемая в </w:t>
      </w:r>
      <w:proofErr w:type="spellStart"/>
      <w:r>
        <w:t>микросеть</w:t>
      </w:r>
      <w:proofErr w:type="spellEnd"/>
      <w:r w:rsidRPr="009E7EC9">
        <w:t>, в том числе обеспечиваемая системой аккумулирования энергии, должна быть сбалансирована с потребностью локальных нагрузок</w:t>
      </w:r>
      <w:r>
        <w:t xml:space="preserve">. </w:t>
      </w:r>
      <w:proofErr w:type="spellStart"/>
      <w:r>
        <w:t>Микросети</w:t>
      </w:r>
      <w:proofErr w:type="spellEnd"/>
      <w:r>
        <w:t xml:space="preserve"> предлагаю</w:t>
      </w:r>
      <w:r w:rsidRPr="009E7EC9">
        <w:t>т возможность сбалансировать необходимость сокращения выбросов углерода, продолжая обеспечивать надежную электроэнергию в периоды, когда возобновляемые источники энергии недоступны.</w:t>
      </w:r>
      <w:r w:rsidR="00BF77A5">
        <w:t xml:space="preserve"> </w:t>
      </w:r>
      <w:proofErr w:type="spellStart"/>
      <w:r w:rsidR="00BF77A5">
        <w:t>Микросеть</w:t>
      </w:r>
      <w:proofErr w:type="spellEnd"/>
      <w:r w:rsidR="00BF77A5" w:rsidRPr="00BF77A5">
        <w:t xml:space="preserve"> может переходить между этими двумя режимами из-за планового технического обслуживания, деградированной мощности, изменения</w:t>
      </w:r>
      <w:r w:rsidR="00BF77A5">
        <w:t xml:space="preserve"> потока энергии через её компоненты</w:t>
      </w:r>
      <w:r w:rsidR="00BF77A5" w:rsidRPr="00BF77A5">
        <w:t xml:space="preserve">, </w:t>
      </w:r>
      <w:proofErr w:type="spellStart"/>
      <w:r w:rsidR="00BF77A5">
        <w:t>микросети</w:t>
      </w:r>
      <w:proofErr w:type="spellEnd"/>
      <w:r w:rsidR="00BF77A5" w:rsidRPr="00BF77A5">
        <w:t xml:space="preserve"> облегчают интеграцию производства возобновляемых источников энергии, таких как генерация </w:t>
      </w:r>
      <w:r w:rsidR="00BF77A5" w:rsidRPr="00BF77A5">
        <w:rPr>
          <w:lang w:val="en-US"/>
        </w:rPr>
        <w:t>PV</w:t>
      </w:r>
      <w:r w:rsidR="00BF77A5" w:rsidRPr="00BF77A5">
        <w:t>, ветра и топливных элементов, не требуя перепроектирования национальной системы распределения</w:t>
      </w:r>
      <w:r w:rsidR="00BF77A5">
        <w:t xml:space="preserve"> (</w:t>
      </w:r>
      <w:proofErr w:type="spellStart"/>
      <w:r w:rsidR="00BF77A5">
        <w:t>Sfikas</w:t>
      </w:r>
      <w:proofErr w:type="spellEnd"/>
      <w:r w:rsidR="00BF77A5">
        <w:t xml:space="preserve"> </w:t>
      </w:r>
      <w:proofErr w:type="spellStart"/>
      <w:r w:rsidR="00BF77A5">
        <w:t>et</w:t>
      </w:r>
      <w:proofErr w:type="spellEnd"/>
      <w:r w:rsidR="00BF77A5">
        <w:t xml:space="preserve"> </w:t>
      </w:r>
      <w:proofErr w:type="spellStart"/>
      <w:r w:rsidR="00BF77A5">
        <w:t>al</w:t>
      </w:r>
      <w:proofErr w:type="spellEnd"/>
      <w:r w:rsidR="00BF77A5">
        <w:t xml:space="preserve">., 2015; </w:t>
      </w:r>
      <w:proofErr w:type="spellStart"/>
      <w:r w:rsidR="00BF77A5">
        <w:t>Logenthiran</w:t>
      </w:r>
      <w:proofErr w:type="spellEnd"/>
      <w:r w:rsidR="00BF77A5">
        <w:t xml:space="preserve"> </w:t>
      </w:r>
      <w:proofErr w:type="spellStart"/>
      <w:r w:rsidR="00BF77A5">
        <w:t>et</w:t>
      </w:r>
      <w:proofErr w:type="spellEnd"/>
      <w:r w:rsidR="00BF77A5">
        <w:t xml:space="preserve"> </w:t>
      </w:r>
      <w:proofErr w:type="spellStart"/>
      <w:r w:rsidR="00BF77A5">
        <w:t>al</w:t>
      </w:r>
      <w:proofErr w:type="spellEnd"/>
      <w:r w:rsidR="00BF77A5">
        <w:t xml:space="preserve">., 2011). </w:t>
      </w:r>
      <w:r w:rsidR="00BF77A5" w:rsidRPr="00BF77A5">
        <w:t>Современные методы оптимизации также могут быть включены в MG EMS для повышения эффективности, экономичности и отказоустойчивости.</w:t>
      </w:r>
      <w:r w:rsidR="00BF77A5">
        <w:t xml:space="preserve"> </w:t>
      </w:r>
    </w:p>
    <w:p w:rsidR="00BF77A5" w:rsidRDefault="00BF77A5" w:rsidP="00BF77A5">
      <w:pPr>
        <w:pStyle w:val="a3"/>
      </w:pPr>
      <w:r>
        <w:t xml:space="preserve">2.2 </w:t>
      </w:r>
      <w:r w:rsidRPr="00BF77A5">
        <w:t>Интеллектуальный дизайн EMS</w:t>
      </w:r>
    </w:p>
    <w:p w:rsidR="00BF77A5" w:rsidRDefault="00BF77A5" w:rsidP="00BF77A5">
      <w:r w:rsidRPr="00BF77A5">
        <w:t>Целью EMS является определение оптимального использования распределенных генераторов для питания электрических нагрузок</w:t>
      </w:r>
      <w:r>
        <w:t xml:space="preserve"> (</w:t>
      </w:r>
      <w:proofErr w:type="spellStart"/>
      <w:r>
        <w:t>Li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., 2019). </w:t>
      </w:r>
      <w:r w:rsidRPr="00BF77A5">
        <w:t>EMS может работать в двух режимах: централизованном и децентрализованном</w:t>
      </w:r>
      <w:r>
        <w:t xml:space="preserve">. </w:t>
      </w:r>
      <w:r w:rsidRPr="00BF77A5">
        <w:t xml:space="preserve">В централизованном режиме центральный контроллер направлен на оптимизацию обмена мощностью </w:t>
      </w:r>
      <w:proofErr w:type="spellStart"/>
      <w:r w:rsidRPr="00BF77A5">
        <w:t>микросетей</w:t>
      </w:r>
      <w:proofErr w:type="spellEnd"/>
      <w:r w:rsidRPr="00BF77A5">
        <w:t xml:space="preserve"> на основе рыночных цен и ограничений безопасности.</w:t>
      </w:r>
      <w:r>
        <w:t xml:space="preserve"> </w:t>
      </w:r>
      <w:r w:rsidRPr="00BF77A5">
        <w:t xml:space="preserve">В децентрализованном режиме </w:t>
      </w:r>
      <w:proofErr w:type="spellStart"/>
      <w:r>
        <w:t>микросети</w:t>
      </w:r>
      <w:proofErr w:type="spellEnd"/>
      <w:r w:rsidRPr="00BF77A5">
        <w:t xml:space="preserve"> и управляемые нагрузки имеют большую степень свободы</w:t>
      </w:r>
      <w:r>
        <w:t xml:space="preserve"> (</w:t>
      </w:r>
      <w:proofErr w:type="spellStart"/>
      <w:r>
        <w:t>Dou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., 2015). </w:t>
      </w:r>
      <w:r w:rsidRPr="00BF77A5">
        <w:t xml:space="preserve">В результате компоненты </w:t>
      </w:r>
      <w:proofErr w:type="spellStart"/>
      <w:r>
        <w:t>микросети</w:t>
      </w:r>
      <w:proofErr w:type="spellEnd"/>
      <w:r w:rsidRPr="00BF77A5">
        <w:t xml:space="preserve"> считаются интеллектуальными и пытаются максимизировать доход </w:t>
      </w:r>
      <w:r>
        <w:t xml:space="preserve">от </w:t>
      </w:r>
      <w:r w:rsidRPr="00BF77A5">
        <w:t>вза</w:t>
      </w:r>
      <w:r>
        <w:t xml:space="preserve">имодействия </w:t>
      </w:r>
      <w:proofErr w:type="spellStart"/>
      <w:r>
        <w:t>микросетей</w:t>
      </w:r>
      <w:proofErr w:type="spellEnd"/>
      <w:r>
        <w:t xml:space="preserve"> </w:t>
      </w:r>
      <w:r w:rsidRPr="00BF77A5">
        <w:t>друг с другом</w:t>
      </w:r>
      <w:r>
        <w:t xml:space="preserve"> (</w:t>
      </w:r>
      <w:proofErr w:type="spellStart"/>
      <w:r>
        <w:t>Katiraei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., 2008). </w:t>
      </w:r>
      <w:r w:rsidRPr="00BF77A5">
        <w:t xml:space="preserve">Первоначальная обязанность </w:t>
      </w:r>
      <w:r w:rsidR="001F6646" w:rsidRPr="00BF77A5">
        <w:t xml:space="preserve">EMS </w:t>
      </w:r>
      <w:r w:rsidRPr="00BF77A5">
        <w:t xml:space="preserve">как в централизованном, так и в децентрализованном режиме заключается в обеспечении </w:t>
      </w:r>
      <w:proofErr w:type="spellStart"/>
      <w:r w:rsidR="001F6646">
        <w:t>микросетей</w:t>
      </w:r>
      <w:proofErr w:type="spellEnd"/>
      <w:r w:rsidRPr="00BF77A5">
        <w:t xml:space="preserve"> </w:t>
      </w:r>
      <w:r w:rsidR="001F6646">
        <w:t xml:space="preserve">созданием </w:t>
      </w:r>
      <w:r w:rsidRPr="00BF77A5">
        <w:t>баланса генерации нагрузки</w:t>
      </w:r>
      <w:r w:rsidR="001F6646">
        <w:t xml:space="preserve"> (</w:t>
      </w:r>
      <w:proofErr w:type="spellStart"/>
      <w:r w:rsidR="001F6646">
        <w:t>Theo</w:t>
      </w:r>
      <w:proofErr w:type="spellEnd"/>
      <w:r w:rsidR="001F6646">
        <w:t xml:space="preserve"> </w:t>
      </w:r>
      <w:proofErr w:type="spellStart"/>
      <w:r w:rsidR="001F6646">
        <w:t>et</w:t>
      </w:r>
      <w:proofErr w:type="spellEnd"/>
      <w:r w:rsidR="001F6646">
        <w:t xml:space="preserve"> </w:t>
      </w:r>
      <w:proofErr w:type="spellStart"/>
      <w:r w:rsidR="001F6646">
        <w:t>al</w:t>
      </w:r>
      <w:proofErr w:type="spellEnd"/>
      <w:r w:rsidR="001F6646">
        <w:t xml:space="preserve">., 2017).  </w:t>
      </w:r>
      <w:r w:rsidR="001F6646" w:rsidRPr="001F6646">
        <w:t>Стандартная EMS обычно может обеспечить минимальную функцию управления, прежде всего, мониторинг энергии и фиксированные правила работы хранилища.</w:t>
      </w:r>
      <w:r w:rsidR="001F6646">
        <w:t xml:space="preserve"> </w:t>
      </w:r>
      <w:r w:rsidR="001F6646" w:rsidRPr="001F6646">
        <w:t xml:space="preserve">Интеллектуальный MG EMS может использовать данные, чтобы сделать </w:t>
      </w:r>
      <w:proofErr w:type="spellStart"/>
      <w:r w:rsidR="001F6646">
        <w:t>микросеть</w:t>
      </w:r>
      <w:proofErr w:type="spellEnd"/>
      <w:r w:rsidR="001F6646">
        <w:t xml:space="preserve"> гибкой, надежной</w:t>
      </w:r>
      <w:r w:rsidR="001F6646" w:rsidRPr="001F6646">
        <w:t xml:space="preserve"> и извлечь максимальную ценность и имеет функцию управления сообществом</w:t>
      </w:r>
      <w:r w:rsidR="001F6646">
        <w:t xml:space="preserve"> </w:t>
      </w:r>
      <w:r w:rsidR="001F6646">
        <w:lastRenderedPageBreak/>
        <w:t>(</w:t>
      </w:r>
      <w:proofErr w:type="spellStart"/>
      <w:r w:rsidR="001F6646">
        <w:t>Fig</w:t>
      </w:r>
      <w:proofErr w:type="spellEnd"/>
      <w:r w:rsidR="001F6646">
        <w:t xml:space="preserve"> 2). </w:t>
      </w:r>
      <w:r w:rsidR="001F6646" w:rsidRPr="001F6646">
        <w:t xml:space="preserve">Функциональные модули, использующие данные из </w:t>
      </w:r>
      <w:proofErr w:type="spellStart"/>
      <w:r w:rsidR="001F6646">
        <w:t>микросети</w:t>
      </w:r>
      <w:proofErr w:type="spellEnd"/>
      <w:r w:rsidR="001F6646" w:rsidRPr="001F6646">
        <w:t>, представлены на фиг. 3. Рассмотрим некоторые блоки более подробно.</w:t>
      </w:r>
    </w:p>
    <w:p w:rsidR="001F6646" w:rsidRDefault="001F6646" w:rsidP="00BF77A5">
      <w:r w:rsidRPr="001F6646">
        <w:rPr>
          <w:noProof/>
          <w:lang w:eastAsia="ru-RU"/>
        </w:rPr>
        <w:drawing>
          <wp:inline distT="0" distB="0" distL="0" distR="0" wp14:anchorId="5FDBD777" wp14:editId="7FFB69E3">
            <wp:extent cx="5128260" cy="328299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0671" cy="32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46" w:rsidRDefault="001F6646" w:rsidP="001F6646"/>
    <w:p w:rsidR="001F6646" w:rsidRDefault="001F6646" w:rsidP="001F6646">
      <w:pPr>
        <w:tabs>
          <w:tab w:val="left" w:pos="3372"/>
        </w:tabs>
      </w:pPr>
      <w:r>
        <w:tab/>
      </w:r>
      <w:r w:rsidRPr="001F6646">
        <w:rPr>
          <w:noProof/>
          <w:lang w:eastAsia="ru-RU"/>
        </w:rPr>
        <w:drawing>
          <wp:inline distT="0" distB="0" distL="0" distR="0" wp14:anchorId="457E8C4B" wp14:editId="46CB272D">
            <wp:extent cx="5441152" cy="3368332"/>
            <wp:effectExtent l="0" t="0" r="762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6" w:rsidRDefault="00A901E6" w:rsidP="001F6646">
      <w:pPr>
        <w:tabs>
          <w:tab w:val="left" w:pos="3372"/>
        </w:tabs>
      </w:pPr>
      <w:r w:rsidRPr="00A901E6">
        <w:t>В последнее время появились предложения по разработке онлайн-алгоритмов управления энергией в реальном времени в МГС для оптимизации долгосрочных затрат, которые учитывают неопределенность возобновляемых источников энергии, потребности и рынок. В следующем режиме реального времени действия могут быть обеспечены:</w:t>
      </w:r>
    </w:p>
    <w:p w:rsidR="00A901E6" w:rsidRPr="00A901E6" w:rsidRDefault="00A901E6" w:rsidP="00A901E6">
      <w:pPr>
        <w:pStyle w:val="a7"/>
        <w:numPr>
          <w:ilvl w:val="0"/>
          <w:numId w:val="1"/>
        </w:numPr>
        <w:tabs>
          <w:tab w:val="left" w:pos="3372"/>
        </w:tabs>
        <w:rPr>
          <w:u w:val="single"/>
        </w:rPr>
      </w:pPr>
      <w:r w:rsidRPr="00A901E6">
        <w:rPr>
          <w:u w:val="single"/>
        </w:rPr>
        <w:t xml:space="preserve">Режим привязки к сетке: </w:t>
      </w:r>
      <w:r w:rsidRPr="00A901E6">
        <w:t>реализует решения по оперативному планированию, исправляет ошибки и осуществляет диспетчеризацию между источниками гибкости и управляет системами хранения для ограничения их деградации</w:t>
      </w:r>
    </w:p>
    <w:p w:rsidR="00A901E6" w:rsidRPr="00A901E6" w:rsidRDefault="00A901E6" w:rsidP="00A901E6">
      <w:pPr>
        <w:pStyle w:val="a7"/>
        <w:numPr>
          <w:ilvl w:val="0"/>
          <w:numId w:val="1"/>
        </w:numPr>
        <w:tabs>
          <w:tab w:val="left" w:pos="3372"/>
        </w:tabs>
        <w:rPr>
          <w:u w:val="single"/>
        </w:rPr>
      </w:pPr>
      <w:r w:rsidRPr="00A901E6">
        <w:rPr>
          <w:u w:val="single"/>
        </w:rPr>
        <w:lastRenderedPageBreak/>
        <w:t xml:space="preserve">Островной режим: </w:t>
      </w:r>
      <w:r w:rsidRPr="00A901E6">
        <w:t>контролирует и отправляет источники гибкости для поддержания частоты системы и отправки гибридных систем хранения энергии</w:t>
      </w:r>
    </w:p>
    <w:p w:rsidR="00A901E6" w:rsidRDefault="00A901E6" w:rsidP="00A901E6">
      <w:pPr>
        <w:tabs>
          <w:tab w:val="left" w:pos="3372"/>
        </w:tabs>
        <w:ind w:left="360"/>
      </w:pPr>
      <w:r w:rsidRPr="00A901E6">
        <w:t>Участие на рынке передовых энергетических / вспомогательных услуг для MG может включать:</w:t>
      </w:r>
    </w:p>
    <w:p w:rsidR="00A901E6" w:rsidRDefault="00A901E6" w:rsidP="00A901E6">
      <w:pPr>
        <w:pStyle w:val="a7"/>
        <w:numPr>
          <w:ilvl w:val="0"/>
          <w:numId w:val="2"/>
        </w:numPr>
        <w:tabs>
          <w:tab w:val="left" w:pos="3372"/>
        </w:tabs>
      </w:pPr>
      <w:r w:rsidRPr="00A901E6">
        <w:t>Оптимальные торги на рынке на день вперед с использованием ожидаемой нагрузки, генерации и цен.</w:t>
      </w:r>
    </w:p>
    <w:p w:rsidR="00A901E6" w:rsidRDefault="00A901E6" w:rsidP="00A901E6">
      <w:pPr>
        <w:pStyle w:val="a7"/>
        <w:numPr>
          <w:ilvl w:val="0"/>
          <w:numId w:val="2"/>
        </w:numPr>
        <w:tabs>
          <w:tab w:val="left" w:pos="3372"/>
        </w:tabs>
      </w:pPr>
      <w:r w:rsidRPr="00A901E6">
        <w:t>Корректировка энергетических обменов на внутридневном рынке в соответствии с изменениями нагрузки, выработки и цен</w:t>
      </w:r>
    </w:p>
    <w:p w:rsidR="00A901E6" w:rsidRDefault="00A901E6" w:rsidP="00A901E6">
      <w:pPr>
        <w:pStyle w:val="a7"/>
        <w:numPr>
          <w:ilvl w:val="0"/>
          <w:numId w:val="2"/>
        </w:numPr>
        <w:tabs>
          <w:tab w:val="left" w:pos="3372"/>
        </w:tabs>
      </w:pPr>
      <w:r w:rsidRPr="00A901E6">
        <w:t>Использование возможностей балансировки путем реагирования на сигналы TSO (операторов систем передачи).</w:t>
      </w:r>
    </w:p>
    <w:p w:rsidR="00A901E6" w:rsidRDefault="00A901E6" w:rsidP="00A901E6">
      <w:pPr>
        <w:pStyle w:val="a7"/>
        <w:numPr>
          <w:ilvl w:val="0"/>
          <w:numId w:val="2"/>
        </w:numPr>
        <w:tabs>
          <w:tab w:val="left" w:pos="3372"/>
        </w:tabs>
      </w:pPr>
      <w:r w:rsidRPr="00A901E6">
        <w:t>Предоставление вознагражденных полей гибкости, которые TSO может активировать для целей балансировки.</w:t>
      </w:r>
    </w:p>
    <w:p w:rsidR="004560DE" w:rsidRDefault="004560DE" w:rsidP="004560DE">
      <w:pPr>
        <w:pStyle w:val="a7"/>
        <w:tabs>
          <w:tab w:val="left" w:pos="3372"/>
        </w:tabs>
        <w:ind w:left="1080"/>
      </w:pPr>
    </w:p>
    <w:p w:rsidR="004560DE" w:rsidRDefault="004560DE" w:rsidP="004560DE">
      <w:pPr>
        <w:pStyle w:val="1"/>
        <w:jc w:val="center"/>
      </w:pPr>
      <w:r>
        <w:t xml:space="preserve">3. Глубокое машинное обучение с подкреплением в управлении энергетической </w:t>
      </w:r>
      <w:proofErr w:type="spellStart"/>
      <w:r>
        <w:t>микросетью</w:t>
      </w:r>
      <w:proofErr w:type="spellEnd"/>
    </w:p>
    <w:p w:rsidR="004560DE" w:rsidRDefault="004560DE" w:rsidP="004560DE">
      <w:r w:rsidRPr="004560DE">
        <w:t>Обучение с подкреплением (RL) дает машине возможность научиться принимать меры</w:t>
      </w:r>
      <w:r>
        <w:t xml:space="preserve"> (</w:t>
      </w:r>
      <w:proofErr w:type="spellStart"/>
      <w:r>
        <w:t>Sutton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., 2018). </w:t>
      </w:r>
      <w:r w:rsidRPr="004560DE">
        <w:t>Машина выполняет действия в среде для оптимизации сигнала вознаграждения</w:t>
      </w:r>
      <w:r>
        <w:t xml:space="preserve">. </w:t>
      </w:r>
      <w:r w:rsidRPr="004560DE">
        <w:t xml:space="preserve">В контексте </w:t>
      </w:r>
      <w:proofErr w:type="spellStart"/>
      <w:r>
        <w:t>микросетей</w:t>
      </w:r>
      <w:proofErr w:type="spellEnd"/>
      <w:r w:rsidRPr="004560DE">
        <w:t xml:space="preserve"> этот сигнал вознаграждения может быть стоимостью энергии, пиком нагрузки или безопасностью - любым поведением, которое мы хотим стимулировать (рис. 4).</w:t>
      </w:r>
    </w:p>
    <w:p w:rsidR="004560DE" w:rsidRDefault="004560DE" w:rsidP="004560DE">
      <w:r w:rsidRPr="004560DE">
        <w:drawing>
          <wp:inline distT="0" distB="0" distL="0" distR="0" wp14:anchorId="5E9643D5" wp14:editId="29AB99A4">
            <wp:extent cx="3345470" cy="187468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DE" w:rsidRDefault="004560DE" w:rsidP="0034346C">
      <w:r w:rsidRPr="004560DE">
        <w:t xml:space="preserve">В контексте </w:t>
      </w:r>
      <w:r w:rsidRPr="004560DE">
        <w:rPr>
          <w:lang w:val="en-US"/>
        </w:rPr>
        <w:t>RL</w:t>
      </w:r>
      <w:r w:rsidRPr="004560DE">
        <w:t xml:space="preserve"> агент учится действовать, используя формализм процесса принятия решений Маркова (</w:t>
      </w:r>
      <w:r w:rsidRPr="004560DE">
        <w:rPr>
          <w:lang w:val="en-US"/>
        </w:rPr>
        <w:t>MDP</w:t>
      </w:r>
      <w:r w:rsidRPr="004560DE">
        <w:t>)</w:t>
      </w:r>
      <w:r w:rsidR="0034346C" w:rsidRPr="0034346C">
        <w:t xml:space="preserve">. Однако пространство состояний очень велико в современных электрических сетях, и поэтому типичный алгоритм RL не имеет эффективного решения. Для решения такой задачи мы можем использовать глубокую нейронную сеть (NN) для моделирования нужных политик, функций значений, которая поэтому называется </w:t>
      </w:r>
      <w:proofErr w:type="spellStart"/>
      <w:r w:rsidR="0034346C" w:rsidRPr="0034346C">
        <w:t>Deep</w:t>
      </w:r>
      <w:proofErr w:type="spellEnd"/>
      <w:r w:rsidR="0034346C" w:rsidRPr="0034346C">
        <w:t xml:space="preserve"> RL</w:t>
      </w:r>
      <w:r w:rsidR="0034346C">
        <w:t xml:space="preserve"> (</w:t>
      </w:r>
      <w:proofErr w:type="spellStart"/>
      <w:r w:rsidR="0034346C">
        <w:t>François-Lavet</w:t>
      </w:r>
      <w:proofErr w:type="spellEnd"/>
      <w:r w:rsidR="0034346C">
        <w:t xml:space="preserve"> </w:t>
      </w:r>
      <w:proofErr w:type="spellStart"/>
      <w:r w:rsidR="0034346C">
        <w:t>et</w:t>
      </w:r>
      <w:proofErr w:type="spellEnd"/>
      <w:r w:rsidR="0034346C">
        <w:t xml:space="preserve"> </w:t>
      </w:r>
      <w:proofErr w:type="spellStart"/>
      <w:r w:rsidR="0034346C">
        <w:t>al</w:t>
      </w:r>
      <w:proofErr w:type="spellEnd"/>
      <w:r w:rsidR="0034346C">
        <w:t>., 2018).</w:t>
      </w:r>
    </w:p>
    <w:p w:rsidR="0034346C" w:rsidRDefault="0034346C" w:rsidP="0034346C">
      <w:pPr>
        <w:pStyle w:val="a3"/>
      </w:pPr>
      <w:r w:rsidRPr="0034346C">
        <w:t xml:space="preserve">3.1 Глубокие решения </w:t>
      </w:r>
      <w:r w:rsidRPr="0034346C">
        <w:rPr>
          <w:lang w:val="en-US"/>
        </w:rPr>
        <w:t>RL</w:t>
      </w:r>
      <w:r w:rsidRPr="0034346C">
        <w:t xml:space="preserve"> для последовательного принятия решений</w:t>
      </w:r>
    </w:p>
    <w:p w:rsidR="002A5A7B" w:rsidRDefault="002A5A7B" w:rsidP="002A5A7B">
      <w:r w:rsidRPr="002A5A7B">
        <w:t xml:space="preserve">Оптимально работающий </w:t>
      </w:r>
      <w:proofErr w:type="spellStart"/>
      <w:r>
        <w:t>микросеть</w:t>
      </w:r>
      <w:proofErr w:type="spellEnd"/>
      <w:r w:rsidRPr="002A5A7B">
        <w:t xml:space="preserve"> может быть формализован как частично наблюдаемый MDP, где MG рассматривается как агент, взаимодействующий со своей средой</w:t>
      </w:r>
      <w:r>
        <w:t xml:space="preserve">. </w:t>
      </w:r>
      <w:r w:rsidRPr="002A5A7B">
        <w:t xml:space="preserve">Для того, чтобы приблизиться к Маркова собственность, состояние системы </w:t>
      </w:r>
      <w:r w:rsidRPr="002A5A7B">
        <w:rPr>
          <w:rFonts w:ascii="Cambria Math" w:hAnsi="Cambria Math" w:cs="Cambria Math"/>
        </w:rPr>
        <w:t>𝑠𝑡</w:t>
      </w:r>
      <w:r w:rsidRPr="002A5A7B">
        <w:t xml:space="preserve"> </w:t>
      </w:r>
      <w:r w:rsidRPr="002A5A7B">
        <w:rPr>
          <w:rFonts w:ascii="Cambria Math" w:hAnsi="Cambria Math" w:cs="Cambria Math"/>
        </w:rPr>
        <w:t>∈</w:t>
      </w:r>
      <w:r w:rsidRPr="002A5A7B">
        <w:t xml:space="preserve"> </w:t>
      </w:r>
      <w:r w:rsidRPr="002A5A7B">
        <w:rPr>
          <w:rFonts w:ascii="Cambria Math" w:hAnsi="Cambria Math" w:cs="Cambria Math"/>
        </w:rPr>
        <w:t>𝑆</w:t>
      </w:r>
      <w:r w:rsidRPr="002A5A7B">
        <w:t xml:space="preserve"> состоит из истории особенности наблюдений </w:t>
      </w:r>
      <w:r w:rsidRPr="002A5A7B">
        <w:rPr>
          <w:rFonts w:ascii="Cambria Math" w:hAnsi="Cambria Math" w:cs="Cambria Math"/>
        </w:rPr>
        <w:t>𝑂𝑡</w:t>
      </w:r>
      <w:r w:rsidRPr="002A5A7B">
        <w:t xml:space="preserve"> </w:t>
      </w:r>
      <w:proofErr w:type="gramStart"/>
      <w:r w:rsidRPr="002A5A7B">
        <w:rPr>
          <w:rFonts w:ascii="Cambria Math" w:hAnsi="Cambria Math" w:cs="Cambria Math"/>
        </w:rPr>
        <w:t>𝑖</w:t>
      </w:r>
      <w:r w:rsidRPr="002A5A7B">
        <w:t xml:space="preserve"> ,</w:t>
      </w:r>
      <w:proofErr w:type="gramEnd"/>
      <w:r w:rsidRPr="002A5A7B">
        <w:t xml:space="preserve"> </w:t>
      </w:r>
      <w:r w:rsidRPr="002A5A7B">
        <w:rPr>
          <w:rFonts w:ascii="Cambria Math" w:hAnsi="Cambria Math" w:cs="Cambria Math"/>
        </w:rPr>
        <w:t>𝑖</w:t>
      </w:r>
      <w:r w:rsidRPr="002A5A7B">
        <w:t xml:space="preserve"> </w:t>
      </w:r>
      <w:r w:rsidRPr="002A5A7B">
        <w:rPr>
          <w:rFonts w:ascii="Cambria Math" w:hAnsi="Cambria Math" w:cs="Cambria Math"/>
        </w:rPr>
        <w:t>∈</w:t>
      </w:r>
      <w:r w:rsidRPr="002A5A7B">
        <w:t xml:space="preserve"> {1, ... , </w:t>
      </w:r>
      <w:r w:rsidRPr="002A5A7B">
        <w:rPr>
          <w:rFonts w:ascii="Cambria Math" w:hAnsi="Cambria Math" w:cs="Cambria Math"/>
        </w:rPr>
        <w:t>𝑁𝑓</w:t>
      </w:r>
      <w:r w:rsidRPr="002A5A7B">
        <w:t xml:space="preserve">}, где </w:t>
      </w:r>
      <w:r w:rsidRPr="002A5A7B">
        <w:rPr>
          <w:rFonts w:ascii="Cambria Math" w:hAnsi="Cambria Math" w:cs="Cambria Math"/>
        </w:rPr>
        <w:t>𝑁</w:t>
      </w:r>
      <w:r w:rsidRPr="002A5A7B">
        <w:t xml:space="preserve"> </w:t>
      </w:r>
      <w:r w:rsidRPr="002A5A7B">
        <w:rPr>
          <w:rFonts w:ascii="Cambria Math" w:hAnsi="Cambria Math" w:cs="Cambria Math"/>
        </w:rPr>
        <w:t>𝑓</w:t>
      </w:r>
      <w:r w:rsidRPr="002A5A7B">
        <w:t xml:space="preserve"> </w:t>
      </w:r>
      <w:r w:rsidRPr="002A5A7B">
        <w:rPr>
          <w:rFonts w:ascii="Cambria Math" w:hAnsi="Cambria Math" w:cs="Cambria Math"/>
        </w:rPr>
        <w:t>∈</w:t>
      </w:r>
      <w:r w:rsidRPr="002A5A7B">
        <w:t xml:space="preserve"> </w:t>
      </w:r>
      <w:r w:rsidRPr="002A5A7B">
        <w:rPr>
          <w:rFonts w:ascii="Cambria Math" w:hAnsi="Cambria Math" w:cs="Cambria Math"/>
        </w:rPr>
        <w:t>𝑁</w:t>
      </w:r>
      <w:r w:rsidRPr="002A5A7B">
        <w:t xml:space="preserve"> - общее число функций.</w:t>
      </w:r>
      <w:r>
        <w:t xml:space="preserve"> </w:t>
      </w:r>
      <w:r w:rsidRPr="002A5A7B">
        <w:t xml:space="preserve">Каждый </w:t>
      </w:r>
      <w:r w:rsidRPr="002A5A7B">
        <w:rPr>
          <w:rFonts w:ascii="Cambria Math" w:hAnsi="Cambria Math" w:cs="Cambria Math"/>
        </w:rPr>
        <w:t>𝑂𝑡</w:t>
      </w:r>
      <w:r w:rsidRPr="002A5A7B">
        <w:t xml:space="preserve"> </w:t>
      </w:r>
      <w:r w:rsidRPr="002A5A7B">
        <w:rPr>
          <w:rFonts w:ascii="Cambria Math" w:hAnsi="Cambria Math" w:cs="Cambria Math"/>
        </w:rPr>
        <w:t>𝑖</w:t>
      </w:r>
      <w:r w:rsidRPr="002A5A7B">
        <w:t xml:space="preserve"> представляет собой последовательность пунктуальный наблюдений за выбранной истории длины </w:t>
      </w:r>
      <w:proofErr w:type="gramStart"/>
      <w:r w:rsidRPr="002A5A7B">
        <w:rPr>
          <w:rFonts w:ascii="Cambria Math" w:hAnsi="Cambria Math" w:cs="Cambria Math"/>
        </w:rPr>
        <w:t>ℎ𝑖</w:t>
      </w:r>
      <w:r w:rsidRPr="002A5A7B">
        <w:t xml:space="preserve"> :</w:t>
      </w:r>
      <w:proofErr w:type="gramEnd"/>
      <w:r w:rsidRPr="002A5A7B">
        <w:t xml:space="preserve"> </w:t>
      </w:r>
      <w:r w:rsidRPr="002A5A7B">
        <w:rPr>
          <w:rFonts w:ascii="Cambria Math" w:hAnsi="Cambria Math" w:cs="Cambria Math"/>
        </w:rPr>
        <w:t>𝑂𝑡</w:t>
      </w:r>
      <w:r w:rsidRPr="002A5A7B">
        <w:t xml:space="preserve"> </w:t>
      </w:r>
      <w:r w:rsidRPr="002A5A7B">
        <w:rPr>
          <w:rFonts w:ascii="Cambria Math" w:hAnsi="Cambria Math" w:cs="Cambria Math"/>
        </w:rPr>
        <w:t>𝑖</w:t>
      </w:r>
      <w:r w:rsidRPr="002A5A7B">
        <w:t xml:space="preserve"> = [</w:t>
      </w:r>
      <w:r w:rsidRPr="002A5A7B">
        <w:rPr>
          <w:rFonts w:ascii="Cambria Math" w:hAnsi="Cambria Math" w:cs="Cambria Math"/>
        </w:rPr>
        <w:t>𝑜𝑡</w:t>
      </w:r>
      <w:r w:rsidRPr="002A5A7B">
        <w:t>-</w:t>
      </w:r>
      <w:r w:rsidRPr="002A5A7B">
        <w:rPr>
          <w:rFonts w:ascii="Cambria Math" w:hAnsi="Cambria Math" w:cs="Cambria Math"/>
        </w:rPr>
        <w:t>ℎ𝑖</w:t>
      </w:r>
      <w:r w:rsidRPr="002A5A7B">
        <w:t xml:space="preserve">+1 </w:t>
      </w:r>
      <w:r w:rsidRPr="002A5A7B">
        <w:rPr>
          <w:rFonts w:ascii="Cambria Math" w:hAnsi="Cambria Math" w:cs="Cambria Math"/>
        </w:rPr>
        <w:t>𝑖</w:t>
      </w:r>
      <w:r w:rsidRPr="002A5A7B">
        <w:t xml:space="preserve"> , ... , </w:t>
      </w:r>
      <w:r w:rsidRPr="002A5A7B">
        <w:rPr>
          <w:rFonts w:ascii="Cambria Math" w:hAnsi="Cambria Math" w:cs="Cambria Math"/>
        </w:rPr>
        <w:t>𝑜𝑡</w:t>
      </w:r>
      <w:r w:rsidRPr="002A5A7B">
        <w:t xml:space="preserve"> </w:t>
      </w:r>
      <w:r w:rsidRPr="002A5A7B">
        <w:rPr>
          <w:rFonts w:ascii="Cambria Math" w:hAnsi="Cambria Math" w:cs="Cambria Math"/>
        </w:rPr>
        <w:t>𝑖</w:t>
      </w:r>
      <w:r w:rsidRPr="002A5A7B">
        <w:t xml:space="preserve"> ] (история продолжительность может зависеть от характеристика). На каждом временном шаге, агент отмечает переменной состояния </w:t>
      </w:r>
      <w:proofErr w:type="gramStart"/>
      <w:r>
        <w:rPr>
          <w:lang w:val="en-US"/>
        </w:rPr>
        <w:t>st</w:t>
      </w:r>
      <w:r w:rsidRPr="002A5A7B">
        <w:t xml:space="preserve"> ,</w:t>
      </w:r>
      <w:proofErr w:type="gramEnd"/>
      <w:r w:rsidRPr="002A5A7B">
        <w:t xml:space="preserve"> принимает меры </w:t>
      </w:r>
      <w:r w:rsidRPr="002A5A7B">
        <w:rPr>
          <w:rFonts w:ascii="Cambria Math" w:hAnsi="Cambria Math" w:cs="Cambria Math"/>
        </w:rPr>
        <w:t>𝑎𝑡</w:t>
      </w:r>
      <w:r w:rsidRPr="002A5A7B">
        <w:t xml:space="preserve"> </w:t>
      </w:r>
      <w:r w:rsidRPr="002A5A7B">
        <w:rPr>
          <w:rFonts w:ascii="Cambria Math" w:hAnsi="Cambria Math" w:cs="Cambria Math"/>
        </w:rPr>
        <w:t>∈</w:t>
      </w:r>
      <w:r w:rsidRPr="002A5A7B">
        <w:t xml:space="preserve"> </w:t>
      </w:r>
      <w:r w:rsidRPr="002A5A7B">
        <w:rPr>
          <w:rFonts w:ascii="Cambria Math" w:hAnsi="Cambria Math" w:cs="Cambria Math"/>
        </w:rPr>
        <w:t>𝐴</w:t>
      </w:r>
      <w:r w:rsidRPr="002A5A7B">
        <w:t xml:space="preserve"> и переходит в состояние </w:t>
      </w:r>
      <w:r w:rsidRPr="002A5A7B">
        <w:rPr>
          <w:rFonts w:ascii="Cambria Math" w:hAnsi="Cambria Math" w:cs="Cambria Math"/>
        </w:rPr>
        <w:t>𝑠𝑡</w:t>
      </w:r>
      <w:r w:rsidRPr="002A5A7B">
        <w:t>+1~</w:t>
      </w:r>
      <w:r w:rsidRPr="002A5A7B">
        <w:rPr>
          <w:rFonts w:ascii="Cambria Math" w:hAnsi="Cambria Math" w:cs="Cambria Math"/>
        </w:rPr>
        <w:t>𝑃</w:t>
      </w:r>
      <w:r w:rsidRPr="002A5A7B">
        <w:t>(∙ |</w:t>
      </w:r>
      <w:r w:rsidRPr="002A5A7B">
        <w:rPr>
          <w:rFonts w:ascii="Cambria Math" w:hAnsi="Cambria Math" w:cs="Cambria Math"/>
        </w:rPr>
        <w:t>𝑠𝑡</w:t>
      </w:r>
      <w:r w:rsidRPr="002A5A7B">
        <w:t xml:space="preserve"> , </w:t>
      </w:r>
      <w:r w:rsidRPr="002A5A7B">
        <w:rPr>
          <w:rFonts w:ascii="Cambria Math" w:hAnsi="Cambria Math" w:cs="Cambria Math"/>
        </w:rPr>
        <w:t>𝑎𝑡</w:t>
      </w:r>
      <w:r w:rsidRPr="002A5A7B">
        <w:t xml:space="preserve"> ). </w:t>
      </w:r>
      <w:r>
        <w:t xml:space="preserve">Награда сигнала </w:t>
      </w:r>
      <w:r>
        <w:rPr>
          <w:rFonts w:ascii="Cambria Math" w:hAnsi="Cambria Math" w:cs="Cambria Math"/>
        </w:rPr>
        <w:t>𝑟𝑡</w:t>
      </w:r>
      <w:r>
        <w:t xml:space="preserve"> = </w:t>
      </w:r>
      <w:proofErr w:type="gramStart"/>
      <w:r>
        <w:rPr>
          <w:rFonts w:ascii="Cambria Math" w:hAnsi="Cambria Math" w:cs="Cambria Math"/>
        </w:rPr>
        <w:t>𝜌</w:t>
      </w:r>
      <w:r>
        <w:t>(</w:t>
      </w:r>
      <w:proofErr w:type="gramEnd"/>
      <w:r>
        <w:rPr>
          <w:rFonts w:ascii="Cambria Math" w:hAnsi="Cambria Math" w:cs="Cambria Math"/>
        </w:rPr>
        <w:t>𝑠𝑡</w:t>
      </w:r>
      <w:r>
        <w:t xml:space="preserve"> , </w:t>
      </w:r>
      <w:r>
        <w:rPr>
          <w:rFonts w:ascii="Cambria Math" w:hAnsi="Cambria Math" w:cs="Cambria Math"/>
        </w:rPr>
        <w:t>𝑎𝑡</w:t>
      </w:r>
      <w:r>
        <w:t xml:space="preserve"> , </w:t>
      </w:r>
      <w:r>
        <w:rPr>
          <w:rFonts w:ascii="Cambria Math" w:hAnsi="Cambria Math" w:cs="Cambria Math"/>
        </w:rPr>
        <w:t>𝑠𝑡</w:t>
      </w:r>
      <w:r>
        <w:t>+1) связан с переходом (</w:t>
      </w:r>
      <w:r>
        <w:rPr>
          <w:rFonts w:ascii="Cambria Math" w:hAnsi="Cambria Math" w:cs="Cambria Math"/>
        </w:rPr>
        <w:t>𝑠𝑡</w:t>
      </w:r>
      <w:r>
        <w:t xml:space="preserve"> , </w:t>
      </w:r>
      <w:r>
        <w:rPr>
          <w:rFonts w:ascii="Cambria Math" w:hAnsi="Cambria Math" w:cs="Cambria Math"/>
        </w:rPr>
        <w:t>𝑎𝑡</w:t>
      </w:r>
    </w:p>
    <w:p w:rsidR="002A5A7B" w:rsidRDefault="002A5A7B" w:rsidP="002A5A7B">
      <w:r>
        <w:lastRenderedPageBreak/>
        <w:t xml:space="preserve">, </w:t>
      </w:r>
      <w:r>
        <w:rPr>
          <w:rFonts w:ascii="Cambria Math" w:hAnsi="Cambria Math" w:cs="Cambria Math"/>
        </w:rPr>
        <w:t>𝑠𝑡</w:t>
      </w:r>
      <w:r>
        <w:t xml:space="preserve">+1), где </w:t>
      </w:r>
      <w:r>
        <w:rPr>
          <w:rFonts w:ascii="Cambria Math" w:hAnsi="Cambria Math" w:cs="Cambria Math"/>
        </w:rPr>
        <w:t>𝜌</w:t>
      </w:r>
      <w:r>
        <w:t xml:space="preserve">: </w:t>
      </w:r>
      <w:r>
        <w:rPr>
          <w:rFonts w:ascii="Cambria Math" w:hAnsi="Cambria Math" w:cs="Cambria Math"/>
        </w:rPr>
        <w:t>𝑆</w:t>
      </w:r>
      <w:r>
        <w:t xml:space="preserve"> × </w:t>
      </w:r>
      <w:r>
        <w:rPr>
          <w:rFonts w:ascii="Cambria Math" w:hAnsi="Cambria Math" w:cs="Cambria Math"/>
        </w:rPr>
        <w:t>𝐴</w:t>
      </w:r>
      <w:r>
        <w:t xml:space="preserve"> × </w:t>
      </w:r>
      <w:r>
        <w:rPr>
          <w:rFonts w:ascii="Cambria Math" w:hAnsi="Cambria Math" w:cs="Cambria Math"/>
        </w:rPr>
        <w:t>𝑆</w:t>
      </w:r>
      <w:r>
        <w:t xml:space="preserve"> → </w:t>
      </w:r>
      <w:r>
        <w:rPr>
          <w:rFonts w:ascii="Cambria Math" w:hAnsi="Cambria Math" w:cs="Cambria Math"/>
        </w:rPr>
        <w:t>𝑅</w:t>
      </w:r>
      <w:r>
        <w:t xml:space="preserve"> награда функцию. Затем мы определяем гамма-дисконтированную оптимальную функцию Q-значения:</w:t>
      </w:r>
    </w:p>
    <w:p w:rsidR="002A5A7B" w:rsidRDefault="002A5A7B" w:rsidP="002A5A7B">
      <w:pPr>
        <w:pStyle w:val="a7"/>
        <w:numPr>
          <w:ilvl w:val="0"/>
          <w:numId w:val="3"/>
        </w:numPr>
      </w:pPr>
      <w:r>
        <w:rPr>
          <w:rFonts w:ascii="Cambria Math" w:hAnsi="Cambria Math" w:cs="Cambria Math"/>
        </w:rPr>
        <w:t>𝑄</w:t>
      </w:r>
      <w:r>
        <w:t xml:space="preserve"> </w:t>
      </w:r>
      <w:r>
        <w:rPr>
          <w:rFonts w:ascii="Cambria Math" w:hAnsi="Cambria Math" w:cs="Cambria Math"/>
        </w:rPr>
        <w:t>∗</w:t>
      </w:r>
      <w:r>
        <w:t xml:space="preserve"> (</w:t>
      </w:r>
      <w:r>
        <w:rPr>
          <w:rFonts w:ascii="Cambria Math" w:hAnsi="Cambria Math" w:cs="Cambria Math"/>
        </w:rPr>
        <w:t>𝑠</w:t>
      </w:r>
      <w:r>
        <w:t xml:space="preserve">, </w:t>
      </w:r>
      <w:r>
        <w:rPr>
          <w:rFonts w:ascii="Cambria Math" w:hAnsi="Cambria Math" w:cs="Cambria Math"/>
        </w:rPr>
        <w:t>𝑎</w:t>
      </w:r>
      <w:r>
        <w:t xml:space="preserve">) = </w:t>
      </w:r>
      <w:proofErr w:type="spellStart"/>
      <w:r>
        <w:t>max</w:t>
      </w:r>
      <w:proofErr w:type="spellEnd"/>
      <w:r>
        <w:t xml:space="preserve"> </w:t>
      </w:r>
      <w:r>
        <w:rPr>
          <w:rFonts w:ascii="Cambria Math" w:hAnsi="Cambria Math" w:cs="Cambria Math"/>
        </w:rPr>
        <w:t>𝜋</w:t>
      </w:r>
      <w:r>
        <w:t xml:space="preserve"> </w:t>
      </w:r>
      <w:r>
        <w:rPr>
          <w:rFonts w:ascii="Cambria Math" w:hAnsi="Cambria Math" w:cs="Cambria Math"/>
        </w:rPr>
        <w:t>𝐸</w:t>
      </w:r>
      <w:r>
        <w:t xml:space="preserve"> [∑ </w:t>
      </w:r>
      <w:r>
        <w:rPr>
          <w:rFonts w:ascii="Cambria Math" w:hAnsi="Cambria Math" w:cs="Cambria Math"/>
        </w:rPr>
        <w:t>𝛾</w:t>
      </w:r>
      <w:r>
        <w:t xml:space="preserve"> ∞ </w:t>
      </w:r>
      <w:r>
        <w:rPr>
          <w:rFonts w:ascii="Cambria Math" w:hAnsi="Cambria Math" w:cs="Cambria Math"/>
        </w:rPr>
        <w:t>𝑘</w:t>
      </w:r>
      <w:r>
        <w:t>−</w:t>
      </w:r>
      <w:r>
        <w:rPr>
          <w:rFonts w:ascii="Cambria Math" w:hAnsi="Cambria Math" w:cs="Cambria Math"/>
        </w:rPr>
        <w:t>𝑇</w:t>
      </w:r>
      <w:r>
        <w:t xml:space="preserve"> </w:t>
      </w:r>
      <w:r>
        <w:rPr>
          <w:rFonts w:ascii="Cambria Math" w:hAnsi="Cambria Math" w:cs="Cambria Math"/>
        </w:rPr>
        <w:t>𝑘</w:t>
      </w:r>
      <w:r>
        <w:t>=</w:t>
      </w:r>
      <w:r>
        <w:rPr>
          <w:rFonts w:ascii="Cambria Math" w:hAnsi="Cambria Math" w:cs="Cambria Math"/>
        </w:rPr>
        <w:t>𝑡</w:t>
      </w:r>
      <w:r>
        <w:t xml:space="preserve"> </w:t>
      </w:r>
      <w:r>
        <w:rPr>
          <w:rFonts w:ascii="Cambria Math" w:hAnsi="Cambria Math" w:cs="Cambria Math"/>
        </w:rPr>
        <w:t>𝑟𝑘</w:t>
      </w:r>
      <w:r>
        <w:t xml:space="preserve"> |</w:t>
      </w:r>
      <w:r>
        <w:rPr>
          <w:rFonts w:ascii="Cambria Math" w:hAnsi="Cambria Math" w:cs="Cambria Math"/>
        </w:rPr>
        <w:t>𝑠𝑡</w:t>
      </w:r>
      <w:r>
        <w:t xml:space="preserve"> = </w:t>
      </w:r>
      <w:r>
        <w:rPr>
          <w:rFonts w:ascii="Cambria Math" w:hAnsi="Cambria Math" w:cs="Cambria Math"/>
        </w:rPr>
        <w:t>𝑠</w:t>
      </w:r>
      <w:r>
        <w:t xml:space="preserve">, </w:t>
      </w:r>
      <w:r>
        <w:rPr>
          <w:rFonts w:ascii="Cambria Math" w:hAnsi="Cambria Math" w:cs="Cambria Math"/>
        </w:rPr>
        <w:t>𝑎𝑡</w:t>
      </w:r>
      <w:r>
        <w:t xml:space="preserve"> = 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𝜋</w:t>
      </w:r>
      <w:r>
        <w:t>]</w:t>
      </w:r>
    </w:p>
    <w:p w:rsidR="002A5A7B" w:rsidRPr="002A5A7B" w:rsidRDefault="002A5A7B" w:rsidP="002A5A7B">
      <w:pPr>
        <w:rPr>
          <w:lang w:val="en-US"/>
        </w:rPr>
      </w:pPr>
      <w:r w:rsidRPr="002A5A7B">
        <w:t xml:space="preserve">По аналогии (Франсуа-лаве и др., 2016), мы предлагаем аппроксимировать </w:t>
      </w:r>
      <w:r w:rsidRPr="002A5A7B">
        <w:rPr>
          <w:rFonts w:ascii="Cambria Math" w:hAnsi="Cambria Math" w:cs="Cambria Math"/>
        </w:rPr>
        <w:t>𝑄</w:t>
      </w:r>
      <w:r w:rsidRPr="002A5A7B">
        <w:t xml:space="preserve"> </w:t>
      </w:r>
      <w:r w:rsidRPr="002A5A7B">
        <w:rPr>
          <w:rFonts w:ascii="Cambria Math" w:hAnsi="Cambria Math" w:cs="Cambria Math"/>
        </w:rPr>
        <w:t>∗</w:t>
      </w:r>
      <w:r w:rsidRPr="002A5A7B">
        <w:t xml:space="preserve"> </w:t>
      </w:r>
      <w:proofErr w:type="gramStart"/>
      <w:r w:rsidRPr="002A5A7B">
        <w:t xml:space="preserve">( </w:t>
      </w:r>
      <w:r w:rsidRPr="002A5A7B">
        <w:rPr>
          <w:rFonts w:ascii="Cambria Math" w:hAnsi="Cambria Math" w:cs="Cambria Math"/>
        </w:rPr>
        <w:t>𝑠</w:t>
      </w:r>
      <w:proofErr w:type="gramEnd"/>
      <w:r w:rsidRPr="002A5A7B">
        <w:t xml:space="preserve"> ,</w:t>
      </w:r>
      <w:r w:rsidRPr="002A5A7B">
        <w:rPr>
          <w:rFonts w:ascii="Cambria Math" w:hAnsi="Cambria Math" w:cs="Cambria Math"/>
        </w:rPr>
        <w:t>𝑎</w:t>
      </w:r>
      <w:r w:rsidRPr="002A5A7B">
        <w:t>) с помощью глубокого NN</w:t>
      </w:r>
      <w:r>
        <w:t xml:space="preserve">. </w:t>
      </w:r>
      <w:r w:rsidRPr="002A5A7B">
        <w:t xml:space="preserve">Обозначим через </w:t>
      </w:r>
      <w:r w:rsidRPr="002A5A7B">
        <w:rPr>
          <w:rFonts w:ascii="Cambria Math" w:hAnsi="Cambria Math" w:cs="Cambria Math"/>
        </w:rPr>
        <w:t>𝑄</w:t>
      </w:r>
      <w:r w:rsidRPr="002A5A7B">
        <w:t xml:space="preserve"> </w:t>
      </w:r>
      <w:proofErr w:type="gramStart"/>
      <w:r w:rsidRPr="002A5A7B">
        <w:t>( ∙</w:t>
      </w:r>
      <w:proofErr w:type="gramEnd"/>
      <w:r w:rsidRPr="002A5A7B">
        <w:t xml:space="preserve"> ,∙; Θ </w:t>
      </w:r>
      <w:r w:rsidRPr="002A5A7B">
        <w:rPr>
          <w:rFonts w:ascii="Cambria Math" w:hAnsi="Cambria Math" w:cs="Cambria Math"/>
        </w:rPr>
        <w:t>𝑘</w:t>
      </w:r>
      <w:r w:rsidRPr="002A5A7B">
        <w:t>) так называемую Q-сеть (рис.5).</w:t>
      </w:r>
    </w:p>
    <w:p w:rsidR="002A5A7B" w:rsidRDefault="002A5A7B" w:rsidP="002A5A7B">
      <w:r w:rsidRPr="002A5A7B">
        <w:drawing>
          <wp:inline distT="0" distB="0" distL="0" distR="0" wp14:anchorId="1A66F8B3" wp14:editId="21D723EE">
            <wp:extent cx="4267570" cy="22709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64" w:rsidRDefault="00121764" w:rsidP="00121764">
      <w:r w:rsidRPr="00121764">
        <w:t xml:space="preserve">Глубокие </w:t>
      </w:r>
      <w:proofErr w:type="spellStart"/>
      <w:r w:rsidRPr="00121764">
        <w:t>NNs</w:t>
      </w:r>
      <w:proofErr w:type="spellEnd"/>
      <w:r w:rsidRPr="00121764">
        <w:t xml:space="preserve"> предлагают свойства обобщения, которые адаптированы к высокомерным сенсорным входам, таким как временные ряды. В НН параметров Θ</w:t>
      </w:r>
      <w:r w:rsidRPr="00121764">
        <w:rPr>
          <w:rFonts w:ascii="Cambria Math" w:hAnsi="Cambria Math" w:cs="Cambria Math"/>
        </w:rPr>
        <w:t>𝑘</w:t>
      </w:r>
      <w:r w:rsidRPr="00121764">
        <w:t xml:space="preserve"> могут быть обновлены с помощью стохастического градиентного спуска путем отбора проб партий переходы (</w:t>
      </w:r>
      <w:r w:rsidRPr="00121764">
        <w:rPr>
          <w:rFonts w:ascii="Cambria Math" w:hAnsi="Cambria Math" w:cs="Cambria Math"/>
        </w:rPr>
        <w:t>𝑠</w:t>
      </w:r>
      <w:r w:rsidRPr="00121764">
        <w:t xml:space="preserve">, </w:t>
      </w:r>
      <w:r w:rsidRPr="00121764">
        <w:rPr>
          <w:rFonts w:ascii="Cambria Math" w:hAnsi="Cambria Math" w:cs="Cambria Math"/>
        </w:rPr>
        <w:t>𝑎</w:t>
      </w:r>
      <w:r w:rsidRPr="00121764">
        <w:t xml:space="preserve">, </w:t>
      </w:r>
      <w:r w:rsidRPr="00121764">
        <w:rPr>
          <w:rFonts w:ascii="Cambria Math" w:hAnsi="Cambria Math" w:cs="Cambria Math"/>
        </w:rPr>
        <w:t>𝑟</w:t>
      </w:r>
      <w:r w:rsidRPr="00121764">
        <w:t xml:space="preserve">, </w:t>
      </w:r>
      <w:r w:rsidRPr="00121764">
        <w:rPr>
          <w:rFonts w:ascii="Cambria Math" w:hAnsi="Cambria Math" w:cs="Cambria Math"/>
        </w:rPr>
        <w:t>𝑠</w:t>
      </w:r>
      <w:r w:rsidRPr="00121764">
        <w:t xml:space="preserve"> </w:t>
      </w:r>
      <w:proofErr w:type="gramStart"/>
      <w:r w:rsidRPr="00121764">
        <w:t>' )</w:t>
      </w:r>
      <w:proofErr w:type="gramEnd"/>
      <w:r w:rsidRPr="00121764">
        <w:t xml:space="preserve"> в режиме воспроизведения памяти, обновления текущее значение </w:t>
      </w:r>
      <w:r w:rsidRPr="00121764">
        <w:rPr>
          <w:rFonts w:ascii="Cambria Math" w:hAnsi="Cambria Math" w:cs="Cambria Math"/>
        </w:rPr>
        <w:t>𝑄</w:t>
      </w:r>
      <w:r w:rsidRPr="00121764">
        <w:t>(</w:t>
      </w:r>
      <w:r w:rsidRPr="00121764">
        <w:rPr>
          <w:rFonts w:ascii="Cambria Math" w:hAnsi="Cambria Math" w:cs="Cambria Math"/>
        </w:rPr>
        <w:t>𝑠</w:t>
      </w:r>
      <w:r w:rsidRPr="00121764">
        <w:t xml:space="preserve">, </w:t>
      </w:r>
      <w:r w:rsidRPr="00121764">
        <w:rPr>
          <w:rFonts w:ascii="Cambria Math" w:hAnsi="Cambria Math" w:cs="Cambria Math"/>
        </w:rPr>
        <w:t>𝑎</w:t>
      </w:r>
      <w:r w:rsidRPr="00121764">
        <w:t>; Θ</w:t>
      </w:r>
      <w:r w:rsidRPr="00121764">
        <w:rPr>
          <w:rFonts w:ascii="Cambria Math" w:hAnsi="Cambria Math" w:cs="Cambria Math"/>
        </w:rPr>
        <w:t>𝑘</w:t>
      </w:r>
      <w:r w:rsidRPr="00121764">
        <w:t xml:space="preserve">) к целевому значению </w:t>
      </w:r>
      <w:r w:rsidRPr="00121764">
        <w:rPr>
          <w:rFonts w:ascii="Cambria Math" w:hAnsi="Cambria Math" w:cs="Cambria Math"/>
        </w:rPr>
        <w:t>𝑌𝑘</w:t>
      </w:r>
      <w:r w:rsidRPr="00121764">
        <w:t xml:space="preserve"> </w:t>
      </w:r>
      <w:r w:rsidRPr="00121764">
        <w:rPr>
          <w:rFonts w:ascii="Cambria Math" w:hAnsi="Cambria Math" w:cs="Cambria Math"/>
        </w:rPr>
        <w:t>𝑄</w:t>
      </w:r>
      <w:r w:rsidRPr="00121764">
        <w:t xml:space="preserve"> = </w:t>
      </w:r>
      <w:r w:rsidRPr="00121764">
        <w:rPr>
          <w:rFonts w:ascii="Cambria Math" w:hAnsi="Cambria Math" w:cs="Cambria Math"/>
        </w:rPr>
        <w:t>𝑟</w:t>
      </w:r>
      <w:r w:rsidRPr="00121764">
        <w:t xml:space="preserve"> + </w:t>
      </w:r>
      <w:r w:rsidRPr="00121764">
        <w:rPr>
          <w:rFonts w:ascii="Cambria Math" w:hAnsi="Cambria Math" w:cs="Cambria Math"/>
        </w:rPr>
        <w:t>𝛾</w:t>
      </w:r>
      <w:r w:rsidRPr="00121764">
        <w:t xml:space="preserve"> </w:t>
      </w:r>
      <w:r w:rsidRPr="00121764">
        <w:rPr>
          <w:rFonts w:ascii="Cambria Math" w:hAnsi="Cambria Math" w:cs="Cambria Math"/>
        </w:rPr>
        <w:t>𝑎𝑟𝑔</w:t>
      </w:r>
      <w:r w:rsidRPr="00121764">
        <w:t xml:space="preserve"> Макс </w:t>
      </w:r>
      <w:r w:rsidRPr="00121764">
        <w:rPr>
          <w:rFonts w:ascii="Cambria Math" w:hAnsi="Cambria Math" w:cs="Cambria Math"/>
        </w:rPr>
        <w:t>𝑎</w:t>
      </w:r>
      <w:r w:rsidRPr="00121764">
        <w:t>'</w:t>
      </w:r>
      <w:r w:rsidRPr="00121764">
        <w:rPr>
          <w:rFonts w:ascii="Cambria Math" w:hAnsi="Cambria Math" w:cs="Cambria Math"/>
        </w:rPr>
        <w:t>∈𝐴</w:t>
      </w:r>
      <w:r w:rsidRPr="00121764">
        <w:t xml:space="preserve"> </w:t>
      </w:r>
      <w:r w:rsidRPr="00121764">
        <w:rPr>
          <w:rFonts w:ascii="Cambria Math" w:hAnsi="Cambria Math" w:cs="Cambria Math"/>
        </w:rPr>
        <w:t>𝑄</w:t>
      </w:r>
      <w:r w:rsidRPr="00121764">
        <w:t>(</w:t>
      </w:r>
      <w:r w:rsidRPr="00121764">
        <w:rPr>
          <w:rFonts w:ascii="Cambria Math" w:hAnsi="Cambria Math" w:cs="Cambria Math"/>
        </w:rPr>
        <w:t>𝑠</w:t>
      </w:r>
      <w:r w:rsidRPr="00121764">
        <w:t xml:space="preserve"> ', </w:t>
      </w:r>
      <w:r w:rsidRPr="00121764">
        <w:rPr>
          <w:rFonts w:ascii="Cambria Math" w:hAnsi="Cambria Math" w:cs="Cambria Math"/>
        </w:rPr>
        <w:t>𝑎</w:t>
      </w:r>
      <w:r w:rsidRPr="00121764">
        <w:t xml:space="preserve"> ' ,Θ</w:t>
      </w:r>
      <w:r w:rsidRPr="00121764">
        <w:rPr>
          <w:rFonts w:ascii="Cambria Math" w:hAnsi="Cambria Math" w:cs="Cambria Math"/>
        </w:rPr>
        <w:t>𝑘</w:t>
      </w:r>
      <w:r w:rsidRPr="00121764">
        <w:t xml:space="preserve"> -) где Θ</w:t>
      </w:r>
      <w:r w:rsidRPr="00121764">
        <w:rPr>
          <w:rFonts w:ascii="Cambria Math" w:hAnsi="Cambria Math" w:cs="Cambria Math"/>
        </w:rPr>
        <w:t>𝑘</w:t>
      </w:r>
      <w:r w:rsidRPr="00121764">
        <w:t xml:space="preserve"> - относится к параметру от некоторых предыдущих Q-сети под названием цель вопрос-сети или глубокий воп</w:t>
      </w:r>
      <w:r>
        <w:t xml:space="preserve">рос-сети (DQN), представленных здесь. </w:t>
      </w:r>
      <w:r w:rsidRPr="00121764">
        <w:t>При использовании в квадрате-убыток, полученный в обновление обучения выглядит следующим образом:</w:t>
      </w:r>
    </w:p>
    <w:p w:rsidR="00121764" w:rsidRDefault="00121764" w:rsidP="00121764">
      <w:pPr>
        <w:pStyle w:val="a7"/>
        <w:numPr>
          <w:ilvl w:val="0"/>
          <w:numId w:val="3"/>
        </w:numPr>
      </w:pPr>
      <w:r>
        <w:t>Θ</w:t>
      </w:r>
      <w:r>
        <w:rPr>
          <w:rFonts w:ascii="Cambria Math" w:hAnsi="Cambria Math" w:cs="Cambria Math"/>
        </w:rPr>
        <w:t>𝑘</w:t>
      </w:r>
      <w:r>
        <w:t>+1 = Θ</w:t>
      </w:r>
      <w:r>
        <w:rPr>
          <w:rFonts w:ascii="Cambria Math" w:hAnsi="Cambria Math" w:cs="Cambria Math"/>
        </w:rPr>
        <w:t>𝑘</w:t>
      </w:r>
      <w:r>
        <w:t xml:space="preserve"> + </w:t>
      </w:r>
      <w:proofErr w:type="gramStart"/>
      <w:r>
        <w:rPr>
          <w:rFonts w:ascii="Cambria Math" w:hAnsi="Cambria Math" w:cs="Cambria Math"/>
        </w:rPr>
        <w:t>𝛼</w:t>
      </w:r>
      <w:r>
        <w:t>(</w:t>
      </w:r>
      <w:proofErr w:type="gramEnd"/>
      <w:r>
        <w:rPr>
          <w:rFonts w:ascii="Cambria Math" w:hAnsi="Cambria Math" w:cs="Cambria Math"/>
        </w:rPr>
        <w:t>𝑌𝑘</w:t>
      </w:r>
      <w:r>
        <w:t xml:space="preserve"> </w:t>
      </w:r>
      <w:r>
        <w:rPr>
          <w:rFonts w:ascii="Cambria Math" w:hAnsi="Cambria Math" w:cs="Cambria Math"/>
        </w:rPr>
        <w:t>𝑄</w:t>
      </w:r>
      <w:r>
        <w:t xml:space="preserve"> − </w:t>
      </w:r>
      <w:r>
        <w:rPr>
          <w:rFonts w:ascii="Cambria Math" w:hAnsi="Cambria Math" w:cs="Cambria Math"/>
        </w:rPr>
        <w:t>𝑄</w:t>
      </w:r>
      <w:r>
        <w:t>(</w:t>
      </w:r>
      <w:r>
        <w:rPr>
          <w:rFonts w:ascii="Cambria Math" w:hAnsi="Cambria Math" w:cs="Cambria Math"/>
        </w:rPr>
        <w:t>𝑠</w:t>
      </w:r>
      <w:r>
        <w:t xml:space="preserve">, </w:t>
      </w:r>
      <w:r>
        <w:rPr>
          <w:rFonts w:ascii="Cambria Math" w:hAnsi="Cambria Math" w:cs="Cambria Math"/>
        </w:rPr>
        <w:t>𝑎</w:t>
      </w:r>
      <w:r>
        <w:t>; Θ</w:t>
      </w:r>
      <w:r>
        <w:rPr>
          <w:rFonts w:ascii="Cambria Math" w:hAnsi="Cambria Math" w:cs="Cambria Math"/>
        </w:rPr>
        <w:t>𝑘</w:t>
      </w:r>
      <w:r>
        <w:t xml:space="preserve"> ))</w:t>
      </w:r>
      <w:r>
        <w:rPr>
          <w:rFonts w:ascii="Cambria Math" w:hAnsi="Cambria Math" w:cs="Cambria Math"/>
        </w:rPr>
        <w:t>∇</w:t>
      </w:r>
      <w:r>
        <w:rPr>
          <w:rFonts w:ascii="Calibri" w:hAnsi="Calibri" w:cs="Calibri"/>
        </w:rPr>
        <w:t>Θ</w:t>
      </w:r>
      <w:r>
        <w:rPr>
          <w:rFonts w:ascii="Cambria Math" w:hAnsi="Cambria Math" w:cs="Cambria Math"/>
        </w:rPr>
        <w:t>𝑘</w:t>
      </w:r>
      <w:r>
        <w:t xml:space="preserve"> </w:t>
      </w:r>
      <w:r>
        <w:rPr>
          <w:rFonts w:ascii="Cambria Math" w:hAnsi="Cambria Math" w:cs="Cambria Math"/>
        </w:rPr>
        <w:t>𝑄</w:t>
      </w:r>
      <w:r>
        <w:t>(</w:t>
      </w:r>
      <w:r>
        <w:rPr>
          <w:rFonts w:ascii="Cambria Math" w:hAnsi="Cambria Math" w:cs="Cambria Math"/>
        </w:rPr>
        <w:t>𝑠</w:t>
      </w:r>
      <w:r>
        <w:t xml:space="preserve">, </w:t>
      </w:r>
      <w:r>
        <w:rPr>
          <w:rFonts w:ascii="Cambria Math" w:hAnsi="Cambria Math" w:cs="Cambria Math"/>
        </w:rPr>
        <w:t>𝑎</w:t>
      </w:r>
      <w:r>
        <w:t>; Θ</w:t>
      </w:r>
      <w:r>
        <w:rPr>
          <w:rFonts w:ascii="Cambria Math" w:hAnsi="Cambria Math" w:cs="Cambria Math"/>
        </w:rPr>
        <w:t>𝑘</w:t>
      </w:r>
      <w:r>
        <w:t xml:space="preserve"> ) (2)</w:t>
      </w:r>
    </w:p>
    <w:p w:rsidR="00121764" w:rsidRDefault="00121764" w:rsidP="00C821E1">
      <w:r w:rsidRPr="00121764">
        <w:t xml:space="preserve">где </w:t>
      </w:r>
      <w:r w:rsidRPr="00121764">
        <w:rPr>
          <w:rFonts w:ascii="Cambria Math" w:hAnsi="Cambria Math" w:cs="Cambria Math"/>
        </w:rPr>
        <w:t>𝛼</w:t>
      </w:r>
      <w:r w:rsidRPr="00121764">
        <w:t xml:space="preserve"> - скалярный размер шага, называемый скоростью обучения.</w:t>
      </w:r>
    </w:p>
    <w:p w:rsidR="00121764" w:rsidRDefault="00C821E1" w:rsidP="00C821E1">
      <w:pPr>
        <w:pStyle w:val="a3"/>
      </w:pPr>
      <w:r>
        <w:t xml:space="preserve">3.2 </w:t>
      </w:r>
      <w:proofErr w:type="spellStart"/>
      <w:r>
        <w:t>Микросеть</w:t>
      </w:r>
      <w:proofErr w:type="spellEnd"/>
      <w:r>
        <w:t xml:space="preserve">: </w:t>
      </w:r>
      <w:r w:rsidRPr="00C821E1">
        <w:t>ориентир описание</w:t>
      </w:r>
    </w:p>
    <w:p w:rsidR="00C821E1" w:rsidRDefault="00C821E1" w:rsidP="00C821E1">
      <w:pPr>
        <w:rPr>
          <w:lang w:val="en-US"/>
        </w:rPr>
      </w:pPr>
      <w:r w:rsidRPr="00C821E1">
        <w:t xml:space="preserve">Во-первых, обратите внимание, что модель </w:t>
      </w:r>
      <w:proofErr w:type="spellStart"/>
      <w:r>
        <w:t>микросети</w:t>
      </w:r>
      <w:proofErr w:type="spellEnd"/>
      <w:r w:rsidRPr="00C821E1">
        <w:t>, описанная ниже, полностью описана в (</w:t>
      </w:r>
      <w:proofErr w:type="spellStart"/>
      <w:r w:rsidRPr="00C821E1">
        <w:t>Gemine</w:t>
      </w:r>
      <w:proofErr w:type="spellEnd"/>
      <w:r w:rsidRPr="00C821E1">
        <w:t xml:space="preserve"> </w:t>
      </w:r>
      <w:proofErr w:type="spellStart"/>
      <w:r w:rsidRPr="00C821E1">
        <w:t>et</w:t>
      </w:r>
      <w:proofErr w:type="spellEnd"/>
      <w:r w:rsidRPr="00C821E1">
        <w:t xml:space="preserve"> </w:t>
      </w:r>
      <w:proofErr w:type="spellStart"/>
      <w:r w:rsidRPr="00C821E1">
        <w:t>al</w:t>
      </w:r>
      <w:proofErr w:type="spellEnd"/>
      <w:r w:rsidRPr="00C821E1">
        <w:t>., 2016).</w:t>
      </w:r>
      <w:r>
        <w:t xml:space="preserve"> </w:t>
      </w:r>
      <w:r w:rsidRPr="00C821E1">
        <w:t xml:space="preserve">Мы обозначаем состояние операции хранения </w:t>
      </w:r>
      <w:proofErr w:type="spellStart"/>
      <w:r w:rsidRPr="00C821E1">
        <w:t>микрорешетки</w:t>
      </w:r>
      <w:proofErr w:type="spellEnd"/>
      <w:r>
        <w:t xml:space="preserve">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𝑀𝐺</w:t>
      </w:r>
      <w:r w:rsidRPr="00C821E1">
        <w:t xml:space="preserve"> </w:t>
      </w:r>
      <w:r w:rsidRPr="00C821E1">
        <w:rPr>
          <w:rFonts w:ascii="Cambria Math" w:hAnsi="Cambria Math" w:cs="Cambria Math"/>
        </w:rPr>
        <w:t>∈</w:t>
      </w:r>
      <w:r w:rsidRPr="00C821E1">
        <w:t xml:space="preserve"> </w:t>
      </w:r>
      <w:r w:rsidRPr="00C821E1">
        <w:rPr>
          <w:rFonts w:ascii="Cambria Math" w:hAnsi="Cambria Math" w:cs="Cambria Math"/>
        </w:rPr>
        <w:t>𝑆𝑀𝐺</w:t>
      </w:r>
      <w:r w:rsidRPr="00C821E1">
        <w:t>: оно описывает количество энергии в устройстве хранения</w:t>
      </w:r>
      <w:r>
        <w:t>.</w:t>
      </w:r>
      <w:r w:rsidRPr="00C821E1">
        <w:t xml:space="preserve"> Количество энергии в батарее обозначается </w:t>
      </w:r>
      <w:r w:rsidRPr="00C821E1">
        <w:rPr>
          <w:rFonts w:ascii="Cambria Math" w:hAnsi="Cambria Math" w:cs="Cambria Math"/>
        </w:rPr>
        <w:t>𝑠𝑡</w:t>
      </w:r>
      <w:r w:rsidRPr="00C821E1">
        <w:t>^</w:t>
      </w:r>
      <w:r w:rsidRPr="00C821E1">
        <w:rPr>
          <w:rFonts w:ascii="Cambria Math" w:hAnsi="Cambria Math" w:cs="Cambria Math"/>
        </w:rPr>
        <w:t>𝐵</w:t>
      </w:r>
      <w:r w:rsidRPr="00C821E1">
        <w:t xml:space="preserve"> [</w:t>
      </w:r>
      <w:r w:rsidRPr="00C821E1">
        <w:rPr>
          <w:rFonts w:ascii="Cambria Math" w:hAnsi="Cambria Math" w:cs="Cambria Math"/>
        </w:rPr>
        <w:t>𝑊ℎ</w:t>
      </w:r>
      <w:r w:rsidRPr="00C821E1">
        <w:t xml:space="preserve">] </w:t>
      </w:r>
      <w:r w:rsidRPr="00C821E1">
        <w:rPr>
          <w:rFonts w:ascii="Cambria Math" w:hAnsi="Cambria Math" w:cs="Cambria Math"/>
        </w:rPr>
        <w:t>∈</w:t>
      </w:r>
      <w:r w:rsidRPr="00C821E1">
        <w:t xml:space="preserve"> </w:t>
      </w:r>
      <w:r w:rsidRPr="00C821E1">
        <w:rPr>
          <w:rFonts w:ascii="Cambria Math" w:hAnsi="Cambria Math" w:cs="Cambria Math"/>
        </w:rPr>
        <w:t>𝑆</w:t>
      </w:r>
      <w:r w:rsidRPr="00C821E1">
        <w:t>^</w:t>
      </w:r>
      <w:r w:rsidRPr="00C821E1">
        <w:rPr>
          <w:rFonts w:ascii="Cambria Math" w:hAnsi="Cambria Math" w:cs="Cambria Math"/>
        </w:rPr>
        <w:t>𝐵</w:t>
      </w:r>
      <w:r w:rsidRPr="00C821E1">
        <w:t xml:space="preserve"> [</w:t>
      </w:r>
      <w:r w:rsidRPr="00C821E1">
        <w:rPr>
          <w:rFonts w:ascii="Cambria Math" w:hAnsi="Cambria Math" w:cs="Cambria Math"/>
        </w:rPr>
        <w:t>𝑊ℎ</w:t>
      </w:r>
      <w:r w:rsidRPr="00C821E1">
        <w:t xml:space="preserve">], количество энергии в водородном баке обозначается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>2 [</w:t>
      </w:r>
      <w:r w:rsidRPr="00C821E1">
        <w:rPr>
          <w:rFonts w:ascii="Cambria Math" w:hAnsi="Cambria Math" w:cs="Cambria Math"/>
        </w:rPr>
        <w:t>𝑊ℎ</w:t>
      </w:r>
      <w:r w:rsidRPr="00C821E1">
        <w:t xml:space="preserve">] </w:t>
      </w:r>
      <w:r w:rsidRPr="00C821E1">
        <w:rPr>
          <w:rFonts w:ascii="Cambria Math" w:hAnsi="Cambria Math" w:cs="Cambria Math"/>
        </w:rPr>
        <w:t>∈</w:t>
      </w:r>
      <w:r w:rsidRPr="00C821E1">
        <w:t xml:space="preserve"> </w:t>
      </w:r>
      <w:r w:rsidRPr="00C821E1">
        <w:rPr>
          <w:rFonts w:ascii="Cambria Math" w:hAnsi="Cambria Math" w:cs="Cambria Math"/>
        </w:rPr>
        <w:t>𝑆𝐻</w:t>
      </w:r>
      <w:r w:rsidRPr="00C821E1">
        <w:t>2[</w:t>
      </w:r>
      <w:r w:rsidRPr="00C821E1">
        <w:rPr>
          <w:rFonts w:ascii="Cambria Math" w:hAnsi="Cambria Math" w:cs="Cambria Math"/>
        </w:rPr>
        <w:t>𝑊ℎ</w:t>
      </w:r>
      <w:r w:rsidRPr="00C821E1">
        <w:t xml:space="preserve">] и количество энергии, плотности дизельного генератора обозначается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𝐷𝐺</w:t>
      </w:r>
      <w:r w:rsidRPr="00C821E1">
        <w:t xml:space="preserve"> [</w:t>
      </w:r>
      <w:r w:rsidRPr="00C821E1">
        <w:rPr>
          <w:rFonts w:ascii="Cambria Math" w:hAnsi="Cambria Math" w:cs="Cambria Math"/>
        </w:rPr>
        <w:t>𝑊ℎ</w:t>
      </w:r>
      <w:r w:rsidRPr="00C821E1">
        <w:t xml:space="preserve">] </w:t>
      </w:r>
      <w:r w:rsidRPr="00C821E1">
        <w:rPr>
          <w:rFonts w:ascii="Cambria Math" w:hAnsi="Cambria Math" w:cs="Cambria Math"/>
        </w:rPr>
        <w:t>∈</w:t>
      </w:r>
      <w:r w:rsidRPr="00C821E1">
        <w:t xml:space="preserve"> </w:t>
      </w:r>
      <w:r w:rsidRPr="00C821E1">
        <w:rPr>
          <w:rFonts w:ascii="Cambria Math" w:hAnsi="Cambria Math" w:cs="Cambria Math"/>
        </w:rPr>
        <w:t>𝑆𝐷𝐺</w:t>
      </w:r>
      <w:r w:rsidRPr="00C821E1">
        <w:t>[</w:t>
      </w:r>
      <w:r w:rsidRPr="00C821E1">
        <w:rPr>
          <w:rFonts w:ascii="Cambria Math" w:hAnsi="Cambria Math" w:cs="Cambria Math"/>
        </w:rPr>
        <w:t>𝑊ℎ</w:t>
      </w:r>
      <w:r w:rsidRPr="00C821E1">
        <w:t>/</w:t>
      </w:r>
      <w:r w:rsidRPr="00C821E1">
        <w:rPr>
          <w:rFonts w:ascii="Cambria Math" w:hAnsi="Cambria Math" w:cs="Cambria Math"/>
        </w:rPr>
        <w:t>𝑘𝑔</w:t>
      </w:r>
      <w:r w:rsidRPr="00C821E1">
        <w:t>]. Введем x</w:t>
      </w:r>
      <w:r w:rsidRPr="00C821E1">
        <w:rPr>
          <w:rFonts w:ascii="Cambria Math" w:hAnsi="Cambria Math" w:cs="Cambria Math"/>
        </w:rPr>
        <w:t>𝐵</w:t>
      </w:r>
      <w:r w:rsidRPr="00C821E1">
        <w:t xml:space="preserve"> [</w:t>
      </w:r>
      <w:r w:rsidRPr="00C821E1">
        <w:rPr>
          <w:rFonts w:ascii="Cambria Math" w:hAnsi="Cambria Math" w:cs="Cambria Math"/>
        </w:rPr>
        <w:t>𝑊</w:t>
      </w:r>
      <w:r w:rsidRPr="00C821E1">
        <w:t xml:space="preserve"> </w:t>
      </w:r>
      <w:r w:rsidRPr="00C821E1">
        <w:rPr>
          <w:rFonts w:ascii="Cambria Math" w:hAnsi="Cambria Math" w:cs="Cambria Math"/>
        </w:rPr>
        <w:t>ℎ</w:t>
      </w:r>
      <w:r w:rsidRPr="00C821E1">
        <w:t>] (</w:t>
      </w:r>
      <w:r w:rsidRPr="00C821E1">
        <w:rPr>
          <w:rFonts w:ascii="Calibri" w:hAnsi="Calibri" w:cs="Calibri"/>
        </w:rPr>
        <w:t>ОТВ</w:t>
      </w:r>
      <w:r w:rsidRPr="00C821E1">
        <w:t>. x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</w:t>
      </w:r>
      <w:proofErr w:type="gramStart"/>
      <w:r w:rsidRPr="00C821E1">
        <w:t xml:space="preserve">[ </w:t>
      </w:r>
      <w:r w:rsidRPr="00C821E1">
        <w:rPr>
          <w:rFonts w:ascii="Cambria Math" w:hAnsi="Cambria Math" w:cs="Cambria Math"/>
        </w:rPr>
        <w:t>𝑊</w:t>
      </w:r>
      <w:proofErr w:type="gramEnd"/>
      <w:r w:rsidRPr="00C821E1">
        <w:t xml:space="preserve"> </w:t>
      </w:r>
      <w:r w:rsidRPr="00C821E1">
        <w:rPr>
          <w:rFonts w:ascii="Cambria Math" w:hAnsi="Cambria Math" w:cs="Cambria Math"/>
        </w:rPr>
        <w:t>𝑝</w:t>
      </w:r>
      <w:r w:rsidRPr="00C821E1">
        <w:t xml:space="preserve"> ]) в качестве аккумулятора (ОТВ. водород) хранение калибровки и мощность дизельного генератора x</w:t>
      </w:r>
      <w:r w:rsidRPr="00C821E1">
        <w:rPr>
          <w:rFonts w:ascii="Cambria Math" w:hAnsi="Cambria Math" w:cs="Cambria Math"/>
        </w:rPr>
        <w:t>𝐷</w:t>
      </w:r>
      <w:r w:rsidRPr="00C821E1">
        <w:t xml:space="preserve"> </w:t>
      </w:r>
      <w:r w:rsidRPr="00C821E1">
        <w:rPr>
          <w:rFonts w:ascii="Cambria Math" w:hAnsi="Cambria Math" w:cs="Cambria Math"/>
        </w:rPr>
        <w:t>𝐺</w:t>
      </w:r>
      <w:r w:rsidRPr="00C821E1">
        <w:t xml:space="preserve"> [</w:t>
      </w:r>
      <w:r w:rsidRPr="00C821E1">
        <w:rPr>
          <w:rFonts w:ascii="Cambria Math" w:hAnsi="Cambria Math" w:cs="Cambria Math"/>
        </w:rPr>
        <w:t>𝑊</w:t>
      </w:r>
      <w:r w:rsidRPr="00C821E1">
        <w:t>]. Переменная η</w:t>
      </w:r>
      <w:r w:rsidRPr="00C821E1">
        <w:rPr>
          <w:rFonts w:ascii="Cambria Math" w:hAnsi="Cambria Math" w:cs="Cambria Math"/>
        </w:rPr>
        <w:t>𝐵</w:t>
      </w:r>
      <w:r w:rsidRPr="00C821E1">
        <w:t xml:space="preserve"> (соотв. </w:t>
      </w:r>
      <w:r w:rsidRPr="00C821E1">
        <w:rPr>
          <w:rFonts w:ascii="Cambria Math" w:hAnsi="Cambria Math" w:cs="Cambria Math"/>
        </w:rPr>
        <w:t>𝜁𝐵</w:t>
      </w:r>
      <w:r w:rsidRPr="00C821E1">
        <w:t>) указывает на разряд батареи (</w:t>
      </w:r>
      <w:proofErr w:type="spellStart"/>
      <w:r w:rsidRPr="00C821E1">
        <w:t>респ</w:t>
      </w:r>
      <w:proofErr w:type="spellEnd"/>
      <w:r w:rsidRPr="00C821E1">
        <w:t xml:space="preserve">. зарядка) эффективность. Аналогичным образом, эффективность электролиза/топливных элементов соответственно обозначается </w:t>
      </w:r>
      <w:r w:rsidRPr="00C821E1">
        <w:rPr>
          <w:lang w:val="en-US"/>
        </w:rPr>
        <w:t>η</w:t>
      </w:r>
      <w:r w:rsidRPr="00C821E1">
        <w:rPr>
          <w:rFonts w:ascii="Cambria Math" w:hAnsi="Cambria Math" w:cs="Cambria Math"/>
          <w:lang w:val="en-US"/>
        </w:rPr>
        <w:t>𝐻</w:t>
      </w:r>
      <w:r w:rsidRPr="00C821E1">
        <w:t xml:space="preserve">2 (при хранении энергии) и </w:t>
      </w:r>
      <w:r w:rsidRPr="00C821E1">
        <w:rPr>
          <w:rFonts w:ascii="Cambria Math" w:hAnsi="Cambria Math" w:cs="Cambria Math"/>
          <w:lang w:val="en-US"/>
        </w:rPr>
        <w:t>𝜁</w:t>
      </w:r>
      <w:r w:rsidRPr="00C821E1">
        <w:t xml:space="preserve"> </w:t>
      </w:r>
      <w:r w:rsidRPr="00C821E1">
        <w:rPr>
          <w:rFonts w:ascii="Cambria Math" w:hAnsi="Cambria Math" w:cs="Cambria Math"/>
          <w:lang w:val="en-US"/>
        </w:rPr>
        <w:t>𝐻</w:t>
      </w:r>
      <w:r w:rsidRPr="00C821E1">
        <w:t xml:space="preserve"> 2 (при доставке энергии). Переменная </w:t>
      </w:r>
      <w:r w:rsidRPr="00C821E1">
        <w:rPr>
          <w:rFonts w:ascii="Cambria Math" w:hAnsi="Cambria Math" w:cs="Cambria Math"/>
        </w:rPr>
        <w:t>𝜁𝐷𝐺</w:t>
      </w:r>
      <w:r w:rsidRPr="00C821E1">
        <w:t xml:space="preserve"> обозначает эффективность дизельный генератор</w:t>
      </w:r>
      <w:r>
        <w:rPr>
          <w:lang w:val="en-US"/>
        </w:rPr>
        <w:t xml:space="preserve">. </w:t>
      </w:r>
    </w:p>
    <w:p w:rsidR="00C821E1" w:rsidRDefault="00C821E1" w:rsidP="00C821E1">
      <w:r w:rsidRPr="00C821E1">
        <w:t>На каждом временном шаге, действие a</w:t>
      </w:r>
      <w:r w:rsidRPr="00C821E1">
        <w:rPr>
          <w:rFonts w:ascii="Cambria Math" w:hAnsi="Cambria Math" w:cs="Cambria Math"/>
        </w:rPr>
        <w:t>𝑡</w:t>
      </w:r>
      <w:r w:rsidRPr="00C821E1">
        <w:t xml:space="preserve"> = [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2, 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𝐷𝐺</w:t>
      </w:r>
      <w:r w:rsidRPr="00C821E1">
        <w:t xml:space="preserve">, 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</w:t>
      </w:r>
      <w:r w:rsidRPr="00C821E1">
        <w:t xml:space="preserve">] </w:t>
      </w:r>
      <w:r w:rsidRPr="00C821E1">
        <w:rPr>
          <w:rFonts w:ascii="Cambria Math" w:hAnsi="Cambria Math" w:cs="Cambria Math"/>
        </w:rPr>
        <w:t>∈</w:t>
      </w:r>
      <w:r w:rsidRPr="00C821E1">
        <w:t xml:space="preserve"> </w:t>
      </w:r>
      <w:proofErr w:type="gramStart"/>
      <w:r w:rsidRPr="00C821E1">
        <w:rPr>
          <w:rFonts w:ascii="Cambria Math" w:hAnsi="Cambria Math" w:cs="Cambria Math"/>
        </w:rPr>
        <w:t>𝐴𝑡</w:t>
      </w:r>
      <w:r w:rsidRPr="00C821E1">
        <w:t xml:space="preserve"> ,</w:t>
      </w:r>
      <w:proofErr w:type="gramEnd"/>
      <w:r w:rsidRPr="00C821E1">
        <w:t xml:space="preserve"> применяется в системе, где </w:t>
      </w:r>
      <w:r w:rsidRPr="00C821E1">
        <w:rPr>
          <w:rFonts w:ascii="Cambria Math" w:hAnsi="Cambria Math" w:cs="Cambria Math"/>
        </w:rPr>
        <w:t>𝑎</w:t>
      </w:r>
      <w:r w:rsidRPr="00C821E1">
        <w:t xml:space="preserve"> </w:t>
      </w:r>
      <w:r w:rsidRPr="00C821E1">
        <w:rPr>
          <w:rFonts w:ascii="Cambria Math" w:hAnsi="Cambria Math" w:cs="Cambria Math"/>
        </w:rPr>
        <w:t>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 xml:space="preserve"> 2-количество энергии, переданной в (если положительная) или из (если отрицательная) накопителя водорода, аналогично</w:t>
      </w:r>
      <w:r w:rsidRPr="00C821E1">
        <w:rPr>
          <w:rFonts w:ascii="Cambria Math" w:hAnsi="Cambria Math" w:cs="Cambria Math"/>
        </w:rPr>
        <w:t>𝑎</w:t>
      </w:r>
      <w:r w:rsidRPr="00C821E1">
        <w:t xml:space="preserve"> </w:t>
      </w:r>
      <w:r w:rsidRPr="00C821E1">
        <w:rPr>
          <w:rFonts w:ascii="Cambria Math" w:hAnsi="Cambria Math" w:cs="Cambria Math"/>
        </w:rPr>
        <w:t>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- количество энергии, переданной в или из батареи и </w:t>
      </w:r>
      <w:r w:rsidRPr="00C821E1">
        <w:rPr>
          <w:rFonts w:ascii="Cambria Math" w:hAnsi="Cambria Math" w:cs="Cambria Math"/>
        </w:rPr>
        <w:t>𝑎</w:t>
      </w:r>
      <w:r w:rsidRPr="00C821E1">
        <w:t xml:space="preserve"> </w:t>
      </w:r>
      <w:r w:rsidRPr="00C821E1">
        <w:rPr>
          <w:rFonts w:ascii="Cambria Math" w:hAnsi="Cambria Math" w:cs="Cambria Math"/>
        </w:rPr>
        <w:t>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𝐷</w:t>
      </w:r>
      <w:r w:rsidRPr="00C821E1">
        <w:t xml:space="preserve"> </w:t>
      </w:r>
      <w:r w:rsidRPr="00C821E1">
        <w:rPr>
          <w:rFonts w:ascii="Cambria Math" w:hAnsi="Cambria Math" w:cs="Cambria Math"/>
        </w:rPr>
        <w:t>𝐺</w:t>
      </w:r>
      <w:r w:rsidRPr="00C821E1">
        <w:t xml:space="preserve"> - количество энергии из (все отрицательные) дизельного генератора. Динамика батареи дается: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+1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=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+ </w:t>
      </w:r>
      <w:r w:rsidRPr="00C821E1">
        <w:rPr>
          <w:rFonts w:ascii="Cambria Math" w:hAnsi="Cambria Math" w:cs="Cambria Math"/>
        </w:rPr>
        <w:t>𝜂𝑡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</w:t>
      </w:r>
      <w:proofErr w:type="gramStart"/>
      <w:r w:rsidRPr="00C821E1">
        <w:t>Если</w:t>
      </w:r>
      <w:proofErr w:type="gramEnd"/>
      <w:r w:rsidRPr="00C821E1">
        <w:t xml:space="preserve"> 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≥ 0 и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+1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=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- 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</w:t>
      </w:r>
      <w:r w:rsidRPr="00C821E1">
        <w:rPr>
          <w:rFonts w:ascii="Cambria Math" w:hAnsi="Cambria Math" w:cs="Cambria Math"/>
        </w:rPr>
        <w:t>𝜁𝑡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𝐵</w:t>
      </w:r>
      <w:r w:rsidRPr="00C821E1">
        <w:t xml:space="preserve"> ⁄ в противном случае.</w:t>
      </w:r>
      <w:r>
        <w:t xml:space="preserve"> </w:t>
      </w:r>
      <w:r w:rsidRPr="00C821E1">
        <w:t xml:space="preserve">Аналогично, </w:t>
      </w:r>
      <w:r w:rsidRPr="00C821E1">
        <w:lastRenderedPageBreak/>
        <w:t xml:space="preserve">водород динамика дается: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+1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=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+ </w:t>
      </w:r>
      <w:r w:rsidRPr="00C821E1">
        <w:rPr>
          <w:rFonts w:ascii="Cambria Math" w:hAnsi="Cambria Math" w:cs="Cambria Math"/>
        </w:rPr>
        <w:t>𝜂𝑡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>2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если 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≥ 0 и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+1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=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2 - 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</w:t>
      </w:r>
      <w:r w:rsidRPr="00C821E1">
        <w:rPr>
          <w:rFonts w:ascii="Cambria Math" w:hAnsi="Cambria Math" w:cs="Cambria Math"/>
        </w:rPr>
        <w:t>𝜁𝑡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𝐻</w:t>
      </w:r>
      <w:r w:rsidRPr="00C821E1">
        <w:t xml:space="preserve">2 в противном случае. Динамика дизель-генератора задается формулой: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+1 </w:t>
      </w:r>
      <w:r w:rsidRPr="00C821E1">
        <w:rPr>
          <w:rFonts w:ascii="Cambria Math" w:hAnsi="Cambria Math" w:cs="Cambria Math"/>
        </w:rPr>
        <w:t>𝐷𝐺</w:t>
      </w:r>
      <w:r w:rsidRPr="00C821E1">
        <w:t xml:space="preserve"> = </w:t>
      </w:r>
      <w:r w:rsidRPr="00C821E1">
        <w:rPr>
          <w:rFonts w:ascii="Cambria Math" w:hAnsi="Cambria Math" w:cs="Cambria Math"/>
        </w:rPr>
        <w:t>𝑠𝑡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𝐷𝐺</w:t>
      </w:r>
      <w:r w:rsidRPr="00C821E1">
        <w:t xml:space="preserve"> − </w:t>
      </w:r>
      <w:r w:rsidRPr="00C821E1">
        <w:rPr>
          <w:rFonts w:ascii="Cambria Math" w:hAnsi="Cambria Math" w:cs="Cambria Math"/>
        </w:rPr>
        <w:t>𝑎𝑡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𝐷𝐺</w:t>
      </w:r>
      <w:r w:rsidRPr="00C821E1">
        <w:t xml:space="preserve"> </w:t>
      </w:r>
      <w:r w:rsidRPr="00C821E1">
        <w:rPr>
          <w:rFonts w:ascii="Cambria Math" w:hAnsi="Cambria Math" w:cs="Cambria Math"/>
        </w:rPr>
        <w:t>𝜁𝑡</w:t>
      </w:r>
      <w:r w:rsidRPr="00C821E1">
        <w:t xml:space="preserve"> </w:t>
      </w:r>
      <w:r w:rsidRPr="00C821E1">
        <w:rPr>
          <w:rFonts w:ascii="Cambria Math" w:hAnsi="Cambria Math" w:cs="Cambria Math"/>
        </w:rPr>
        <w:t>𝐷𝐺</w:t>
      </w:r>
      <w:r w:rsidR="003B2006">
        <w:t xml:space="preserve"> ⁄ для всех случаев. </w:t>
      </w:r>
      <w:r w:rsidR="003B2006" w:rsidRPr="003B2006">
        <w:t xml:space="preserve">Функция вознаграждения системы соответствует мгновенным операционным доходам </w:t>
      </w:r>
      <w:r w:rsidR="003B2006" w:rsidRPr="003B2006">
        <w:rPr>
          <w:rFonts w:ascii="Cambria Math" w:hAnsi="Cambria Math" w:cs="Cambria Math"/>
        </w:rPr>
        <w:t>𝑟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𝑡</w:t>
      </w:r>
      <w:r w:rsidR="003B2006" w:rsidRPr="003B2006">
        <w:t xml:space="preserve"> в момент времени</w:t>
      </w:r>
      <w:r w:rsidR="003B2006" w:rsidRPr="003B2006">
        <w:rPr>
          <w:rFonts w:ascii="Cambria Math" w:hAnsi="Cambria Math" w:cs="Cambria Math"/>
        </w:rPr>
        <w:t>𝑡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∈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𝑇</w:t>
      </w:r>
      <w:r w:rsidR="003B2006" w:rsidRPr="003B2006">
        <w:t>. Мы использовали три количества, которые являются предпосылками к определению вознаграждения функция: (1) ϕ</w:t>
      </w:r>
      <w:r w:rsidR="003B2006" w:rsidRPr="003B2006">
        <w:rPr>
          <w:rFonts w:ascii="Cambria Math" w:hAnsi="Cambria Math" w:cs="Cambria Math"/>
        </w:rPr>
        <w:t>𝑡</w:t>
      </w:r>
      <w:r w:rsidR="003B2006" w:rsidRPr="003B2006">
        <w:t xml:space="preserve"> [</w:t>
      </w:r>
      <w:r w:rsidR="003B2006" w:rsidRPr="003B2006">
        <w:rPr>
          <w:rFonts w:ascii="Cambria Math" w:hAnsi="Cambria Math" w:cs="Cambria Math"/>
        </w:rPr>
        <w:t>𝑊ℎ</w:t>
      </w:r>
      <w:r w:rsidR="003B2006" w:rsidRPr="003B2006">
        <w:t xml:space="preserve">] </w:t>
      </w:r>
      <w:r w:rsidR="003B2006" w:rsidRPr="003B2006">
        <w:rPr>
          <w:rFonts w:ascii="Cambria Math" w:hAnsi="Cambria Math" w:cs="Cambria Math"/>
        </w:rPr>
        <w:t>∈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ℝ</w:t>
      </w:r>
      <w:r w:rsidR="003B2006" w:rsidRPr="003B2006">
        <w:t xml:space="preserve">+ </w:t>
      </w:r>
      <w:r w:rsidR="003B2006" w:rsidRPr="003B2006">
        <w:rPr>
          <w:rFonts w:ascii="Calibri" w:hAnsi="Calibri" w:cs="Calibri"/>
        </w:rPr>
        <w:t>электроэнергия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генерируется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локально</w:t>
      </w:r>
      <w:r w:rsidR="003B2006" w:rsidRPr="003B2006">
        <w:t xml:space="preserve"> фотоэлектрические установки (2) </w:t>
      </w:r>
      <w:r w:rsidR="003B2006" w:rsidRPr="003B2006">
        <w:rPr>
          <w:rFonts w:ascii="Cambria Math" w:hAnsi="Cambria Math" w:cs="Cambria Math"/>
        </w:rPr>
        <w:t>𝑑𝑡</w:t>
      </w:r>
      <w:r w:rsidR="003B2006" w:rsidRPr="003B2006">
        <w:t xml:space="preserve"> [</w:t>
      </w:r>
      <w:r w:rsidR="003B2006" w:rsidRPr="003B2006">
        <w:rPr>
          <w:rFonts w:ascii="Cambria Math" w:hAnsi="Cambria Math" w:cs="Cambria Math"/>
        </w:rPr>
        <w:t>𝑊ℎ</w:t>
      </w:r>
      <w:r w:rsidR="003B2006" w:rsidRPr="003B2006">
        <w:t xml:space="preserve">] </w:t>
      </w:r>
      <w:r w:rsidR="003B2006" w:rsidRPr="003B2006">
        <w:rPr>
          <w:rFonts w:ascii="Cambria Math" w:hAnsi="Cambria Math" w:cs="Cambria Math"/>
        </w:rPr>
        <w:t>∈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ℝ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обозначает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чистый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спрос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на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электроэнергию</w:t>
      </w:r>
      <w:r w:rsidR="003B2006" w:rsidRPr="003B2006">
        <w:t xml:space="preserve">, </w:t>
      </w:r>
      <w:r w:rsidR="003B2006" w:rsidRPr="003B2006">
        <w:rPr>
          <w:rFonts w:ascii="Calibri" w:hAnsi="Calibri" w:cs="Calibri"/>
        </w:rPr>
        <w:t>который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определяется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как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разница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между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местным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потребление</w:t>
      </w:r>
      <w:r w:rsidR="003B2006" w:rsidRPr="003B2006">
        <w:t xml:space="preserve"> C</w:t>
      </w:r>
      <w:r w:rsidR="003B2006" w:rsidRPr="003B2006">
        <w:rPr>
          <w:rFonts w:ascii="Cambria Math" w:hAnsi="Cambria Math" w:cs="Cambria Math"/>
        </w:rPr>
        <w:t>𝑡</w:t>
      </w:r>
      <w:r w:rsidR="003B2006" w:rsidRPr="003B2006">
        <w:t xml:space="preserve"> и местное производство электричества φ</w:t>
      </w:r>
      <w:r w:rsidR="003B2006" w:rsidRPr="003B2006">
        <w:rPr>
          <w:rFonts w:ascii="Cambria Math" w:hAnsi="Cambria Math" w:cs="Cambria Math"/>
        </w:rPr>
        <w:t>𝑡</w:t>
      </w:r>
      <w:r w:rsidR="003B2006" w:rsidRPr="003B2006">
        <w:t xml:space="preserve"> , (3) δ</w:t>
      </w:r>
      <w:r w:rsidR="003B2006" w:rsidRPr="003B2006">
        <w:rPr>
          <w:rFonts w:ascii="Cambria Math" w:hAnsi="Cambria Math" w:cs="Cambria Math"/>
        </w:rPr>
        <w:t>𝑡</w:t>
      </w:r>
      <w:r w:rsidR="003B2006" w:rsidRPr="003B2006">
        <w:t xml:space="preserve"> [</w:t>
      </w:r>
      <w:r w:rsidR="003B2006" w:rsidRPr="003B2006">
        <w:rPr>
          <w:rFonts w:ascii="Cambria Math" w:hAnsi="Cambria Math" w:cs="Cambria Math"/>
        </w:rPr>
        <w:t>𝑊ℎ</w:t>
      </w:r>
      <w:r w:rsidR="003B2006" w:rsidRPr="003B2006">
        <w:t xml:space="preserve">] </w:t>
      </w:r>
      <w:r w:rsidR="003B2006" w:rsidRPr="003B2006">
        <w:rPr>
          <w:rFonts w:ascii="Cambria Math" w:hAnsi="Cambria Math" w:cs="Cambria Math"/>
        </w:rPr>
        <w:t>∈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ℝ</w:t>
      </w:r>
      <w:r w:rsidR="003B2006" w:rsidRPr="003B2006">
        <w:t xml:space="preserve"> [</w:t>
      </w:r>
      <w:r w:rsidR="003B2006" w:rsidRPr="003B2006">
        <w:rPr>
          <w:rFonts w:ascii="Calibri" w:hAnsi="Calibri" w:cs="Calibri"/>
        </w:rPr>
        <w:t>представляет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баланс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сил</w:t>
      </w:r>
      <w:r w:rsidR="003B2006" w:rsidRPr="003B2006">
        <w:t xml:space="preserve"> </w:t>
      </w:r>
      <w:r w:rsidR="003B2006" w:rsidRPr="003B2006">
        <w:rPr>
          <w:rFonts w:ascii="Calibri" w:hAnsi="Calibri" w:cs="Calibri"/>
        </w:rPr>
        <w:t>в</w:t>
      </w:r>
      <w:r w:rsidR="003B2006" w:rsidRPr="003B2006">
        <w:t xml:space="preserve"> </w:t>
      </w:r>
      <w:proofErr w:type="spellStart"/>
      <w:r w:rsidR="003B2006">
        <w:rPr>
          <w:rFonts w:ascii="Calibri" w:hAnsi="Calibri" w:cs="Calibri"/>
        </w:rPr>
        <w:t>микросети</w:t>
      </w:r>
      <w:proofErr w:type="spellEnd"/>
      <w:r w:rsidR="003B2006" w:rsidRPr="003B2006">
        <w:t xml:space="preserve">, </w:t>
      </w:r>
      <w:r w:rsidR="003B2006" w:rsidRPr="003B2006">
        <w:rPr>
          <w:rFonts w:ascii="Calibri" w:hAnsi="Calibri" w:cs="Calibri"/>
        </w:rPr>
        <w:t>учи</w:t>
      </w:r>
      <w:r w:rsidR="003B2006" w:rsidRPr="003B2006">
        <w:t xml:space="preserve">тывая </w:t>
      </w:r>
      <w:proofErr w:type="spellStart"/>
      <w:r w:rsidR="003B2006" w:rsidRPr="003B2006">
        <w:t>contributins</w:t>
      </w:r>
      <w:proofErr w:type="spellEnd"/>
      <w:r w:rsidR="003B2006" w:rsidRPr="003B2006">
        <w:t xml:space="preserve"> чистого спроса на электроэнергию и заряд или разряд устройства хранение: δ</w:t>
      </w:r>
      <w:r w:rsidR="003B2006" w:rsidRPr="003B2006">
        <w:rPr>
          <w:rFonts w:ascii="Cambria Math" w:hAnsi="Cambria Math" w:cs="Cambria Math"/>
        </w:rPr>
        <w:t>𝑡</w:t>
      </w:r>
      <w:r w:rsidR="003B2006" w:rsidRPr="003B2006">
        <w:t xml:space="preserve"> = -</w:t>
      </w:r>
      <w:r w:rsidR="003B2006" w:rsidRPr="003B2006">
        <w:rPr>
          <w:rFonts w:ascii="Cambria Math" w:hAnsi="Cambria Math" w:cs="Cambria Math"/>
        </w:rPr>
        <w:t>𝑎𝑡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𝐵</w:t>
      </w:r>
      <w:r w:rsidR="003B2006" w:rsidRPr="003B2006">
        <w:t xml:space="preserve"> - </w:t>
      </w:r>
      <w:r w:rsidR="003B2006" w:rsidRPr="003B2006">
        <w:rPr>
          <w:rFonts w:ascii="Cambria Math" w:hAnsi="Cambria Math" w:cs="Cambria Math"/>
        </w:rPr>
        <w:t>𝑎𝑡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𝐻</w:t>
      </w:r>
      <w:r w:rsidR="003B2006" w:rsidRPr="003B2006">
        <w:t xml:space="preserve">2 - </w:t>
      </w:r>
      <w:r w:rsidR="003B2006" w:rsidRPr="003B2006">
        <w:rPr>
          <w:rFonts w:ascii="Cambria Math" w:hAnsi="Cambria Math" w:cs="Cambria Math"/>
        </w:rPr>
        <w:t>𝑎𝑡</w:t>
      </w:r>
      <w:r w:rsidR="003B2006" w:rsidRPr="003B2006">
        <w:t xml:space="preserve"> </w:t>
      </w:r>
      <w:r w:rsidR="003B2006" w:rsidRPr="003B2006">
        <w:rPr>
          <w:rFonts w:ascii="Cambria Math" w:hAnsi="Cambria Math" w:cs="Cambria Math"/>
        </w:rPr>
        <w:t>𝐷𝐺</w:t>
      </w:r>
      <w:r w:rsidR="003B2006" w:rsidRPr="003B2006">
        <w:t xml:space="preserve"> - </w:t>
      </w:r>
      <w:r w:rsidR="003B2006" w:rsidRPr="003B2006">
        <w:rPr>
          <w:rFonts w:ascii="Cambria Math" w:hAnsi="Cambria Math" w:cs="Cambria Math"/>
        </w:rPr>
        <w:t>𝑑𝑡</w:t>
      </w:r>
      <w:r w:rsidR="003B2006" w:rsidRPr="003B2006">
        <w:t xml:space="preserve"> (Рис. 6).</w:t>
      </w:r>
    </w:p>
    <w:p w:rsidR="003B2006" w:rsidRDefault="003B2006" w:rsidP="00C821E1">
      <w:r w:rsidRPr="003B2006">
        <w:drawing>
          <wp:inline distT="0" distB="0" distL="0" distR="0" wp14:anchorId="06FB682C" wp14:editId="2FF10C1E">
            <wp:extent cx="4526672" cy="335309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06" w:rsidRDefault="003B2006" w:rsidP="003B2006">
      <w:r>
        <w:t>М</w:t>
      </w:r>
      <w:r w:rsidRPr="003B2006">
        <w:t xml:space="preserve">гновенное вознаграждение сигнал </w:t>
      </w:r>
      <w:r w:rsidRPr="003B2006">
        <w:rPr>
          <w:rFonts w:ascii="Cambria Math" w:hAnsi="Cambria Math" w:cs="Cambria Math"/>
        </w:rPr>
        <w:t>𝑟𝑡</w:t>
      </w:r>
      <w:r w:rsidRPr="003B2006">
        <w:t xml:space="preserve"> получается путем сложения доходов, получаемых от производства водорода </w:t>
      </w:r>
      <w:r w:rsidRPr="003B2006">
        <w:rPr>
          <w:rFonts w:ascii="Cambria Math" w:hAnsi="Cambria Math" w:cs="Cambria Math"/>
        </w:rPr>
        <w:t>𝑟</w:t>
      </w:r>
      <w:r w:rsidRPr="003B2006">
        <w:t xml:space="preserve"> </w:t>
      </w:r>
      <w:r w:rsidRPr="003B2006">
        <w:rPr>
          <w:rFonts w:ascii="Cambria Math" w:hAnsi="Cambria Math" w:cs="Cambria Math"/>
        </w:rPr>
        <w:t>𝐻</w:t>
      </w:r>
      <w:r w:rsidRPr="003B2006">
        <w:t xml:space="preserve">2 с пенальти </w:t>
      </w:r>
      <w:r w:rsidRPr="003B2006">
        <w:rPr>
          <w:rFonts w:ascii="Cambria Math" w:hAnsi="Cambria Math" w:cs="Cambria Math"/>
        </w:rPr>
        <w:t>𝑟</w:t>
      </w:r>
      <w:r w:rsidRPr="003B2006">
        <w:t xml:space="preserve"> - из-за значение потери нагрузки: </w:t>
      </w:r>
      <w:r w:rsidRPr="003B2006">
        <w:rPr>
          <w:rFonts w:ascii="Cambria Math" w:hAnsi="Cambria Math" w:cs="Cambria Math"/>
        </w:rPr>
        <w:t>𝑟𝑡</w:t>
      </w:r>
      <w:r w:rsidRPr="003B2006">
        <w:t xml:space="preserve"> = </w:t>
      </w:r>
      <w:proofErr w:type="gramStart"/>
      <w:r w:rsidRPr="003B2006">
        <w:rPr>
          <w:rFonts w:ascii="Cambria Math" w:hAnsi="Cambria Math" w:cs="Cambria Math"/>
        </w:rPr>
        <w:t>𝑟</w:t>
      </w:r>
      <w:r w:rsidRPr="003B2006">
        <w:t>(</w:t>
      </w:r>
      <w:proofErr w:type="gramEnd"/>
      <w:r w:rsidRPr="003B2006">
        <w:rPr>
          <w:rFonts w:ascii="Cambria Math" w:hAnsi="Cambria Math" w:cs="Cambria Math"/>
        </w:rPr>
        <w:t>𝑎𝑡</w:t>
      </w:r>
      <w:r w:rsidRPr="003B2006">
        <w:t xml:space="preserve"> , </w:t>
      </w:r>
      <w:r w:rsidRPr="003B2006">
        <w:rPr>
          <w:rFonts w:ascii="Cambria Math" w:hAnsi="Cambria Math" w:cs="Cambria Math"/>
        </w:rPr>
        <w:t>𝑑𝑡</w:t>
      </w:r>
      <w:r w:rsidRPr="003B2006">
        <w:t xml:space="preserve"> ) = </w:t>
      </w:r>
      <w:r w:rsidRPr="003B2006">
        <w:rPr>
          <w:rFonts w:ascii="Cambria Math" w:hAnsi="Cambria Math" w:cs="Cambria Math"/>
        </w:rPr>
        <w:t>𝑟𝐻</w:t>
      </w:r>
      <w:r w:rsidRPr="003B2006">
        <w:t xml:space="preserve">2 + </w:t>
      </w:r>
      <w:r w:rsidRPr="003B2006">
        <w:rPr>
          <w:rFonts w:ascii="Cambria Math" w:hAnsi="Cambria Math" w:cs="Cambria Math"/>
        </w:rPr>
        <w:t>𝑟</w:t>
      </w:r>
      <w:r w:rsidRPr="003B2006">
        <w:t>-(</w:t>
      </w:r>
      <w:r w:rsidRPr="003B2006">
        <w:rPr>
          <w:rFonts w:ascii="Cambria Math" w:hAnsi="Cambria Math" w:cs="Cambria Math"/>
        </w:rPr>
        <w:t>𝑎𝑡</w:t>
      </w:r>
      <w:r w:rsidRPr="003B2006">
        <w:t xml:space="preserve"> , </w:t>
      </w:r>
      <w:r w:rsidRPr="003B2006">
        <w:rPr>
          <w:rFonts w:ascii="Cambria Math" w:hAnsi="Cambria Math" w:cs="Cambria Math"/>
        </w:rPr>
        <w:t>𝑑𝑡</w:t>
      </w:r>
      <w:r w:rsidRPr="003B2006">
        <w:t xml:space="preserve"> ).</w:t>
      </w:r>
      <w:r>
        <w:t xml:space="preserve"> Штраф </w:t>
      </w:r>
      <w:r>
        <w:rPr>
          <w:rFonts w:ascii="Cambria Math" w:hAnsi="Cambria Math" w:cs="Cambria Math"/>
        </w:rPr>
        <w:t>𝑟</w:t>
      </w:r>
      <w:r>
        <w:t xml:space="preserve"> - пропорционален общему количеству энергии, которая не была поставлена для удовлетворения спроса: </w:t>
      </w:r>
      <w:r>
        <w:rPr>
          <w:rFonts w:ascii="Cambria Math" w:hAnsi="Cambria Math" w:cs="Cambria Math"/>
        </w:rPr>
        <w:t>𝑟</w:t>
      </w:r>
      <w:r>
        <w:t xml:space="preserve"> -(</w:t>
      </w:r>
      <w:proofErr w:type="gramStart"/>
      <w:r>
        <w:rPr>
          <w:rFonts w:ascii="Cambria Math" w:hAnsi="Cambria Math" w:cs="Cambria Math"/>
        </w:rPr>
        <w:t>𝑎𝑡</w:t>
      </w:r>
      <w:r>
        <w:t xml:space="preserve"> ,</w:t>
      </w:r>
      <w:proofErr w:type="gramEnd"/>
      <w:r>
        <w:t xml:space="preserve"> </w:t>
      </w:r>
      <w:r>
        <w:rPr>
          <w:rFonts w:ascii="Cambria Math" w:hAnsi="Cambria Math" w:cs="Cambria Math"/>
        </w:rPr>
        <w:t>𝑑𝑡</w:t>
      </w:r>
      <w:r>
        <w:t xml:space="preserve"> ) = </w:t>
      </w:r>
      <w:r>
        <w:rPr>
          <w:rFonts w:ascii="Cambria Math" w:hAnsi="Cambria Math" w:cs="Cambria Math"/>
        </w:rPr>
        <w:t>𝑘</w:t>
      </w:r>
      <w:r>
        <w:t>δ</w:t>
      </w:r>
      <w:r>
        <w:rPr>
          <w:rFonts w:ascii="Cambria Math" w:hAnsi="Cambria Math" w:cs="Cambria Math"/>
        </w:rPr>
        <w:t>𝑡</w:t>
      </w:r>
      <w:r>
        <w:t xml:space="preserve"> , когда δ</w:t>
      </w:r>
      <w:r>
        <w:rPr>
          <w:rFonts w:ascii="Cambria Math" w:hAnsi="Cambria Math" w:cs="Cambria Math"/>
        </w:rPr>
        <w:t>𝑡</w:t>
      </w:r>
      <w:r>
        <w:t xml:space="preserve"> &lt; 0 и </w:t>
      </w:r>
      <w:proofErr w:type="spellStart"/>
      <w:r>
        <w:t>null</w:t>
      </w:r>
      <w:proofErr w:type="spellEnd"/>
      <w:r>
        <w:t xml:space="preserve"> в противном случае (</w:t>
      </w:r>
      <w:r>
        <w:rPr>
          <w:rFonts w:ascii="Cambria Math" w:hAnsi="Cambria Math" w:cs="Cambria Math"/>
        </w:rPr>
        <w:t>𝑘</w:t>
      </w:r>
      <w:r>
        <w:t xml:space="preserve">- это стоимость, переносимая за </w:t>
      </w:r>
      <w:proofErr w:type="spellStart"/>
      <w:r>
        <w:t>Wh</w:t>
      </w:r>
      <w:proofErr w:type="spellEnd"/>
      <w:r>
        <w:t xml:space="preserve">, не поставляемый в пределах </w:t>
      </w:r>
      <w:proofErr w:type="spellStart"/>
      <w:r>
        <w:t>микрорешетки</w:t>
      </w:r>
      <w:proofErr w:type="spellEnd"/>
      <w:r>
        <w:t xml:space="preserve">), в то время как </w:t>
      </w:r>
      <w:r>
        <w:rPr>
          <w:rFonts w:ascii="Cambria Math" w:hAnsi="Cambria Math" w:cs="Cambria Math"/>
        </w:rPr>
        <w:t>𝑟</w:t>
      </w:r>
      <w:r>
        <w:t xml:space="preserve"> </w:t>
      </w:r>
      <w:r>
        <w:rPr>
          <w:rFonts w:ascii="Cambria Math" w:hAnsi="Cambria Math" w:cs="Cambria Math"/>
        </w:rPr>
        <w:t>𝐻</w:t>
      </w:r>
      <w:r>
        <w:t xml:space="preserve"> 2 задается: </w:t>
      </w:r>
      <w:r>
        <w:rPr>
          <w:rFonts w:ascii="Cambria Math" w:hAnsi="Cambria Math" w:cs="Cambria Math"/>
        </w:rPr>
        <w:t>𝑟 𝐻</w:t>
      </w:r>
      <w:r>
        <w:t>2(</w:t>
      </w:r>
      <w:r>
        <w:rPr>
          <w:rFonts w:ascii="Cambria Math" w:hAnsi="Cambria Math" w:cs="Cambria Math"/>
        </w:rPr>
        <w:t>𝑎𝑡</w:t>
      </w:r>
      <w:r>
        <w:t xml:space="preserve"> , </w:t>
      </w:r>
      <w:r>
        <w:rPr>
          <w:rFonts w:ascii="Cambria Math" w:hAnsi="Cambria Math" w:cs="Cambria Math"/>
        </w:rPr>
        <w:t>𝑑𝑡</w:t>
      </w:r>
      <w:r>
        <w:t xml:space="preserve"> ) = </w:t>
      </w:r>
      <w:r>
        <w:rPr>
          <w:rFonts w:ascii="Cambria Math" w:hAnsi="Cambria Math" w:cs="Cambria Math"/>
        </w:rPr>
        <w:t>𝑘𝐻</w:t>
      </w:r>
      <w:r>
        <w:t>2</w:t>
      </w:r>
      <w:r>
        <w:rPr>
          <w:rFonts w:ascii="Cambria Math" w:hAnsi="Cambria Math" w:cs="Cambria Math"/>
        </w:rPr>
        <w:t>𝑎𝑡</w:t>
      </w:r>
      <w:r>
        <w:t xml:space="preserve"> </w:t>
      </w:r>
      <w:r>
        <w:rPr>
          <w:rFonts w:ascii="Cambria Math" w:hAnsi="Cambria Math" w:cs="Cambria Math"/>
        </w:rPr>
        <w:t>𝐻</w:t>
      </w:r>
      <w:r>
        <w:t>2 (</w:t>
      </w:r>
      <w:r>
        <w:rPr>
          <w:rFonts w:ascii="Cambria Math" w:hAnsi="Cambria Math" w:cs="Cambria Math"/>
        </w:rPr>
        <w:t>𝑘</w:t>
      </w:r>
      <w:r>
        <w:t xml:space="preserve"> </w:t>
      </w:r>
      <w:r>
        <w:rPr>
          <w:rFonts w:ascii="Cambria Math" w:hAnsi="Cambria Math" w:cs="Cambria Math"/>
        </w:rPr>
        <w:t>𝐻</w:t>
      </w:r>
      <w:r>
        <w:t xml:space="preserve">2 является ли выручка / затраты на единицу произведенного/использованного водорода). </w:t>
      </w:r>
      <w:r w:rsidRPr="003B2006">
        <w:t>В соответствии с постановкой задачи, нет возможности поставлять энергию извне (для общественных сетей) и система не получает за это вознаграждение. Однако гибридная PV-водород-дизельная система может обеспечить гораздо более существенную максимизацию операционных доходов.</w:t>
      </w:r>
    </w:p>
    <w:p w:rsidR="003B2006" w:rsidRDefault="003B2006" w:rsidP="003B2006">
      <w:r w:rsidRPr="003B2006">
        <w:t xml:space="preserve">Из серии награды </w:t>
      </w:r>
      <w:proofErr w:type="gramStart"/>
      <w:r w:rsidRPr="003B2006">
        <w:rPr>
          <w:rFonts w:ascii="Cambria Math" w:hAnsi="Cambria Math" w:cs="Cambria Math"/>
        </w:rPr>
        <w:t>𝑟𝑡</w:t>
      </w:r>
      <w:r w:rsidRPr="003B2006">
        <w:t xml:space="preserve"> ,</w:t>
      </w:r>
      <w:proofErr w:type="gramEnd"/>
      <w:r w:rsidRPr="003B2006">
        <w:t xml:space="preserve"> мы получаем операционные доходы за год y определены следующим образом: </w:t>
      </w:r>
      <w:r w:rsidRPr="003B2006">
        <w:rPr>
          <w:rFonts w:ascii="Cambria Math" w:hAnsi="Cambria Math" w:cs="Cambria Math"/>
        </w:rPr>
        <w:t>𝑀𝑦</w:t>
      </w:r>
      <w:r w:rsidRPr="003B2006">
        <w:t xml:space="preserve"> = ∑ </w:t>
      </w:r>
      <w:r w:rsidRPr="003B2006">
        <w:rPr>
          <w:rFonts w:ascii="Cambria Math" w:hAnsi="Cambria Math" w:cs="Cambria Math"/>
        </w:rPr>
        <w:t>𝑦</w:t>
      </w:r>
      <w:r w:rsidRPr="003B2006">
        <w:t xml:space="preserve"> </w:t>
      </w:r>
      <w:r w:rsidRPr="003B2006">
        <w:rPr>
          <w:rFonts w:ascii="Cambria Math" w:hAnsi="Cambria Math" w:cs="Cambria Math"/>
        </w:rPr>
        <w:t>𝑟𝑡𝑡∈𝜏</w:t>
      </w:r>
      <w:r w:rsidRPr="003B2006">
        <w:t xml:space="preserve"> где </w:t>
      </w:r>
      <w:r w:rsidRPr="003B2006">
        <w:rPr>
          <w:rFonts w:ascii="Cambria Math" w:hAnsi="Cambria Math" w:cs="Cambria Math"/>
        </w:rPr>
        <w:t>𝜏</w:t>
      </w:r>
      <w:r w:rsidRPr="003B2006">
        <w:t xml:space="preserve"> </w:t>
      </w:r>
      <w:r w:rsidRPr="003B2006">
        <w:rPr>
          <w:rFonts w:ascii="Cambria Math" w:hAnsi="Cambria Math" w:cs="Cambria Math"/>
        </w:rPr>
        <w:t>𝑦</w:t>
      </w:r>
      <w:r w:rsidRPr="003B2006">
        <w:t xml:space="preserve"> - это н</w:t>
      </w:r>
      <w:r>
        <w:t xml:space="preserve">абор шагов, принадлежащих к году. </w:t>
      </w:r>
      <w:r w:rsidRPr="003B2006">
        <w:t xml:space="preserve">Оптимизация работы мг требует определения последовательной стратегии принятия решений, которая приводит к максимизации </w:t>
      </w:r>
      <w:r w:rsidRPr="003B2006">
        <w:rPr>
          <w:rFonts w:ascii="Cambria Math" w:hAnsi="Cambria Math" w:cs="Cambria Math"/>
        </w:rPr>
        <w:t>𝑀</w:t>
      </w:r>
      <w:r w:rsidRPr="003B2006">
        <w:t xml:space="preserve"> </w:t>
      </w:r>
      <w:r w:rsidRPr="003B2006">
        <w:rPr>
          <w:rFonts w:ascii="Cambria Math" w:hAnsi="Cambria Math" w:cs="Cambria Math"/>
        </w:rPr>
        <w:t>𝑦</w:t>
      </w:r>
      <w:r w:rsidRPr="003B2006">
        <w:t xml:space="preserve"> (</w:t>
      </w:r>
      <w:proofErr w:type="spellStart"/>
      <w:r w:rsidRPr="003B2006">
        <w:t>Francois-Lavet</w:t>
      </w:r>
      <w:proofErr w:type="spellEnd"/>
      <w:r w:rsidRPr="003B2006">
        <w:t xml:space="preserve"> </w:t>
      </w:r>
      <w:proofErr w:type="spellStart"/>
      <w:r w:rsidRPr="003B2006">
        <w:t>et</w:t>
      </w:r>
      <w:proofErr w:type="spellEnd"/>
      <w:r w:rsidRPr="003B2006">
        <w:t xml:space="preserve"> </w:t>
      </w:r>
      <w:proofErr w:type="spellStart"/>
      <w:r w:rsidRPr="003B2006">
        <w:t>al</w:t>
      </w:r>
      <w:proofErr w:type="spellEnd"/>
      <w:r w:rsidRPr="003B2006">
        <w:t>., 2016).</w:t>
      </w:r>
    </w:p>
    <w:p w:rsidR="003B2006" w:rsidRDefault="003B2006" w:rsidP="003B2006"/>
    <w:p w:rsidR="003B2006" w:rsidRDefault="003B2006" w:rsidP="003B2006">
      <w:pPr>
        <w:pStyle w:val="2"/>
        <w:ind w:left="708" w:hanging="708"/>
        <w:jc w:val="center"/>
      </w:pPr>
      <w:r>
        <w:t xml:space="preserve">4 </w:t>
      </w:r>
      <w:r w:rsidRPr="003B2006">
        <w:t>Исследование конкретной ситуации</w:t>
      </w:r>
    </w:p>
    <w:p w:rsidR="003B2006" w:rsidRDefault="003B2006" w:rsidP="003B2006">
      <w:r w:rsidRPr="003B2006">
        <w:t xml:space="preserve">Предложенный подход эмпирически проиллюстрирован на примере интеллектуального </w:t>
      </w:r>
      <w:proofErr w:type="spellStart"/>
      <w:r w:rsidRPr="003B2006">
        <w:t>энергоменеджмента</w:t>
      </w:r>
      <w:proofErr w:type="spellEnd"/>
      <w:r w:rsidRPr="003B2006">
        <w:t xml:space="preserve"> внесетевых </w:t>
      </w:r>
      <w:proofErr w:type="spellStart"/>
      <w:r>
        <w:t>микросетей</w:t>
      </w:r>
      <w:proofErr w:type="spellEnd"/>
      <w:r w:rsidRPr="003B2006">
        <w:t>, расположенных в Бельгии и России</w:t>
      </w:r>
      <w:r>
        <w:t xml:space="preserve">. </w:t>
      </w:r>
      <w:r w:rsidRPr="003B2006">
        <w:t xml:space="preserve">Наши примеры имитируют работу реалистичного </w:t>
      </w:r>
      <w:proofErr w:type="spellStart"/>
      <w:r>
        <w:t>микросеть</w:t>
      </w:r>
      <w:proofErr w:type="spellEnd"/>
      <w:r w:rsidRPr="003B2006">
        <w:t>, котор</w:t>
      </w:r>
      <w:r>
        <w:t>ая</w:t>
      </w:r>
      <w:r w:rsidRPr="003B2006">
        <w:t xml:space="preserve"> не подключен</w:t>
      </w:r>
      <w:r>
        <w:t>а</w:t>
      </w:r>
      <w:r w:rsidRPr="003B2006">
        <w:t xml:space="preserve"> к основной инженерной </w:t>
      </w:r>
      <w:r w:rsidRPr="003B2006">
        <w:lastRenderedPageBreak/>
        <w:t>сети (</w:t>
      </w:r>
      <w:proofErr w:type="spellStart"/>
      <w:r w:rsidRPr="003B2006">
        <w:t>off-grid</w:t>
      </w:r>
      <w:proofErr w:type="spellEnd"/>
      <w:r w:rsidRPr="003B2006">
        <w:t>) и который оснащен фотоэлектрическими панелями, батареями и накопителем водорода и / или дизельным генератором</w:t>
      </w:r>
      <w:r>
        <w:t xml:space="preserve">. </w:t>
      </w:r>
      <w:r w:rsidRPr="003B2006">
        <w:t xml:space="preserve">Мы использовали и модифицировали исходный код </w:t>
      </w:r>
      <w:proofErr w:type="spellStart"/>
      <w:r w:rsidRPr="003B2006">
        <w:t>Python</w:t>
      </w:r>
      <w:proofErr w:type="spellEnd"/>
      <w:r w:rsidRPr="003B2006">
        <w:t xml:space="preserve">, предложенный в (Francois-Lavet </w:t>
      </w:r>
      <w:proofErr w:type="spellStart"/>
      <w:r w:rsidRPr="003B2006">
        <w:t>et</w:t>
      </w:r>
      <w:proofErr w:type="spellEnd"/>
      <w:r w:rsidRPr="003B2006">
        <w:t xml:space="preserve"> </w:t>
      </w:r>
      <w:proofErr w:type="spellStart"/>
      <w:r w:rsidRPr="003B2006">
        <w:t>al</w:t>
      </w:r>
      <w:proofErr w:type="spellEnd"/>
      <w:r w:rsidRPr="003B2006">
        <w:t>., 2016).</w:t>
      </w:r>
    </w:p>
    <w:p w:rsidR="003B2006" w:rsidRDefault="003B2006" w:rsidP="003B2006">
      <w:r w:rsidRPr="003B2006">
        <w:t xml:space="preserve">Мы предложили архитектуру DQN, где входы обеспечиваются вектором состояния, и где каждый отдельный выход представляет Q-значения для каждого </w:t>
      </w:r>
      <w:proofErr w:type="spellStart"/>
      <w:r w:rsidRPr="003B2006">
        <w:t>дискретизированного</w:t>
      </w:r>
      <w:proofErr w:type="spellEnd"/>
      <w:r w:rsidRPr="003B2006">
        <w:t xml:space="preserve"> действия</w:t>
      </w:r>
      <w:r>
        <w:t xml:space="preserve">. </w:t>
      </w:r>
      <w:r w:rsidRPr="003B2006">
        <w:t>DQN обрабатывает временные ряды благодаря набору сверток с 16 фильтрами 2×1 с шагом 1, за которыми следует свертка с 16 фильтрами 2×2 с шагом 1</w:t>
      </w:r>
      <w:r w:rsidR="00C655D5">
        <w:t xml:space="preserve">. </w:t>
      </w:r>
      <w:r w:rsidR="00C655D5" w:rsidRPr="00C655D5">
        <w:t>Выход свертки, а также другие входы затем следуют два полностью Соединенных слоя с 50 и 20 нейронами и выходной слой</w:t>
      </w:r>
      <w:r w:rsidR="00C655D5">
        <w:t xml:space="preserve">. </w:t>
      </w:r>
    </w:p>
    <w:p w:rsidR="00C655D5" w:rsidRDefault="00C655D5" w:rsidP="003B2006">
      <w:r w:rsidRPr="00C655D5">
        <w:t xml:space="preserve">Начиная со случайного DQN, мы выполняем на каждом временном шаге обновление, указанное в </w:t>
      </w:r>
      <w:proofErr w:type="spellStart"/>
      <w:r w:rsidRPr="00C655D5">
        <w:t>Eq</w:t>
      </w:r>
      <w:proofErr w:type="spellEnd"/>
      <w:r w:rsidRPr="00C655D5">
        <w:t xml:space="preserve">. 2 и, в то же время, мы пополняем воспроизведения памяти с все замечания, действия и награды, используя агентом, что следует </w:t>
      </w:r>
      <w:r w:rsidRPr="00C655D5">
        <w:rPr>
          <w:rFonts w:ascii="Cambria Math" w:hAnsi="Cambria Math" w:cs="Cambria Math"/>
        </w:rPr>
        <w:t>𝜖</w:t>
      </w:r>
      <w:r w:rsidRPr="00C655D5">
        <w:t xml:space="preserve">-жадные </w:t>
      </w:r>
      <w:proofErr w:type="spellStart"/>
      <w:r w:rsidRPr="00C655D5">
        <w:t>политики.Т</w:t>
      </w:r>
      <w:proofErr w:type="spellEnd"/>
      <w:r w:rsidRPr="00C655D5">
        <w:t xml:space="preserve">. в </w:t>
      </w:r>
      <w:r w:rsidRPr="00C655D5">
        <w:rPr>
          <w:rFonts w:ascii="Cambria Math" w:hAnsi="Cambria Math" w:cs="Cambria Math"/>
        </w:rPr>
        <w:t>𝜋</w:t>
      </w:r>
      <w:r w:rsidRPr="00C655D5">
        <w:t xml:space="preserve"> политики(</w:t>
      </w:r>
      <w:r w:rsidRPr="00C655D5">
        <w:rPr>
          <w:rFonts w:ascii="Cambria Math" w:hAnsi="Cambria Math" w:cs="Cambria Math"/>
        </w:rPr>
        <w:t>𝑠</w:t>
      </w:r>
      <w:r w:rsidRPr="00C655D5">
        <w:t xml:space="preserve">) = Макс </w:t>
      </w:r>
      <w:r w:rsidRPr="00C655D5">
        <w:rPr>
          <w:rFonts w:ascii="Cambria Math" w:hAnsi="Cambria Math" w:cs="Cambria Math"/>
        </w:rPr>
        <w:t>𝑎</w:t>
      </w:r>
      <w:r w:rsidRPr="00C655D5">
        <w:t xml:space="preserve"> </w:t>
      </w:r>
      <w:r w:rsidRPr="00C655D5">
        <w:rPr>
          <w:rFonts w:ascii="Cambria Math" w:hAnsi="Cambria Math" w:cs="Cambria Math"/>
        </w:rPr>
        <w:t>∈</w:t>
      </w:r>
      <w:r w:rsidRPr="00C655D5">
        <w:t xml:space="preserve"> </w:t>
      </w:r>
      <w:r w:rsidRPr="00C655D5">
        <w:rPr>
          <w:rFonts w:ascii="Cambria Math" w:hAnsi="Cambria Math" w:cs="Cambria Math"/>
        </w:rPr>
        <w:t>𝑄</w:t>
      </w:r>
      <w:r w:rsidRPr="00C655D5">
        <w:t xml:space="preserve"> </w:t>
      </w:r>
      <w:r w:rsidRPr="00C655D5">
        <w:rPr>
          <w:rFonts w:ascii="Cambria Math" w:hAnsi="Cambria Math" w:cs="Cambria Math"/>
        </w:rPr>
        <w:t>𝐴</w:t>
      </w:r>
      <w:r w:rsidRPr="00C655D5">
        <w:t xml:space="preserve"> </w:t>
      </w:r>
      <w:proofErr w:type="gramStart"/>
      <w:r w:rsidRPr="00C655D5">
        <w:t xml:space="preserve">( </w:t>
      </w:r>
      <w:r w:rsidRPr="00C655D5">
        <w:rPr>
          <w:rFonts w:ascii="Cambria Math" w:hAnsi="Cambria Math" w:cs="Cambria Math"/>
        </w:rPr>
        <w:t>𝑠</w:t>
      </w:r>
      <w:proofErr w:type="gramEnd"/>
      <w:r w:rsidRPr="00C655D5">
        <w:t xml:space="preserve"> , </w:t>
      </w:r>
      <w:r w:rsidRPr="00C655D5">
        <w:rPr>
          <w:rFonts w:ascii="Cambria Math" w:hAnsi="Cambria Math" w:cs="Cambria Math"/>
        </w:rPr>
        <w:t>𝑎</w:t>
      </w:r>
      <w:r w:rsidRPr="00C655D5">
        <w:t>; Θ</w:t>
      </w:r>
      <w:r w:rsidRPr="00C655D5">
        <w:rPr>
          <w:rFonts w:ascii="Cambria Math" w:hAnsi="Cambria Math" w:cs="Cambria Math"/>
        </w:rPr>
        <w:t>𝑘</w:t>
      </w:r>
      <w:r w:rsidRPr="00C655D5">
        <w:t xml:space="preserve">) выбирается с вероятностью 1 - </w:t>
      </w:r>
      <w:r w:rsidRPr="00C655D5">
        <w:rPr>
          <w:rFonts w:ascii="Cambria Math" w:hAnsi="Cambria Math" w:cs="Cambria Math"/>
        </w:rPr>
        <w:t>𝜖</w:t>
      </w:r>
      <w:r w:rsidRPr="00C655D5">
        <w:t>, и случайных действий (с однородной вероятностью в течение действия) выбирается с вероятностью</w:t>
      </w:r>
      <w:r>
        <w:t xml:space="preserve">. </w:t>
      </w:r>
      <w:r w:rsidRPr="00C655D5">
        <w:t xml:space="preserve">Мы используем уменьшающееся значение </w:t>
      </w:r>
      <w:r w:rsidRPr="00C655D5">
        <w:rPr>
          <w:rFonts w:ascii="Cambria Math" w:hAnsi="Cambria Math" w:cs="Cambria Math"/>
        </w:rPr>
        <w:t>𝜖</w:t>
      </w:r>
      <w:r w:rsidRPr="00C655D5">
        <w:t xml:space="preserve"> с течением времени. В ходе проверки и тестирования фазы, </w:t>
      </w:r>
      <w:r w:rsidRPr="00C655D5">
        <w:rPr>
          <w:rFonts w:ascii="Cambria Math" w:hAnsi="Cambria Math" w:cs="Cambria Math"/>
        </w:rPr>
        <w:t>𝜋</w:t>
      </w:r>
      <w:r w:rsidRPr="00C655D5">
        <w:t xml:space="preserve"> политики(</w:t>
      </w:r>
      <w:r w:rsidRPr="00C655D5">
        <w:rPr>
          <w:rFonts w:ascii="Cambria Math" w:hAnsi="Cambria Math" w:cs="Cambria Math"/>
        </w:rPr>
        <w:t>𝑠</w:t>
      </w:r>
      <w:r w:rsidRPr="00C655D5">
        <w:t xml:space="preserve">) = Макс </w:t>
      </w:r>
      <w:r w:rsidRPr="00C655D5">
        <w:rPr>
          <w:rFonts w:ascii="Cambria Math" w:hAnsi="Cambria Math" w:cs="Cambria Math"/>
        </w:rPr>
        <w:t>𝑎</w:t>
      </w:r>
      <w:r w:rsidRPr="00C655D5">
        <w:t xml:space="preserve"> </w:t>
      </w:r>
      <w:r w:rsidRPr="00C655D5">
        <w:rPr>
          <w:rFonts w:ascii="Cambria Math" w:hAnsi="Cambria Math" w:cs="Cambria Math"/>
        </w:rPr>
        <w:t>∈</w:t>
      </w:r>
      <w:r w:rsidRPr="00C655D5">
        <w:t xml:space="preserve"> </w:t>
      </w:r>
      <w:r w:rsidRPr="00C655D5">
        <w:rPr>
          <w:rFonts w:ascii="Cambria Math" w:hAnsi="Cambria Math" w:cs="Cambria Math"/>
        </w:rPr>
        <w:t>𝑄</w:t>
      </w:r>
      <w:r w:rsidRPr="00C655D5">
        <w:t xml:space="preserve"> </w:t>
      </w:r>
      <w:r w:rsidRPr="00C655D5">
        <w:rPr>
          <w:rFonts w:ascii="Cambria Math" w:hAnsi="Cambria Math" w:cs="Cambria Math"/>
        </w:rPr>
        <w:t>𝐴</w:t>
      </w:r>
      <w:r w:rsidRPr="00C655D5">
        <w:t xml:space="preserve"> </w:t>
      </w:r>
      <w:proofErr w:type="gramStart"/>
      <w:r w:rsidRPr="00C655D5">
        <w:t xml:space="preserve">( </w:t>
      </w:r>
      <w:r w:rsidRPr="00C655D5">
        <w:rPr>
          <w:rFonts w:ascii="Cambria Math" w:hAnsi="Cambria Math" w:cs="Cambria Math"/>
        </w:rPr>
        <w:t>𝑠</w:t>
      </w:r>
      <w:proofErr w:type="gramEnd"/>
      <w:r w:rsidRPr="00C655D5">
        <w:t xml:space="preserve"> , </w:t>
      </w:r>
      <w:r w:rsidRPr="00C655D5">
        <w:rPr>
          <w:rFonts w:ascii="Cambria Math" w:hAnsi="Cambria Math" w:cs="Cambria Math"/>
        </w:rPr>
        <w:t>𝑎</w:t>
      </w:r>
      <w:r w:rsidRPr="00C655D5">
        <w:t>; Θ</w:t>
      </w:r>
      <w:r w:rsidRPr="00C655D5">
        <w:rPr>
          <w:rFonts w:ascii="Cambria Math" w:hAnsi="Cambria Math" w:cs="Cambria Math"/>
        </w:rPr>
        <w:t>𝑘</w:t>
      </w:r>
      <w:r w:rsidRPr="00C655D5">
        <w:t xml:space="preserve">) применяется (с </w:t>
      </w:r>
      <w:r w:rsidRPr="00C655D5">
        <w:rPr>
          <w:rFonts w:ascii="Cambria Math" w:hAnsi="Cambria Math" w:cs="Cambria Math"/>
        </w:rPr>
        <w:t>𝜖</w:t>
      </w:r>
      <w:r w:rsidRPr="00C655D5">
        <w:t xml:space="preserve"> = 0)</w:t>
      </w:r>
      <w:r>
        <w:t xml:space="preserve">. </w:t>
      </w:r>
      <w:r w:rsidRPr="00C655D5">
        <w:t>Состояние агента DQN состоит из истории двух-четырех пунктуальных наблюдений:</w:t>
      </w:r>
    </w:p>
    <w:p w:rsidR="00C655D5" w:rsidRDefault="00C655D5" w:rsidP="00C655D5">
      <w:pPr>
        <w:pStyle w:val="a7"/>
        <w:numPr>
          <w:ilvl w:val="0"/>
          <w:numId w:val="3"/>
        </w:numPr>
      </w:pPr>
      <w:r w:rsidRPr="00C655D5">
        <w:t>Состояние зарядки кратковременного накопителя (0 пустое, 1 полное)</w:t>
      </w:r>
    </w:p>
    <w:p w:rsidR="00C655D5" w:rsidRPr="00C655D5" w:rsidRDefault="00C655D5" w:rsidP="00C655D5">
      <w:pPr>
        <w:pStyle w:val="a7"/>
        <w:numPr>
          <w:ilvl w:val="0"/>
          <w:numId w:val="3"/>
        </w:numPr>
      </w:pPr>
      <w:r w:rsidRPr="00C655D5">
        <w:t>Производство φ</w:t>
      </w:r>
      <w:r w:rsidRPr="00C655D5">
        <w:rPr>
          <w:rFonts w:ascii="Cambria Math" w:hAnsi="Cambria Math" w:cs="Cambria Math"/>
        </w:rPr>
        <w:t>𝑡</w:t>
      </w:r>
      <w:r w:rsidRPr="00C655D5">
        <w:t xml:space="preserve"> и потребления с</w:t>
      </w:r>
      <w:r w:rsidRPr="00C655D5">
        <w:rPr>
          <w:rFonts w:ascii="Cambria Math" w:hAnsi="Cambria Math" w:cs="Cambria Math"/>
        </w:rPr>
        <w:t>𝑡</w:t>
      </w:r>
    </w:p>
    <w:p w:rsidR="00C655D5" w:rsidRDefault="00C655D5" w:rsidP="00C655D5">
      <w:pPr>
        <w:pStyle w:val="a7"/>
        <w:numPr>
          <w:ilvl w:val="0"/>
          <w:numId w:val="3"/>
        </w:numPr>
      </w:pPr>
      <w:r w:rsidRPr="00C655D5">
        <w:t>Расстояние до равноденствия</w:t>
      </w:r>
    </w:p>
    <w:p w:rsidR="00C655D5" w:rsidRDefault="00C655D5" w:rsidP="00C655D5">
      <w:pPr>
        <w:pStyle w:val="a7"/>
        <w:numPr>
          <w:ilvl w:val="0"/>
          <w:numId w:val="3"/>
        </w:numPr>
      </w:pPr>
      <w:r w:rsidRPr="00C655D5">
        <w:t>Прогнозы будущего производства на ближайшие 24 часа и 48 часов</w:t>
      </w:r>
    </w:p>
    <w:p w:rsidR="00C655D5" w:rsidRDefault="00C655D5" w:rsidP="00C655D5">
      <w:pPr>
        <w:pStyle w:val="a3"/>
      </w:pPr>
      <w:r>
        <w:t xml:space="preserve">4.1 </w:t>
      </w:r>
      <w:r w:rsidRPr="00C655D5">
        <w:t>Случай 1: гибридная система водорода PV</w:t>
      </w:r>
    </w:p>
    <w:p w:rsidR="00C655D5" w:rsidRDefault="00C655D5" w:rsidP="00C655D5">
      <w:r w:rsidRPr="00C655D5">
        <w:rPr>
          <w:lang w:val="en-US"/>
        </w:rPr>
        <w:t>DQN</w:t>
      </w:r>
      <w:r w:rsidRPr="00C655D5">
        <w:t>-агент может либо хранить в долговременном хранилище (хранилище водорода), либо извлекать из него энергию, в то время как краткосрочное хранилище (батарея) в лучшем случае справляется с недостатком или избытком энергии, разряжая себя или заряжая себя соответственно (рис. 7).</w:t>
      </w:r>
      <w:r>
        <w:t xml:space="preserve"> </w:t>
      </w:r>
      <w:r w:rsidRPr="00C655D5">
        <w:t xml:space="preserve">Мы рассматриваем три </w:t>
      </w:r>
      <w:proofErr w:type="spellStart"/>
      <w:r w:rsidRPr="00C655D5">
        <w:t>дискретизированных</w:t>
      </w:r>
      <w:proofErr w:type="spellEnd"/>
      <w:r w:rsidRPr="00C655D5">
        <w:t xml:space="preserve"> действия: (1) разрядка на полной скорости хранения водорода, (2) держать его вхолостую или (3) зарядить его на полной скорости</w:t>
      </w:r>
      <w:r>
        <w:t xml:space="preserve">. </w:t>
      </w:r>
      <w:r w:rsidRPr="00C655D5">
        <w:t>Всякий раз, когда краткосрочное хранилище пусто и не может обработать чистый спрос, штраф (отрицательное вознаграждение) получается равным значению убыточной нагрузки, установленной на 2 евро/кВт * ч.</w:t>
      </w:r>
    </w:p>
    <w:p w:rsidR="00C655D5" w:rsidRDefault="00C655D5" w:rsidP="00C655D5">
      <w:r w:rsidRPr="00C655D5">
        <w:drawing>
          <wp:inline distT="0" distB="0" distL="0" distR="0" wp14:anchorId="76996300" wp14:editId="75844F22">
            <wp:extent cx="4130398" cy="270533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3" w:rsidRDefault="00C655D5" w:rsidP="00C655D5">
      <w:r w:rsidRPr="00C655D5">
        <w:t xml:space="preserve">Рассмотрим случай бытового потребителя электроэнергии (в среднем 18 кВт * ч / </w:t>
      </w:r>
      <w:proofErr w:type="spellStart"/>
      <w:r w:rsidRPr="00C655D5">
        <w:t>сут</w:t>
      </w:r>
      <w:proofErr w:type="spellEnd"/>
      <w:r w:rsidRPr="00C655D5">
        <w:t xml:space="preserve">), расположенного в Бельгии и работающего вне сети </w:t>
      </w:r>
      <w:r w:rsidRPr="00C655D5">
        <w:rPr>
          <w:lang w:val="en-US"/>
        </w:rPr>
        <w:t>MG</w:t>
      </w:r>
      <w:r w:rsidRPr="00C655D5">
        <w:t xml:space="preserve"> (рис. 8).</w:t>
      </w:r>
      <w:r>
        <w:t xml:space="preserve"> </w:t>
      </w:r>
      <w:r w:rsidRPr="00C655D5">
        <w:t>Размер батареи х</w:t>
      </w:r>
      <w:r w:rsidRPr="00C655D5">
        <w:rPr>
          <w:rFonts w:ascii="Cambria Math" w:hAnsi="Cambria Math" w:cs="Cambria Math"/>
        </w:rPr>
        <w:t>𝐵</w:t>
      </w:r>
      <w:r w:rsidRPr="00C655D5">
        <w:t xml:space="preserve"> = 15 </w:t>
      </w:r>
      <w:r w:rsidRPr="00C655D5">
        <w:rPr>
          <w:rFonts w:ascii="Cambria Math" w:hAnsi="Cambria Math" w:cs="Cambria Math"/>
        </w:rPr>
        <w:t>𝑘𝑊ℎ</w:t>
      </w:r>
      <w:r w:rsidRPr="00C655D5">
        <w:t xml:space="preserve">, </w:t>
      </w:r>
      <w:r w:rsidRPr="00C655D5">
        <w:lastRenderedPageBreak/>
        <w:t>мгновенная мощность хранения водорода х</w:t>
      </w:r>
      <w:r w:rsidRPr="00C655D5">
        <w:rPr>
          <w:rFonts w:ascii="Cambria Math" w:hAnsi="Cambria Math" w:cs="Cambria Math"/>
        </w:rPr>
        <w:t>𝐻</w:t>
      </w:r>
      <w:r w:rsidRPr="00C655D5">
        <w:t xml:space="preserve">2 = 1.1 </w:t>
      </w:r>
      <w:r w:rsidRPr="00C655D5">
        <w:rPr>
          <w:rFonts w:ascii="Cambria Math" w:hAnsi="Cambria Math" w:cs="Cambria Math"/>
        </w:rPr>
        <w:t>𝑘𝑊</w:t>
      </w:r>
      <w:r w:rsidRPr="00C655D5">
        <w:t xml:space="preserve"> и пик производства электроэнергии PV х</w:t>
      </w:r>
      <w:r w:rsidRPr="00C655D5">
        <w:rPr>
          <w:rFonts w:ascii="Cambria Math" w:hAnsi="Cambria Math" w:cs="Cambria Math"/>
        </w:rPr>
        <w:t>𝑃𝑉</w:t>
      </w:r>
      <w:r w:rsidRPr="00C655D5">
        <w:t xml:space="preserve"> = 12 </w:t>
      </w:r>
      <w:r w:rsidRPr="00C655D5">
        <w:rPr>
          <w:rFonts w:ascii="Cambria Math" w:hAnsi="Cambria Math" w:cs="Cambria Math"/>
        </w:rPr>
        <w:t>𝑘𝑊𝑝</w:t>
      </w:r>
      <w:r w:rsidR="001D41B3">
        <w:t xml:space="preserve">. </w:t>
      </w:r>
      <w:r w:rsidR="001D41B3" w:rsidRPr="001D41B3">
        <w:t>Стоимость k за киловатт-час, не поставляемый в рамках МГ, устанавливается в размере 2 евро / киловатт-час. Другие параметры мг взяты из (</w:t>
      </w:r>
      <w:proofErr w:type="spellStart"/>
      <w:r w:rsidR="001D41B3" w:rsidRPr="001D41B3">
        <w:t>Gemine</w:t>
      </w:r>
      <w:proofErr w:type="spellEnd"/>
      <w:r w:rsidR="001D41B3" w:rsidRPr="001D41B3">
        <w:t xml:space="preserve"> </w:t>
      </w:r>
      <w:proofErr w:type="spellStart"/>
      <w:r w:rsidR="001D41B3" w:rsidRPr="001D41B3">
        <w:t>et</w:t>
      </w:r>
      <w:proofErr w:type="spellEnd"/>
      <w:r w:rsidR="001D41B3" w:rsidRPr="001D41B3">
        <w:t xml:space="preserve"> </w:t>
      </w:r>
      <w:proofErr w:type="spellStart"/>
      <w:r w:rsidR="001D41B3" w:rsidRPr="001D41B3">
        <w:t>al</w:t>
      </w:r>
      <w:proofErr w:type="spellEnd"/>
      <w:r w:rsidR="001D41B3" w:rsidRPr="001D41B3">
        <w:t>., 2016).</w:t>
      </w:r>
    </w:p>
    <w:p w:rsidR="00C655D5" w:rsidRPr="00C655D5" w:rsidRDefault="00C655D5" w:rsidP="00C655D5">
      <w:r w:rsidRPr="00C655D5">
        <w:drawing>
          <wp:inline distT="0" distB="0" distL="0" distR="0" wp14:anchorId="6417C3DB" wp14:editId="628BBF84">
            <wp:extent cx="3985605" cy="31854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D5" w:rsidRPr="00C655D5" w:rsidRDefault="00C655D5" w:rsidP="00C655D5"/>
    <w:p w:rsidR="003B2006" w:rsidRDefault="001D41B3" w:rsidP="003B2006">
      <w:r w:rsidRPr="001D41B3">
        <w:t>Солнечное излучение изменяется в течение года в зависимости от сезонов, а также изменяется в течение дня в зависимости от погоды и положения Солнца на небе относительно фотоэлектрических панелей</w:t>
      </w:r>
      <w:r>
        <w:t xml:space="preserve">. </w:t>
      </w:r>
      <w:r w:rsidRPr="001D41B3">
        <w:t>Главным различием между этими профилями является разница между летним и зимним производством фотоэлектрических материалов</w:t>
      </w:r>
      <w:r>
        <w:t xml:space="preserve">. </w:t>
      </w:r>
      <w:r w:rsidRPr="001D41B3">
        <w:t>В частности, производство варьируется с коэффициентом 1: 5 между зимой и летом, как видно из показателей производства фотоэлектрических панелей для жилого заказчика, расположенного в Бельгии, на рисунках 9 и 10.</w:t>
      </w:r>
    </w:p>
    <w:p w:rsidR="001D41B3" w:rsidRDefault="001D41B3" w:rsidP="003B2006">
      <w:r w:rsidRPr="001D41B3">
        <w:drawing>
          <wp:inline distT="0" distB="0" distL="0" distR="0" wp14:anchorId="51E6A1C0" wp14:editId="1FB275B3">
            <wp:extent cx="4450466" cy="3063505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3" w:rsidRDefault="001D41B3" w:rsidP="003B2006">
      <w:r w:rsidRPr="001D41B3">
        <w:lastRenderedPageBreak/>
        <w:drawing>
          <wp:inline distT="0" distB="0" distL="0" distR="0" wp14:anchorId="50D7B6E3" wp14:editId="6D1DBC08">
            <wp:extent cx="4298052" cy="311685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3" w:rsidRDefault="001D41B3" w:rsidP="003B2006">
      <w:r w:rsidRPr="001D41B3">
        <w:t xml:space="preserve">Типичное поведение политики </w:t>
      </w:r>
      <w:r w:rsidRPr="001D41B3">
        <w:rPr>
          <w:rFonts w:ascii="Cambria Math" w:hAnsi="Cambria Math" w:cs="Cambria Math"/>
          <w:lang w:val="en-US"/>
        </w:rPr>
        <w:t>𝜋</w:t>
      </w:r>
      <w:r w:rsidRPr="001D41B3">
        <w:t xml:space="preserve"> </w:t>
      </w:r>
      <w:r w:rsidRPr="001D41B3">
        <w:rPr>
          <w:rFonts w:ascii="Cambria Math" w:hAnsi="Cambria Math" w:cs="Cambria Math"/>
        </w:rPr>
        <w:t>∗</w:t>
      </w:r>
      <w:r w:rsidRPr="001D41B3">
        <w:t xml:space="preserve"> </w:t>
      </w:r>
      <w:r w:rsidRPr="001D41B3">
        <w:rPr>
          <w:rFonts w:ascii="Calibri" w:hAnsi="Calibri" w:cs="Calibri"/>
        </w:rPr>
        <w:t>показано</w:t>
      </w:r>
      <w:r w:rsidRPr="001D41B3">
        <w:t xml:space="preserve"> </w:t>
      </w:r>
      <w:r w:rsidRPr="001D41B3">
        <w:rPr>
          <w:rFonts w:ascii="Calibri" w:hAnsi="Calibri" w:cs="Calibri"/>
        </w:rPr>
        <w:t>на</w:t>
      </w:r>
      <w:r w:rsidRPr="001D41B3">
        <w:t xml:space="preserve"> </w:t>
      </w:r>
      <w:r w:rsidRPr="001D41B3">
        <w:rPr>
          <w:rFonts w:ascii="Calibri" w:hAnsi="Calibri" w:cs="Calibri"/>
        </w:rPr>
        <w:t>Рисунке</w:t>
      </w:r>
      <w:r w:rsidRPr="001D41B3">
        <w:t xml:space="preserve"> 11 (</w:t>
      </w:r>
      <w:r w:rsidRPr="001D41B3">
        <w:rPr>
          <w:rFonts w:ascii="Calibri" w:hAnsi="Calibri" w:cs="Calibri"/>
        </w:rPr>
        <w:t>тестовые</w:t>
      </w:r>
      <w:r w:rsidRPr="001D41B3">
        <w:t xml:space="preserve"> </w:t>
      </w:r>
      <w:r w:rsidRPr="001D41B3">
        <w:rPr>
          <w:rFonts w:ascii="Calibri" w:hAnsi="Calibri" w:cs="Calibri"/>
        </w:rPr>
        <w:t>данные</w:t>
      </w:r>
      <w:r w:rsidRPr="001D41B3">
        <w:t>).</w:t>
      </w:r>
      <w:r>
        <w:t xml:space="preserve">  </w:t>
      </w:r>
      <w:r w:rsidRPr="001D41B3">
        <w:t xml:space="preserve">Поскольку </w:t>
      </w:r>
      <w:proofErr w:type="spellStart"/>
      <w:r w:rsidRPr="001D41B3">
        <w:t>микрогрид</w:t>
      </w:r>
      <w:proofErr w:type="spellEnd"/>
      <w:r w:rsidRPr="001D41B3">
        <w:t xml:space="preserve"> не имеет информации о будущем, он накапливает (в течение ночи) достаточный запас в устройстве кратковременного хранения, чтобы иметь возможность столкнуться с потреблением на следующий день, не испытывая слишком большой потери нагрузки</w:t>
      </w:r>
      <w:r>
        <w:t xml:space="preserve">. </w:t>
      </w:r>
      <w:r w:rsidRPr="001D41B3">
        <w:t>Он также позволяет избежать потери энергии (когда кратковременное хранилище заполнено) путем хранения в долговременном запоминающем устройстве, когда это возможно.</w:t>
      </w:r>
      <w:r>
        <w:t xml:space="preserve"> </w:t>
      </w:r>
    </w:p>
    <w:p w:rsidR="001D41B3" w:rsidRDefault="001D41B3" w:rsidP="003B2006">
      <w:r w:rsidRPr="001D41B3">
        <w:lastRenderedPageBreak/>
        <w:drawing>
          <wp:inline distT="0" distB="0" distL="0" distR="0" wp14:anchorId="104C4684" wp14:editId="1D3E7853">
            <wp:extent cx="4686706" cy="59288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3" w:rsidRDefault="001D41B3" w:rsidP="001D41B3">
      <w:r w:rsidRPr="001D41B3">
        <w:t xml:space="preserve">На рис. 12 представлен операционный доход по тестовым и </w:t>
      </w:r>
      <w:proofErr w:type="spellStart"/>
      <w:r w:rsidRPr="001D41B3">
        <w:t>валидационным</w:t>
      </w:r>
      <w:proofErr w:type="spellEnd"/>
      <w:r w:rsidRPr="001D41B3">
        <w:t xml:space="preserve"> данным </w:t>
      </w:r>
      <w:r w:rsidRPr="001D41B3">
        <w:rPr>
          <w:rFonts w:ascii="Cambria Math" w:hAnsi="Cambria Math" w:cs="Cambria Math"/>
        </w:rPr>
        <w:t>𝑀</w:t>
      </w:r>
      <w:r w:rsidRPr="001D41B3">
        <w:t xml:space="preserve"> </w:t>
      </w:r>
      <w:r w:rsidRPr="001D41B3">
        <w:rPr>
          <w:rFonts w:ascii="Cambria Math" w:hAnsi="Cambria Math" w:cs="Cambria Math"/>
        </w:rPr>
        <w:t>𝑦</w:t>
      </w:r>
      <w:r w:rsidRPr="001D41B3">
        <w:t xml:space="preserve"> для случая 1 в зависимости от процесса обучения DQN. Лучший DQN получен после 92 эпох, с оценкой </w:t>
      </w:r>
      <w:proofErr w:type="spellStart"/>
      <w:r w:rsidRPr="001D41B3">
        <w:lastRenderedPageBreak/>
        <w:t>валидации</w:t>
      </w:r>
      <w:proofErr w:type="spellEnd"/>
      <w:r w:rsidRPr="001D41B3">
        <w:t xml:space="preserve"> 136,46 евро / год. Тестовая оценка этой нейронной сети составляет 87,34 евро / год. </w:t>
      </w:r>
      <w:r w:rsidRPr="001D41B3">
        <w:drawing>
          <wp:inline distT="0" distB="0" distL="0" distR="0" wp14:anchorId="4CB7C86E" wp14:editId="41911241">
            <wp:extent cx="3863675" cy="303302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3" w:rsidRDefault="001D41B3" w:rsidP="001D41B3">
      <w:pPr>
        <w:pStyle w:val="a3"/>
        <w:rPr>
          <w:lang w:val="en-US"/>
        </w:rPr>
      </w:pPr>
      <w:r w:rsidRPr="001D41B3">
        <w:t xml:space="preserve">4.2 Случай 2: гибридная система дизеля </w:t>
      </w:r>
      <w:r w:rsidRPr="001D41B3">
        <w:rPr>
          <w:lang w:val="en-US"/>
        </w:rPr>
        <w:t>PV</w:t>
      </w:r>
    </w:p>
    <w:p w:rsidR="001D41B3" w:rsidRDefault="001D41B3" w:rsidP="001D41B3">
      <w:r w:rsidRPr="001D41B3">
        <w:t>Преимуществом такой системы является то, что она требует низких инвестиционных затрат.</w:t>
      </w:r>
      <w:r>
        <w:t xml:space="preserve"> </w:t>
      </w:r>
      <w:r w:rsidRPr="001D41B3">
        <w:t>Однако основные недостатки заключаются в том, что для работы генератора необходимо подавать топливо, а излишки энергии в хороший сезон не накапливаются (рис. 13).</w:t>
      </w:r>
    </w:p>
    <w:p w:rsidR="001D41B3" w:rsidRDefault="001D41B3" w:rsidP="001D41B3">
      <w:r w:rsidRPr="001D41B3">
        <w:drawing>
          <wp:inline distT="0" distB="0" distL="0" distR="0" wp14:anchorId="1CB793CB" wp14:editId="49AD8EEA">
            <wp:extent cx="4008467" cy="23852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3" w:rsidRPr="001D41B3" w:rsidRDefault="001D41B3" w:rsidP="001D41B3">
      <w:r>
        <w:t xml:space="preserve">Рассмотрим случай 2 жилого электроснабжения потребитель (в среднем 48 кВт * ч / </w:t>
      </w:r>
      <w:proofErr w:type="spellStart"/>
      <w:r>
        <w:t>сут</w:t>
      </w:r>
      <w:proofErr w:type="spellEnd"/>
      <w:r>
        <w:t xml:space="preserve">), расположенный в Якутии, Россия, работающий вне сети </w:t>
      </w:r>
      <w:proofErr w:type="spellStart"/>
      <w:r>
        <w:t>микросети</w:t>
      </w:r>
      <w:proofErr w:type="spellEnd"/>
      <w:r>
        <w:t xml:space="preserve">. </w:t>
      </w:r>
      <w:r w:rsidRPr="001D41B3">
        <w:t>В качестве базовой информации использовались ретроспективные данные (Временной интервал с 2005 по 2019 гг.) по суммарной солнечной радиации</w:t>
      </w:r>
      <w:r>
        <w:t xml:space="preserve">. </w:t>
      </w:r>
      <w:r w:rsidRPr="001D41B3">
        <w:t>Солнечное излучение было зафиксировано на метеорологической станции, расположенной в этом населенном пункте.</w:t>
      </w:r>
      <w:r>
        <w:t xml:space="preserve"> </w:t>
      </w:r>
      <w:r w:rsidRPr="001D41B3">
        <w:t>Электрическая нагрузка показана на фиг. 14 был построен по реальным данным типичных дней относительно каждого месяца.</w:t>
      </w:r>
      <w:r>
        <w:t xml:space="preserve"> </w:t>
      </w:r>
      <w:r w:rsidRPr="001D41B3">
        <w:t>Размер батареи х</w:t>
      </w:r>
      <w:r w:rsidRPr="001D41B3">
        <w:rPr>
          <w:rFonts w:ascii="Cambria Math" w:hAnsi="Cambria Math" w:cs="Cambria Math"/>
        </w:rPr>
        <w:t>𝐵</w:t>
      </w:r>
      <w:r w:rsidRPr="001D41B3">
        <w:t xml:space="preserve"> = 384 </w:t>
      </w:r>
      <w:r w:rsidRPr="001D41B3">
        <w:rPr>
          <w:rFonts w:ascii="Cambria Math" w:hAnsi="Cambria Math" w:cs="Cambria Math"/>
        </w:rPr>
        <w:t>𝑘𝑊ℎ</w:t>
      </w:r>
      <w:r w:rsidRPr="001D41B3">
        <w:t>, мощность дизельного генератора составляет х</w:t>
      </w:r>
      <w:r w:rsidRPr="001D41B3">
        <w:rPr>
          <w:rFonts w:ascii="Cambria Math" w:hAnsi="Cambria Math" w:cs="Cambria Math"/>
        </w:rPr>
        <w:t>𝐷𝐺</w:t>
      </w:r>
      <w:r w:rsidRPr="001D41B3">
        <w:t xml:space="preserve"> = 100 </w:t>
      </w:r>
      <w:r w:rsidRPr="001D41B3">
        <w:rPr>
          <w:rFonts w:ascii="Cambria Math" w:hAnsi="Cambria Math" w:cs="Cambria Math"/>
        </w:rPr>
        <w:t>𝑘𝑊</w:t>
      </w:r>
      <w:r w:rsidRPr="001D41B3">
        <w:t xml:space="preserve"> и пик производства электроэнергии PV х</w:t>
      </w:r>
      <w:r w:rsidRPr="001D41B3">
        <w:rPr>
          <w:rFonts w:ascii="Cambria Math" w:hAnsi="Cambria Math" w:cs="Cambria Math"/>
        </w:rPr>
        <w:t>𝑃𝑉</w:t>
      </w:r>
      <w:r w:rsidRPr="001D41B3">
        <w:t xml:space="preserve"> = 75 </w:t>
      </w:r>
      <w:r w:rsidRPr="001D41B3">
        <w:rPr>
          <w:rFonts w:ascii="Cambria Math" w:hAnsi="Cambria Math" w:cs="Cambria Math"/>
        </w:rPr>
        <w:t>𝑘𝑊𝑝</w:t>
      </w:r>
      <w:r w:rsidRPr="001D41B3">
        <w:t>.</w:t>
      </w:r>
      <w:r>
        <w:t xml:space="preserve"> </w:t>
      </w:r>
      <w:r w:rsidRPr="001D41B3">
        <w:t>Стоимость k за киловатт-час, не поставляемый в рамках МГ, устанавливается в размере 2 евро / киловатт-час. Параметры MG взяты из (</w:t>
      </w:r>
      <w:proofErr w:type="spellStart"/>
      <w:r w:rsidRPr="001D41B3">
        <w:t>Sidorov</w:t>
      </w:r>
      <w:proofErr w:type="spellEnd"/>
      <w:r w:rsidRPr="001D41B3">
        <w:t xml:space="preserve"> </w:t>
      </w:r>
      <w:proofErr w:type="spellStart"/>
      <w:r w:rsidRPr="001D41B3">
        <w:t>et</w:t>
      </w:r>
      <w:proofErr w:type="spellEnd"/>
      <w:r w:rsidRPr="001D41B3">
        <w:t xml:space="preserve"> </w:t>
      </w:r>
      <w:proofErr w:type="spellStart"/>
      <w:r w:rsidRPr="001D41B3">
        <w:t>al</w:t>
      </w:r>
      <w:proofErr w:type="spellEnd"/>
      <w:r w:rsidRPr="001D41B3">
        <w:t>., 2019).</w:t>
      </w:r>
    </w:p>
    <w:p w:rsidR="001D41B3" w:rsidRDefault="001D41B3" w:rsidP="001D41B3">
      <w:r w:rsidRPr="001D41B3">
        <w:lastRenderedPageBreak/>
        <w:drawing>
          <wp:inline distT="0" distB="0" distL="0" distR="0" wp14:anchorId="2C9DB2F7" wp14:editId="10422B6E">
            <wp:extent cx="4298052" cy="2392887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3" w:rsidRDefault="001D41B3" w:rsidP="001D41B3">
      <w:r w:rsidRPr="001D41B3">
        <w:t xml:space="preserve">Состояние агента </w:t>
      </w:r>
      <w:r w:rsidRPr="001D41B3">
        <w:rPr>
          <w:lang w:val="en-US"/>
        </w:rPr>
        <w:t>DQN</w:t>
      </w:r>
      <w:r w:rsidRPr="001D41B3">
        <w:t xml:space="preserve"> складывается из истории двух-четырех пунктуальных наблюдений, которые такие же, как и в случае 1.</w:t>
      </w:r>
      <w:r>
        <w:t xml:space="preserve">  </w:t>
      </w:r>
      <w:r w:rsidRPr="001D41B3">
        <w:t>Для DQN-агента возможны три действия:</w:t>
      </w:r>
    </w:p>
    <w:p w:rsidR="001D41B3" w:rsidRDefault="001D41B3" w:rsidP="001D41B3">
      <w:pPr>
        <w:pStyle w:val="a7"/>
        <w:numPr>
          <w:ilvl w:val="0"/>
          <w:numId w:val="4"/>
        </w:numPr>
      </w:pPr>
      <w:r w:rsidRPr="001D41B3">
        <w:t>Действие DG -2 соответствует включению на полную мощность (режим аварийного резервного питания)</w:t>
      </w:r>
    </w:p>
    <w:p w:rsidR="001D41B3" w:rsidRDefault="001D41B3" w:rsidP="001D41B3">
      <w:pPr>
        <w:pStyle w:val="a7"/>
        <w:numPr>
          <w:ilvl w:val="0"/>
          <w:numId w:val="4"/>
        </w:numPr>
      </w:pPr>
      <w:r w:rsidRPr="001D41B3">
        <w:t>Действие DG -1 соответствует включению на 75% мощности (режим Основной мощности)</w:t>
      </w:r>
    </w:p>
    <w:p w:rsidR="001D41B3" w:rsidRDefault="001D41B3" w:rsidP="001D41B3">
      <w:pPr>
        <w:pStyle w:val="a7"/>
        <w:numPr>
          <w:ilvl w:val="0"/>
          <w:numId w:val="4"/>
        </w:numPr>
      </w:pPr>
      <w:r w:rsidRPr="001D41B3">
        <w:t xml:space="preserve">Действие </w:t>
      </w:r>
      <w:r w:rsidRPr="001D41B3">
        <w:rPr>
          <w:lang w:val="en-US"/>
        </w:rPr>
        <w:t>DG</w:t>
      </w:r>
      <w:r w:rsidRPr="001D41B3">
        <w:t xml:space="preserve"> 0 соответствует поддержанию его в режиме ожидания.</w:t>
      </w:r>
    </w:p>
    <w:p w:rsidR="001D41B3" w:rsidRDefault="001D41B3" w:rsidP="001D41B3">
      <w:r w:rsidRPr="001D41B3">
        <w:t>Типичное поведение политики показано на рисунке 15 (тестовые данные).</w:t>
      </w:r>
    </w:p>
    <w:p w:rsidR="001D41B3" w:rsidRDefault="001D41B3" w:rsidP="001D41B3">
      <w:r w:rsidRPr="001D41B3">
        <w:lastRenderedPageBreak/>
        <w:drawing>
          <wp:inline distT="0" distB="0" distL="0" distR="0" wp14:anchorId="5023DFDC" wp14:editId="223ADDC4">
            <wp:extent cx="4077053" cy="599746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B3" w:rsidRDefault="001D41B3" w:rsidP="001D41B3"/>
    <w:p w:rsidR="001D41B3" w:rsidRDefault="001D41B3" w:rsidP="001D41B3">
      <w:r w:rsidRPr="001D41B3">
        <w:t xml:space="preserve">Из рисунка 15 видно, что летом дизель-генератор простаивает, а накопитель водорода заряжается; зимой-оба устройства работают для обеспечения баланса мощности для </w:t>
      </w:r>
      <w:proofErr w:type="spellStart"/>
      <w:r>
        <w:t>микросети</w:t>
      </w:r>
      <w:proofErr w:type="spellEnd"/>
      <w:r w:rsidRPr="001D41B3">
        <w:t>.</w:t>
      </w:r>
      <w:r w:rsidR="00694C25">
        <w:t xml:space="preserve"> </w:t>
      </w:r>
      <w:r w:rsidR="00694C25" w:rsidRPr="00694C25">
        <w:t xml:space="preserve">На рис. 16 показан операционный доход по тестовым и </w:t>
      </w:r>
      <w:proofErr w:type="spellStart"/>
      <w:r w:rsidR="00694C25" w:rsidRPr="00694C25">
        <w:t>валидационным</w:t>
      </w:r>
      <w:proofErr w:type="spellEnd"/>
      <w:r w:rsidR="00694C25" w:rsidRPr="00694C25">
        <w:t xml:space="preserve"> данным </w:t>
      </w:r>
      <w:r w:rsidR="00694C25" w:rsidRPr="00694C25">
        <w:rPr>
          <w:rFonts w:ascii="Cambria Math" w:hAnsi="Cambria Math" w:cs="Cambria Math"/>
        </w:rPr>
        <w:t>𝑀</w:t>
      </w:r>
      <w:r w:rsidR="00694C25" w:rsidRPr="00694C25">
        <w:t xml:space="preserve"> </w:t>
      </w:r>
      <w:r w:rsidR="00694C25" w:rsidRPr="00694C25">
        <w:rPr>
          <w:rFonts w:ascii="Cambria Math" w:hAnsi="Cambria Math" w:cs="Cambria Math"/>
        </w:rPr>
        <w:t>𝑦</w:t>
      </w:r>
      <w:r w:rsidR="00694C25" w:rsidRPr="00694C25">
        <w:t xml:space="preserve"> для случая 2 в зависимости от процесса обучения DQN. Лучший DQN получен после 5 эпох, с оценкой </w:t>
      </w:r>
      <w:proofErr w:type="spellStart"/>
      <w:r w:rsidR="00694C25" w:rsidRPr="00694C25">
        <w:t>валидации</w:t>
      </w:r>
      <w:proofErr w:type="spellEnd"/>
      <w:r w:rsidR="00694C25" w:rsidRPr="00694C25">
        <w:t xml:space="preserve"> -100.056 евро / год. Тестовая оценка этой нейронной сети составляет -100.44 евро / год.</w:t>
      </w:r>
    </w:p>
    <w:p w:rsidR="00694C25" w:rsidRDefault="00694C25" w:rsidP="001D41B3">
      <w:r w:rsidRPr="00694C25">
        <w:lastRenderedPageBreak/>
        <w:drawing>
          <wp:inline distT="0" distB="0" distL="0" distR="0" wp14:anchorId="7169512B" wp14:editId="5440706E">
            <wp:extent cx="3436918" cy="2812024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25" w:rsidRDefault="00694C25" w:rsidP="001D41B3">
      <w:r w:rsidRPr="00694C25">
        <w:t xml:space="preserve">Отрицательный операционный доход </w:t>
      </w:r>
      <w:r w:rsidRPr="00694C25">
        <w:rPr>
          <w:rFonts w:ascii="Cambria Math" w:hAnsi="Cambria Math" w:cs="Cambria Math"/>
        </w:rPr>
        <w:t>𝑀</w:t>
      </w:r>
      <w:r w:rsidRPr="00694C25">
        <w:t xml:space="preserve"> </w:t>
      </w:r>
      <w:r w:rsidRPr="00694C25">
        <w:rPr>
          <w:rFonts w:ascii="Cambria Math" w:hAnsi="Cambria Math" w:cs="Cambria Math"/>
        </w:rPr>
        <w:t>𝑦</w:t>
      </w:r>
      <w:r w:rsidRPr="00694C25">
        <w:t xml:space="preserve"> для оптимальной политики </w:t>
      </w:r>
      <w:r w:rsidRPr="00694C25">
        <w:rPr>
          <w:rFonts w:ascii="Cambria Math" w:hAnsi="Cambria Math" w:cs="Cambria Math"/>
        </w:rPr>
        <w:t>𝜋</w:t>
      </w:r>
      <w:r w:rsidRPr="00694C25">
        <w:t xml:space="preserve"> </w:t>
      </w:r>
      <w:r w:rsidRPr="00694C25">
        <w:rPr>
          <w:rFonts w:ascii="Cambria Math" w:hAnsi="Cambria Math" w:cs="Cambria Math"/>
        </w:rPr>
        <w:t>∗</w:t>
      </w:r>
      <w:r w:rsidRPr="00694C25">
        <w:t xml:space="preserve"> </w:t>
      </w:r>
      <w:r w:rsidRPr="00694C25">
        <w:rPr>
          <w:rFonts w:ascii="Calibri" w:hAnsi="Calibri" w:cs="Calibri"/>
        </w:rPr>
        <w:t>здесь</w:t>
      </w:r>
      <w:r w:rsidRPr="00694C25">
        <w:t xml:space="preserve"> </w:t>
      </w:r>
      <w:r w:rsidRPr="00694C25">
        <w:rPr>
          <w:rFonts w:ascii="Calibri" w:hAnsi="Calibri" w:cs="Calibri"/>
        </w:rPr>
        <w:t>означает</w:t>
      </w:r>
      <w:r w:rsidRPr="00694C25">
        <w:t xml:space="preserve">, </w:t>
      </w:r>
      <w:r w:rsidRPr="00694C25">
        <w:rPr>
          <w:rFonts w:ascii="Calibri" w:hAnsi="Calibri" w:cs="Calibri"/>
        </w:rPr>
        <w:t>что</w:t>
      </w:r>
      <w:r w:rsidRPr="00694C25">
        <w:t xml:space="preserve"> </w:t>
      </w:r>
      <w:r w:rsidRPr="00694C25">
        <w:rPr>
          <w:rFonts w:ascii="Calibri" w:hAnsi="Calibri" w:cs="Calibri"/>
        </w:rPr>
        <w:t>анализируемый</w:t>
      </w:r>
      <w:r w:rsidRPr="00694C25">
        <w:t xml:space="preserve"> PV </w:t>
      </w:r>
      <w:r w:rsidRPr="00694C25">
        <w:rPr>
          <w:rFonts w:ascii="Calibri" w:hAnsi="Calibri" w:cs="Calibri"/>
        </w:rPr>
        <w:t>дизель</w:t>
      </w:r>
      <w:r w:rsidRPr="00694C25">
        <w:t xml:space="preserve"> MG </w:t>
      </w:r>
      <w:r w:rsidRPr="00694C25">
        <w:rPr>
          <w:rFonts w:ascii="Calibri" w:hAnsi="Calibri" w:cs="Calibri"/>
        </w:rPr>
        <w:t>не</w:t>
      </w:r>
      <w:r w:rsidRPr="00694C25">
        <w:t xml:space="preserve"> </w:t>
      </w:r>
      <w:r w:rsidRPr="00694C25">
        <w:rPr>
          <w:rFonts w:ascii="Calibri" w:hAnsi="Calibri" w:cs="Calibri"/>
        </w:rPr>
        <w:t>имеет</w:t>
      </w:r>
      <w:r w:rsidRPr="00694C25">
        <w:t xml:space="preserve"> </w:t>
      </w:r>
      <w:r w:rsidRPr="00694C25">
        <w:rPr>
          <w:rFonts w:ascii="Calibri" w:hAnsi="Calibri" w:cs="Calibri"/>
        </w:rPr>
        <w:t>возможности</w:t>
      </w:r>
      <w:r w:rsidRPr="00694C25">
        <w:t xml:space="preserve"> </w:t>
      </w:r>
      <w:r w:rsidRPr="00694C25">
        <w:rPr>
          <w:rFonts w:ascii="Calibri" w:hAnsi="Calibri" w:cs="Calibri"/>
        </w:rPr>
        <w:t>накапливать</w:t>
      </w:r>
      <w:r w:rsidRPr="00694C25">
        <w:t xml:space="preserve"> </w:t>
      </w:r>
      <w:r w:rsidRPr="00694C25">
        <w:rPr>
          <w:rFonts w:ascii="Calibri" w:hAnsi="Calibri" w:cs="Calibri"/>
        </w:rPr>
        <w:t>избыточное</w:t>
      </w:r>
      <w:r w:rsidRPr="00694C25">
        <w:t xml:space="preserve"> </w:t>
      </w:r>
      <w:r w:rsidRPr="00694C25">
        <w:rPr>
          <w:rFonts w:ascii="Calibri" w:hAnsi="Calibri" w:cs="Calibri"/>
        </w:rPr>
        <w:t>производство</w:t>
      </w:r>
      <w:r w:rsidRPr="00694C25">
        <w:t xml:space="preserve"> PV </w:t>
      </w:r>
      <w:r w:rsidRPr="00694C25">
        <w:rPr>
          <w:rFonts w:ascii="Calibri" w:hAnsi="Calibri" w:cs="Calibri"/>
        </w:rPr>
        <w:t>в</w:t>
      </w:r>
      <w:r w:rsidRPr="00694C25">
        <w:t xml:space="preserve"> </w:t>
      </w:r>
      <w:r w:rsidRPr="00694C25">
        <w:rPr>
          <w:rFonts w:ascii="Calibri" w:hAnsi="Calibri" w:cs="Calibri"/>
        </w:rPr>
        <w:t>долгосрочном</w:t>
      </w:r>
      <w:r w:rsidRPr="00694C25">
        <w:t xml:space="preserve"> </w:t>
      </w:r>
      <w:r w:rsidRPr="00694C25">
        <w:rPr>
          <w:rFonts w:ascii="Calibri" w:hAnsi="Calibri" w:cs="Calibri"/>
        </w:rPr>
        <w:t>хранилище</w:t>
      </w:r>
      <w:r w:rsidRPr="00694C25">
        <w:t xml:space="preserve">. </w:t>
      </w:r>
      <w:r w:rsidRPr="00694C25">
        <w:rPr>
          <w:rFonts w:ascii="Calibri" w:hAnsi="Calibri" w:cs="Calibri"/>
        </w:rPr>
        <w:t>При</w:t>
      </w:r>
      <w:r w:rsidRPr="00694C25">
        <w:t xml:space="preserve"> </w:t>
      </w:r>
      <w:r w:rsidRPr="00694C25">
        <w:rPr>
          <w:rFonts w:ascii="Calibri" w:hAnsi="Calibri" w:cs="Calibri"/>
        </w:rPr>
        <w:t>этом</w:t>
      </w:r>
      <w:r w:rsidRPr="00694C25">
        <w:t xml:space="preserve"> </w:t>
      </w:r>
      <w:r w:rsidRPr="00694C25">
        <w:rPr>
          <w:rFonts w:ascii="Calibri" w:hAnsi="Calibri" w:cs="Calibri"/>
        </w:rPr>
        <w:t>основной</w:t>
      </w:r>
      <w:r w:rsidRPr="00694C25">
        <w:t xml:space="preserve"> </w:t>
      </w:r>
      <w:r w:rsidRPr="00694C25">
        <w:rPr>
          <w:rFonts w:ascii="Calibri" w:hAnsi="Calibri" w:cs="Calibri"/>
        </w:rPr>
        <w:t>целью</w:t>
      </w:r>
      <w:r w:rsidRPr="00694C25">
        <w:t xml:space="preserve"> </w:t>
      </w:r>
      <w:r w:rsidRPr="00694C25">
        <w:rPr>
          <w:rFonts w:ascii="Calibri" w:hAnsi="Calibri" w:cs="Calibri"/>
        </w:rPr>
        <w:t>является</w:t>
      </w:r>
      <w:r w:rsidRPr="00694C25">
        <w:t xml:space="preserve"> </w:t>
      </w:r>
      <w:r w:rsidRPr="00694C25">
        <w:rPr>
          <w:rFonts w:ascii="Calibri" w:hAnsi="Calibri" w:cs="Calibri"/>
        </w:rPr>
        <w:t>не</w:t>
      </w:r>
      <w:r w:rsidRPr="00694C25">
        <w:t xml:space="preserve"> </w:t>
      </w:r>
      <w:r w:rsidRPr="00694C25">
        <w:rPr>
          <w:rFonts w:ascii="Calibri" w:hAnsi="Calibri" w:cs="Calibri"/>
        </w:rPr>
        <w:t>максимизация</w:t>
      </w:r>
      <w:r w:rsidRPr="00694C25">
        <w:t xml:space="preserve"> </w:t>
      </w:r>
      <w:r w:rsidRPr="00694C25">
        <w:rPr>
          <w:rFonts w:ascii="Calibri" w:hAnsi="Calibri" w:cs="Calibri"/>
        </w:rPr>
        <w:t>операционных</w:t>
      </w:r>
      <w:r w:rsidRPr="00694C25">
        <w:t xml:space="preserve"> </w:t>
      </w:r>
      <w:r w:rsidRPr="00694C25">
        <w:rPr>
          <w:rFonts w:ascii="Calibri" w:hAnsi="Calibri" w:cs="Calibri"/>
        </w:rPr>
        <w:t>доходов</w:t>
      </w:r>
      <w:r w:rsidRPr="00694C25">
        <w:t xml:space="preserve">, </w:t>
      </w:r>
      <w:r w:rsidRPr="00694C25">
        <w:rPr>
          <w:rFonts w:ascii="Calibri" w:hAnsi="Calibri" w:cs="Calibri"/>
        </w:rPr>
        <w:t>а</w:t>
      </w:r>
      <w:r w:rsidRPr="00694C25">
        <w:t xml:space="preserve"> </w:t>
      </w:r>
      <w:r w:rsidRPr="00694C25">
        <w:rPr>
          <w:rFonts w:ascii="Calibri" w:hAnsi="Calibri" w:cs="Calibri"/>
        </w:rPr>
        <w:t>фактически</w:t>
      </w:r>
      <w:r w:rsidRPr="00694C25">
        <w:t xml:space="preserve"> </w:t>
      </w:r>
      <w:r w:rsidRPr="00694C25">
        <w:rPr>
          <w:rFonts w:ascii="Calibri" w:hAnsi="Calibri" w:cs="Calibri"/>
        </w:rPr>
        <w:t>мин</w:t>
      </w:r>
      <w:r w:rsidRPr="00694C25">
        <w:t>имизация затрат.</w:t>
      </w:r>
    </w:p>
    <w:p w:rsidR="00694C25" w:rsidRDefault="00694C25" w:rsidP="00694C25">
      <w:pPr>
        <w:pStyle w:val="a3"/>
      </w:pPr>
      <w:r>
        <w:t xml:space="preserve">4.3 </w:t>
      </w:r>
      <w:r w:rsidRPr="00694C25">
        <w:t>Случай 3: гибридная система водорода PV Тепловозная</w:t>
      </w:r>
    </w:p>
    <w:p w:rsidR="00694C25" w:rsidRDefault="00694C25" w:rsidP="00694C25">
      <w:r w:rsidRPr="00694C25">
        <w:t>Мы рассмотрели более сложную изолированную гибридную систему, когда DQN-агент может управлять двумя вариантами гибкости-накопителем водорода и дизельным генератором. Мы использовали данные для случая 1 (</w:t>
      </w:r>
      <w:proofErr w:type="spellStart"/>
      <w:r w:rsidRPr="00694C25">
        <w:t>off-grid</w:t>
      </w:r>
      <w:proofErr w:type="spellEnd"/>
      <w:r w:rsidRPr="00694C25">
        <w:t xml:space="preserve"> </w:t>
      </w:r>
      <w:proofErr w:type="spellStart"/>
      <w:r w:rsidRPr="00694C25">
        <w:t>Belgium</w:t>
      </w:r>
      <w:proofErr w:type="spellEnd"/>
      <w:r w:rsidRPr="00694C25">
        <w:t xml:space="preserve"> MG). Проектирование такой гибридной системы ставит более сложную задачу оптимизации (</w:t>
      </w:r>
      <w:proofErr w:type="spellStart"/>
      <w:r w:rsidRPr="00694C25">
        <w:t>Dufo-Lopez</w:t>
      </w:r>
      <w:proofErr w:type="spellEnd"/>
      <w:r w:rsidRPr="00694C25">
        <w:t xml:space="preserve"> </w:t>
      </w:r>
      <w:proofErr w:type="spellStart"/>
      <w:r w:rsidRPr="00694C25">
        <w:t>et</w:t>
      </w:r>
      <w:proofErr w:type="spellEnd"/>
      <w:r w:rsidRPr="00694C25">
        <w:t xml:space="preserve"> </w:t>
      </w:r>
      <w:proofErr w:type="spellStart"/>
      <w:r w:rsidRPr="00694C25">
        <w:t>al</w:t>
      </w:r>
      <w:proofErr w:type="spellEnd"/>
      <w:r w:rsidRPr="00694C25">
        <w:t>., 2008).</w:t>
      </w:r>
      <w:r>
        <w:t xml:space="preserve"> </w:t>
      </w:r>
      <w:r w:rsidRPr="00694C25">
        <w:t>Состояние агента DQN складывается из истории двух-четырех пунктуальных наблюдений, которые такие же, как и в случаях 1 и 2.</w:t>
      </w:r>
    </w:p>
    <w:p w:rsidR="00694C25" w:rsidRDefault="00694C25" w:rsidP="00694C25">
      <w:r w:rsidRPr="00694C25">
        <w:t>Для DQN-агента возможны шесть действий:</w:t>
      </w:r>
    </w:p>
    <w:p w:rsidR="00694C25" w:rsidRDefault="00694C25" w:rsidP="00694C25">
      <w:pPr>
        <w:pStyle w:val="a7"/>
        <w:numPr>
          <w:ilvl w:val="0"/>
          <w:numId w:val="5"/>
        </w:numPr>
      </w:pPr>
      <w:r w:rsidRPr="00694C25">
        <w:t xml:space="preserve">ДГ действий/ч действие = 0 означает, что он бездействует и ничего не </w:t>
      </w:r>
      <w:proofErr w:type="gramStart"/>
      <w:r w:rsidRPr="00694C25">
        <w:t>делать ;</w:t>
      </w:r>
      <w:proofErr w:type="gramEnd"/>
    </w:p>
    <w:p w:rsidR="00694C25" w:rsidRDefault="00694C25" w:rsidP="00694C25">
      <w:pPr>
        <w:pStyle w:val="a7"/>
        <w:numPr>
          <w:ilvl w:val="0"/>
          <w:numId w:val="5"/>
        </w:numPr>
      </w:pPr>
      <w:r w:rsidRPr="00694C25">
        <w:t>Действие DG = -2 означает включение на полную мощность;</w:t>
      </w:r>
    </w:p>
    <w:p w:rsidR="00694C25" w:rsidRDefault="00694C25" w:rsidP="00694C25">
      <w:pPr>
        <w:pStyle w:val="a7"/>
        <w:numPr>
          <w:ilvl w:val="0"/>
          <w:numId w:val="5"/>
        </w:numPr>
      </w:pPr>
      <w:r w:rsidRPr="00694C25">
        <w:t>Действие DG = -2 означает включение на полную мощность;</w:t>
      </w:r>
    </w:p>
    <w:p w:rsidR="00694C25" w:rsidRDefault="00694C25" w:rsidP="00694C25">
      <w:pPr>
        <w:pStyle w:val="a7"/>
        <w:numPr>
          <w:ilvl w:val="0"/>
          <w:numId w:val="5"/>
        </w:numPr>
      </w:pPr>
      <w:r w:rsidRPr="00694C25">
        <w:t>H действие = -1 означает сброс накопителя водорода;</w:t>
      </w:r>
    </w:p>
    <w:p w:rsidR="00694C25" w:rsidRDefault="00694C25" w:rsidP="00694C25">
      <w:pPr>
        <w:pStyle w:val="a7"/>
        <w:numPr>
          <w:ilvl w:val="0"/>
          <w:numId w:val="5"/>
        </w:numPr>
      </w:pPr>
      <w:r w:rsidRPr="00694C25">
        <w:t>H действие = 1 означает зарядку накопителя водорода</w:t>
      </w:r>
    </w:p>
    <w:p w:rsidR="00694C25" w:rsidRDefault="00694C25" w:rsidP="00694C25">
      <w:r w:rsidRPr="00694C25">
        <w:t xml:space="preserve">Типичное поведение политики </w:t>
      </w:r>
      <w:r w:rsidRPr="00694C25">
        <w:rPr>
          <w:rFonts w:ascii="Cambria Math" w:hAnsi="Cambria Math" w:cs="Cambria Math"/>
        </w:rPr>
        <w:t>𝜋</w:t>
      </w:r>
      <w:r w:rsidRPr="00694C25">
        <w:t xml:space="preserve"> </w:t>
      </w:r>
      <w:r w:rsidRPr="00694C25">
        <w:rPr>
          <w:rFonts w:ascii="Cambria Math" w:hAnsi="Cambria Math" w:cs="Cambria Math"/>
        </w:rPr>
        <w:t>∗</w:t>
      </w:r>
      <w:r w:rsidRPr="00694C25">
        <w:t xml:space="preserve"> </w:t>
      </w:r>
      <w:r w:rsidRPr="00694C25">
        <w:rPr>
          <w:rFonts w:ascii="Calibri" w:hAnsi="Calibri" w:cs="Calibri"/>
        </w:rPr>
        <w:t>для</w:t>
      </w:r>
      <w:r w:rsidRPr="00694C25">
        <w:t xml:space="preserve"> </w:t>
      </w:r>
      <w:r w:rsidRPr="00694C25">
        <w:rPr>
          <w:rFonts w:ascii="Calibri" w:hAnsi="Calibri" w:cs="Calibri"/>
        </w:rPr>
        <w:t>случая</w:t>
      </w:r>
      <w:r w:rsidRPr="00694C25">
        <w:t xml:space="preserve"> 3 </w:t>
      </w:r>
      <w:r w:rsidRPr="00694C25">
        <w:rPr>
          <w:rFonts w:ascii="Calibri" w:hAnsi="Calibri" w:cs="Calibri"/>
        </w:rPr>
        <w:t>показано</w:t>
      </w:r>
      <w:r w:rsidRPr="00694C25">
        <w:t xml:space="preserve"> </w:t>
      </w:r>
      <w:r w:rsidRPr="00694C25">
        <w:rPr>
          <w:rFonts w:ascii="Calibri" w:hAnsi="Calibri" w:cs="Calibri"/>
        </w:rPr>
        <w:t>на</w:t>
      </w:r>
      <w:r w:rsidRPr="00694C25">
        <w:t xml:space="preserve"> </w:t>
      </w:r>
      <w:r w:rsidRPr="00694C25">
        <w:rPr>
          <w:rFonts w:ascii="Calibri" w:hAnsi="Calibri" w:cs="Calibri"/>
        </w:rPr>
        <w:t>рис</w:t>
      </w:r>
      <w:r w:rsidRPr="00694C25">
        <w:t>. 17 (</w:t>
      </w:r>
      <w:r w:rsidRPr="00694C25">
        <w:rPr>
          <w:rFonts w:ascii="Calibri" w:hAnsi="Calibri" w:cs="Calibri"/>
        </w:rPr>
        <w:t>тестовые</w:t>
      </w:r>
      <w:r w:rsidRPr="00694C25">
        <w:t xml:space="preserve"> </w:t>
      </w:r>
      <w:r w:rsidRPr="00694C25">
        <w:rPr>
          <w:rFonts w:ascii="Calibri" w:hAnsi="Calibri" w:cs="Calibri"/>
        </w:rPr>
        <w:t>данные</w:t>
      </w:r>
      <w:r w:rsidRPr="00694C25">
        <w:t xml:space="preserve">). </w:t>
      </w:r>
      <w:r w:rsidRPr="00694C25">
        <w:rPr>
          <w:rFonts w:ascii="Calibri" w:hAnsi="Calibri" w:cs="Calibri"/>
        </w:rPr>
        <w:t>Видно</w:t>
      </w:r>
      <w:r w:rsidRPr="00694C25">
        <w:t xml:space="preserve">, </w:t>
      </w:r>
      <w:r w:rsidRPr="00694C25">
        <w:rPr>
          <w:rFonts w:ascii="Calibri" w:hAnsi="Calibri" w:cs="Calibri"/>
        </w:rPr>
        <w:t>что</w:t>
      </w:r>
      <w:r w:rsidRPr="00694C25">
        <w:t xml:space="preserve"> </w:t>
      </w:r>
      <w:r w:rsidRPr="00694C25">
        <w:rPr>
          <w:rFonts w:ascii="Calibri" w:hAnsi="Calibri" w:cs="Calibri"/>
        </w:rPr>
        <w:t>летом</w:t>
      </w:r>
      <w:r w:rsidRPr="00694C25">
        <w:t xml:space="preserve"> </w:t>
      </w:r>
      <w:r w:rsidRPr="00694C25">
        <w:rPr>
          <w:rFonts w:ascii="Calibri" w:hAnsi="Calibri" w:cs="Calibri"/>
        </w:rPr>
        <w:t>дизель</w:t>
      </w:r>
      <w:r w:rsidRPr="00694C25">
        <w:t>-</w:t>
      </w:r>
      <w:r w:rsidRPr="00694C25">
        <w:rPr>
          <w:rFonts w:ascii="Calibri" w:hAnsi="Calibri" w:cs="Calibri"/>
        </w:rPr>
        <w:t>генератор</w:t>
      </w:r>
      <w:r w:rsidRPr="00694C25">
        <w:t xml:space="preserve"> </w:t>
      </w:r>
      <w:r w:rsidRPr="00694C25">
        <w:rPr>
          <w:rFonts w:ascii="Calibri" w:hAnsi="Calibri" w:cs="Calibri"/>
        </w:rPr>
        <w:t>простаивает</w:t>
      </w:r>
      <w:r w:rsidRPr="00694C25">
        <w:t xml:space="preserve">, </w:t>
      </w:r>
      <w:r w:rsidRPr="00694C25">
        <w:rPr>
          <w:rFonts w:ascii="Calibri" w:hAnsi="Calibri" w:cs="Calibri"/>
        </w:rPr>
        <w:t>а</w:t>
      </w:r>
      <w:r w:rsidRPr="00694C25">
        <w:t xml:space="preserve"> </w:t>
      </w:r>
      <w:r w:rsidRPr="00694C25">
        <w:rPr>
          <w:rFonts w:ascii="Calibri" w:hAnsi="Calibri" w:cs="Calibri"/>
        </w:rPr>
        <w:t>накопитель</w:t>
      </w:r>
      <w:r w:rsidRPr="00694C25">
        <w:t xml:space="preserve"> </w:t>
      </w:r>
      <w:r w:rsidRPr="00694C25">
        <w:rPr>
          <w:rFonts w:ascii="Calibri" w:hAnsi="Calibri" w:cs="Calibri"/>
        </w:rPr>
        <w:t>водорода</w:t>
      </w:r>
      <w:r w:rsidRPr="00694C25">
        <w:t xml:space="preserve"> </w:t>
      </w:r>
      <w:r w:rsidRPr="00694C25">
        <w:rPr>
          <w:rFonts w:ascii="Calibri" w:hAnsi="Calibri" w:cs="Calibri"/>
        </w:rPr>
        <w:t>заряжается</w:t>
      </w:r>
      <w:r w:rsidRPr="00694C25">
        <w:t xml:space="preserve">. </w:t>
      </w:r>
      <w:r w:rsidRPr="00694C25">
        <w:rPr>
          <w:rFonts w:ascii="Calibri" w:hAnsi="Calibri" w:cs="Calibri"/>
        </w:rPr>
        <w:t>Однако</w:t>
      </w:r>
      <w:r w:rsidRPr="00694C25">
        <w:t xml:space="preserve"> </w:t>
      </w:r>
      <w:r w:rsidRPr="00694C25">
        <w:rPr>
          <w:rFonts w:ascii="Calibri" w:hAnsi="Calibri" w:cs="Calibri"/>
        </w:rPr>
        <w:t>во</w:t>
      </w:r>
      <w:r w:rsidRPr="00694C25">
        <w:t xml:space="preserve"> время зимы, оба долгосрочных склада работают для того чтобы помочь панелям ПВ </w:t>
      </w:r>
      <w:proofErr w:type="gramStart"/>
      <w:r w:rsidRPr="00694C25">
        <w:t>в обеспечивать</w:t>
      </w:r>
      <w:proofErr w:type="gramEnd"/>
      <w:r w:rsidRPr="00694C25">
        <w:t xml:space="preserve"> требование. При этом накопитель водорода включается (разряжается) чаще, чем более дорогой дизель-генератор.</w:t>
      </w:r>
    </w:p>
    <w:p w:rsidR="00694C25" w:rsidRDefault="00694C25" w:rsidP="00694C25">
      <w:r w:rsidRPr="00694C25">
        <w:lastRenderedPageBreak/>
        <w:drawing>
          <wp:inline distT="0" distB="0" distL="0" distR="0" wp14:anchorId="1D0D7799" wp14:editId="4B6230F7">
            <wp:extent cx="2766300" cy="4785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25" w:rsidRDefault="00694C25" w:rsidP="00694C25"/>
    <w:p w:rsidR="00694C25" w:rsidRDefault="00694C25" w:rsidP="00694C25">
      <w:r w:rsidRPr="00694C25">
        <w:t xml:space="preserve">На рисунке 18 мы представляем операционный доход по тестовым и </w:t>
      </w:r>
      <w:proofErr w:type="spellStart"/>
      <w:r w:rsidRPr="00694C25">
        <w:t>валидационным</w:t>
      </w:r>
      <w:proofErr w:type="spellEnd"/>
      <w:r w:rsidRPr="00694C25">
        <w:t xml:space="preserve"> данным </w:t>
      </w:r>
      <w:r w:rsidRPr="00694C25">
        <w:rPr>
          <w:rFonts w:ascii="Cambria Math" w:hAnsi="Cambria Math" w:cs="Cambria Math"/>
        </w:rPr>
        <w:t>𝑀</w:t>
      </w:r>
      <w:r w:rsidRPr="00694C25">
        <w:t xml:space="preserve"> </w:t>
      </w:r>
      <w:r w:rsidRPr="00694C25">
        <w:rPr>
          <w:rFonts w:ascii="Cambria Math" w:hAnsi="Cambria Math" w:cs="Cambria Math"/>
        </w:rPr>
        <w:t>𝑦</w:t>
      </w:r>
      <w:r w:rsidRPr="00694C25">
        <w:t xml:space="preserve"> для случая 3 в зависимости от процесса обучения DQN. Лучший DQN получен после 91 эпохи, с оценкой </w:t>
      </w:r>
      <w:proofErr w:type="spellStart"/>
      <w:r w:rsidRPr="00694C25">
        <w:t>валидации</w:t>
      </w:r>
      <w:proofErr w:type="spellEnd"/>
      <w:r w:rsidRPr="00694C25">
        <w:t xml:space="preserve"> 79.59 евро / год. Тестовая оценка этой нейронной сети составляет 26,44 евро / год.</w:t>
      </w:r>
      <w:r>
        <w:t xml:space="preserve"> </w:t>
      </w:r>
    </w:p>
    <w:p w:rsidR="00694C25" w:rsidRDefault="00694C25" w:rsidP="00694C25">
      <w:r w:rsidRPr="00694C25">
        <w:lastRenderedPageBreak/>
        <w:drawing>
          <wp:inline distT="0" distB="0" distL="0" distR="0" wp14:anchorId="60DD244C" wp14:editId="7901DCA7">
            <wp:extent cx="4793395" cy="3589331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25" w:rsidRDefault="00694C25" w:rsidP="00694C25">
      <w:r w:rsidRPr="00694C25">
        <w:t xml:space="preserve">Интересно отметить, что для случая 3, операционные доходы </w:t>
      </w:r>
      <w:r w:rsidRPr="00694C25">
        <w:rPr>
          <w:rFonts w:ascii="Cambria Math" w:hAnsi="Cambria Math" w:cs="Cambria Math"/>
          <w:lang w:val="en-US"/>
        </w:rPr>
        <w:t>𝑀𝑦</w:t>
      </w:r>
      <w:r w:rsidRPr="00694C25">
        <w:t xml:space="preserve"> ниже, чем для случая 1. Это ожидаемый результат, так как добавление дизельного генератора приводит к дополнительным расходам топлива.</w:t>
      </w:r>
    </w:p>
    <w:p w:rsidR="00694C25" w:rsidRDefault="00694C25" w:rsidP="00694C25">
      <w:pPr>
        <w:pStyle w:val="1"/>
        <w:jc w:val="center"/>
      </w:pPr>
      <w:r>
        <w:t xml:space="preserve">5 </w:t>
      </w:r>
      <w:r w:rsidRPr="00694C25">
        <w:t>Выводы</w:t>
      </w:r>
    </w:p>
    <w:p w:rsidR="00694C25" w:rsidRDefault="00694C25" w:rsidP="00694C25">
      <w:r w:rsidRPr="00694C25">
        <w:t>Полагаться на традиционные математические модели для управления распределенной гибкостью в реальном времени для МГ не эффективно, так как вычислительные мощности для их обработки были бы чрезвычайно велики. Вероятным решением является использование комбинации двух подходов моделирования (задача оптимизации вариантов гибкости + реалистичные стохастические входы), которые могут быть объединены с обширным моделированием, основанным на глубоком обучении подкреплению.</w:t>
      </w:r>
    </w:p>
    <w:p w:rsidR="00694C25" w:rsidRPr="00694C25" w:rsidRDefault="00694C25" w:rsidP="00694C25">
      <w:r w:rsidRPr="00694C25">
        <w:t>В этой статье была введена архитектура глубокого обучения с усилением для решения проблемы работы электрического MG в стохастической среде. Экспериментальные результаты иллюстрируют тот факт, что NN-представление функции стоимости эффективно обобщает политику на ситуации, соответствующие невидимым конфигурациям спроса на электроэнергию и солнечной радиации.</w:t>
      </w:r>
      <w:bookmarkStart w:id="0" w:name="_GoBack"/>
      <w:bookmarkEnd w:id="0"/>
    </w:p>
    <w:p w:rsidR="00C821E1" w:rsidRPr="00694C25" w:rsidRDefault="00C821E1" w:rsidP="00C821E1"/>
    <w:sectPr w:rsidR="00C821E1" w:rsidRPr="00694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31B73"/>
    <w:multiLevelType w:val="hybridMultilevel"/>
    <w:tmpl w:val="9A02BA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CE4172"/>
    <w:multiLevelType w:val="hybridMultilevel"/>
    <w:tmpl w:val="F014E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F6A7E"/>
    <w:multiLevelType w:val="hybridMultilevel"/>
    <w:tmpl w:val="6608A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04DB6"/>
    <w:multiLevelType w:val="hybridMultilevel"/>
    <w:tmpl w:val="139C8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C0A26"/>
    <w:multiLevelType w:val="hybridMultilevel"/>
    <w:tmpl w:val="F22E9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76E"/>
    <w:rsid w:val="00121764"/>
    <w:rsid w:val="001D41B3"/>
    <w:rsid w:val="001E2185"/>
    <w:rsid w:val="001F3EDA"/>
    <w:rsid w:val="001F6646"/>
    <w:rsid w:val="002A5A7B"/>
    <w:rsid w:val="0034346C"/>
    <w:rsid w:val="0037176E"/>
    <w:rsid w:val="003B2006"/>
    <w:rsid w:val="004560DE"/>
    <w:rsid w:val="00694C25"/>
    <w:rsid w:val="00953C3D"/>
    <w:rsid w:val="009E5202"/>
    <w:rsid w:val="009E7EC9"/>
    <w:rsid w:val="00A901E6"/>
    <w:rsid w:val="00BF77A5"/>
    <w:rsid w:val="00C62478"/>
    <w:rsid w:val="00C655D5"/>
    <w:rsid w:val="00C821E1"/>
    <w:rsid w:val="00F20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D26AE"/>
  <w15:chartTrackingRefBased/>
  <w15:docId w15:val="{B1415930-94A6-49CD-99FA-4C393D894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5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20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52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9E52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9E5202"/>
    <w:rPr>
      <w:rFonts w:eastAsiaTheme="minorEastAsia"/>
      <w:color w:val="5A5A5A" w:themeColor="text1" w:themeTint="A5"/>
      <w:spacing w:val="15"/>
    </w:rPr>
  </w:style>
  <w:style w:type="table" w:styleId="a5">
    <w:name w:val="Table Grid"/>
    <w:basedOn w:val="a1"/>
    <w:uiPriority w:val="39"/>
    <w:rsid w:val="00F206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F206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A901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B20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54BC0-6864-4C03-9B0A-39C8A7E62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3264</Words>
  <Characters>18608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Шварцберг</dc:creator>
  <cp:keywords/>
  <dc:description/>
  <cp:lastModifiedBy>Юлия Шварцберг</cp:lastModifiedBy>
  <cp:revision>3</cp:revision>
  <dcterms:created xsi:type="dcterms:W3CDTF">2019-10-24T16:05:00Z</dcterms:created>
  <dcterms:modified xsi:type="dcterms:W3CDTF">2019-10-25T18:37:00Z</dcterms:modified>
</cp:coreProperties>
</file>