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2EF58" w14:textId="77777777" w:rsidR="00583977" w:rsidRDefault="00583977" w:rsidP="00583977">
      <w:pPr>
        <w:pStyle w:val="Heading1"/>
        <w:rPr>
          <w:lang w:val="en-US"/>
        </w:rPr>
      </w:pPr>
      <w:r w:rsidRPr="0075779C">
        <w:rPr>
          <w:lang w:val="en-US"/>
        </w:rPr>
        <w:t>CP2403 Project Part 1</w:t>
      </w:r>
    </w:p>
    <w:p w14:paraId="4744C548" w14:textId="77777777" w:rsidR="00583977" w:rsidRPr="00AB2D96" w:rsidRDefault="00583977" w:rsidP="00583977">
      <w:pPr>
        <w:pStyle w:val="Heading1"/>
        <w:rPr>
          <w:lang w:val="en-US"/>
        </w:rPr>
      </w:pPr>
      <w:r w:rsidRPr="00064D23">
        <w:rPr>
          <w:lang w:val="en-US"/>
        </w:rPr>
        <w:t xml:space="preserve">Data </w:t>
      </w:r>
      <w:r w:rsidRPr="0036570C">
        <w:rPr>
          <w:lang w:val="en-US"/>
        </w:rPr>
        <w:t>Exploration, Management &amp; Visualization</w:t>
      </w:r>
    </w:p>
    <w:p w14:paraId="34512B7B" w14:textId="77777777" w:rsidR="00583977" w:rsidRDefault="00583977" w:rsidP="00583977">
      <w:pPr>
        <w:spacing w:after="0" w:line="240" w:lineRule="auto"/>
        <w:contextualSpacing/>
        <w:jc w:val="center"/>
        <w:rPr>
          <w:lang w:val="en-US"/>
        </w:rPr>
      </w:pPr>
    </w:p>
    <w:p w14:paraId="28FDDCBC" w14:textId="1816FC5C" w:rsidR="00583977" w:rsidRPr="008C1D96" w:rsidRDefault="00583977" w:rsidP="00583977">
      <w:pPr>
        <w:spacing w:after="0" w:line="240" w:lineRule="auto"/>
        <w:contextualSpacing/>
        <w:rPr>
          <w:rStyle w:val="Strong"/>
        </w:rPr>
      </w:pPr>
      <w:r w:rsidRPr="008C1D96">
        <w:rPr>
          <w:rStyle w:val="Strong"/>
        </w:rPr>
        <w:t>First Name:</w:t>
      </w:r>
      <w:r>
        <w:rPr>
          <w:rStyle w:val="Strong"/>
        </w:rPr>
        <w:t xml:space="preserve"> </w:t>
      </w:r>
      <w:proofErr w:type="spellStart"/>
      <w:r w:rsidR="0038615F">
        <w:rPr>
          <w:rStyle w:val="Strong"/>
          <w:b w:val="0"/>
          <w:bCs w:val="0"/>
        </w:rPr>
        <w:t>Shwe</w:t>
      </w:r>
      <w:proofErr w:type="spellEnd"/>
      <w:r w:rsidR="0038615F">
        <w:rPr>
          <w:rStyle w:val="Strong"/>
          <w:b w:val="0"/>
          <w:bCs w:val="0"/>
        </w:rPr>
        <w:t xml:space="preserve"> Moe</w:t>
      </w:r>
    </w:p>
    <w:p w14:paraId="2E09E3FA" w14:textId="2561E9F4" w:rsidR="00583977" w:rsidRPr="0038615F" w:rsidRDefault="00583977" w:rsidP="00583977">
      <w:pPr>
        <w:spacing w:after="0" w:line="240" w:lineRule="auto"/>
        <w:contextualSpacing/>
        <w:rPr>
          <w:rStyle w:val="Strong"/>
          <w:b w:val="0"/>
          <w:bCs w:val="0"/>
          <w:lang w:val="en-US"/>
        </w:rPr>
      </w:pPr>
      <w:r w:rsidRPr="008C1D96">
        <w:rPr>
          <w:rStyle w:val="Strong"/>
        </w:rPr>
        <w:t>Last Name:</w:t>
      </w:r>
      <w:r w:rsidR="0038615F">
        <w:rPr>
          <w:rStyle w:val="Strong"/>
        </w:rPr>
        <w:t xml:space="preserve"> </w:t>
      </w:r>
      <w:r w:rsidR="0038615F">
        <w:rPr>
          <w:rStyle w:val="Strong"/>
          <w:b w:val="0"/>
          <w:bCs w:val="0"/>
        </w:rPr>
        <w:t>Thant</w:t>
      </w:r>
    </w:p>
    <w:p w14:paraId="4C7BB2D4" w14:textId="77777777" w:rsidR="00583977" w:rsidRPr="008C1D96" w:rsidRDefault="00583977" w:rsidP="00583977">
      <w:pPr>
        <w:spacing w:after="0" w:line="240" w:lineRule="auto"/>
        <w:contextualSpacing/>
        <w:rPr>
          <w:rStyle w:val="Strong"/>
          <w:b w:val="0"/>
          <w:bCs w:val="0"/>
        </w:rPr>
      </w:pPr>
    </w:p>
    <w:p w14:paraId="40885405" w14:textId="77777777" w:rsidR="00583977" w:rsidRDefault="00583977" w:rsidP="00583977">
      <w:pPr>
        <w:pStyle w:val="ListParagraph"/>
        <w:numPr>
          <w:ilvl w:val="0"/>
          <w:numId w:val="1"/>
        </w:numPr>
        <w:spacing w:after="0" w:line="240" w:lineRule="auto"/>
        <w:ind w:left="360"/>
        <w:rPr>
          <w:lang w:val="en-US"/>
        </w:rPr>
      </w:pPr>
      <w:r>
        <w:rPr>
          <w:lang w:val="en-US"/>
        </w:rPr>
        <w:t xml:space="preserve">Box plot </w:t>
      </w:r>
    </w:p>
    <w:tbl>
      <w:tblPr>
        <w:tblStyle w:val="TableGrid"/>
        <w:tblW w:w="0" w:type="auto"/>
        <w:tblInd w:w="360" w:type="dxa"/>
        <w:tblLook w:val="04A0" w:firstRow="1" w:lastRow="0" w:firstColumn="1" w:lastColumn="0" w:noHBand="0" w:noVBand="1"/>
      </w:tblPr>
      <w:tblGrid>
        <w:gridCol w:w="9016"/>
      </w:tblGrid>
      <w:tr w:rsidR="00583977" w14:paraId="4DAD6E17" w14:textId="77777777" w:rsidTr="00B11C25">
        <w:tc>
          <w:tcPr>
            <w:tcW w:w="9016" w:type="dxa"/>
          </w:tcPr>
          <w:p w14:paraId="1B6EA7D9" w14:textId="77777777" w:rsidR="00583977" w:rsidRDefault="00583977" w:rsidP="00B11C25">
            <w:pPr>
              <w:pStyle w:val="ListParagraph"/>
              <w:spacing w:line="240" w:lineRule="auto"/>
              <w:ind w:left="0"/>
              <w:rPr>
                <w:lang w:val="en-US"/>
              </w:rPr>
            </w:pPr>
          </w:p>
          <w:p w14:paraId="5D172218" w14:textId="4E7DBF96" w:rsidR="00583977" w:rsidRDefault="00583977" w:rsidP="00B11C25">
            <w:pPr>
              <w:pStyle w:val="ListParagraph"/>
              <w:spacing w:line="240" w:lineRule="auto"/>
              <w:ind w:left="0"/>
              <w:rPr>
                <w:lang w:val="en-US"/>
              </w:rPr>
            </w:pPr>
            <w:r>
              <w:rPr>
                <w:lang w:val="en-US"/>
              </w:rPr>
              <w:t>Question: How does the Silicate concentration of the water change as water depth increases</w:t>
            </w:r>
            <w:r w:rsidR="004B3D4B">
              <w:rPr>
                <w:lang w:val="en-US"/>
              </w:rPr>
              <w:t xml:space="preserve"> up to a depth of 1000m</w:t>
            </w:r>
            <w:r w:rsidR="00AB4B46">
              <w:rPr>
                <w:lang w:val="en-US"/>
              </w:rPr>
              <w:t>?</w:t>
            </w:r>
          </w:p>
          <w:p w14:paraId="492BC7D1" w14:textId="77777777" w:rsidR="004B3D4B" w:rsidRDefault="004B3D4B" w:rsidP="00B11C25">
            <w:pPr>
              <w:pStyle w:val="ListParagraph"/>
              <w:spacing w:line="240" w:lineRule="auto"/>
              <w:ind w:left="0"/>
              <w:rPr>
                <w:lang w:val="en-US"/>
              </w:rPr>
            </w:pPr>
          </w:p>
          <w:p w14:paraId="490C17F6" w14:textId="4A40EFE6" w:rsidR="00583977" w:rsidRDefault="00583977" w:rsidP="00B11C25">
            <w:pPr>
              <w:pStyle w:val="ListParagraph"/>
              <w:spacing w:line="240" w:lineRule="auto"/>
              <w:ind w:left="0"/>
              <w:rPr>
                <w:lang w:val="en-US"/>
              </w:rPr>
            </w:pPr>
            <w:r>
              <w:rPr>
                <w:lang w:val="en-US"/>
              </w:rPr>
              <w:t xml:space="preserve">categorical variable: </w:t>
            </w:r>
            <w:r w:rsidR="0038615F">
              <w:rPr>
                <w:color w:val="FF0000"/>
              </w:rPr>
              <w:t>Depth (m)</w:t>
            </w:r>
          </w:p>
          <w:p w14:paraId="049AA408" w14:textId="1B3D48B9" w:rsidR="00583977" w:rsidRDefault="00583977" w:rsidP="00B11C25">
            <w:pPr>
              <w:pStyle w:val="ListParagraph"/>
              <w:spacing w:line="240" w:lineRule="auto"/>
              <w:ind w:left="0"/>
              <w:rPr>
                <w:lang w:val="en-US"/>
              </w:rPr>
            </w:pPr>
            <w:r>
              <w:rPr>
                <w:lang w:val="en-US"/>
              </w:rPr>
              <w:t xml:space="preserve">quantitative variable: </w:t>
            </w:r>
            <w:r w:rsidRPr="004B3D4B">
              <w:rPr>
                <w:color w:val="FF0000"/>
                <w:lang w:val="en-US"/>
              </w:rPr>
              <w:t>Si</w:t>
            </w:r>
            <w:r w:rsidR="0038615F">
              <w:rPr>
                <w:color w:val="FF0000"/>
                <w:lang w:val="en-US"/>
              </w:rPr>
              <w:t xml:space="preserve">licate Concentration </w:t>
            </w:r>
            <w:r w:rsidR="0038615F" w:rsidRPr="0038615F">
              <w:rPr>
                <w:color w:val="FF0000"/>
                <w:lang w:val="en-US"/>
              </w:rPr>
              <w:t>(µmol/L)</w:t>
            </w:r>
          </w:p>
          <w:p w14:paraId="70001187" w14:textId="7F29E09B" w:rsidR="00583977" w:rsidRDefault="00583977" w:rsidP="00B11C25">
            <w:pPr>
              <w:pStyle w:val="ListParagraph"/>
              <w:spacing w:line="240" w:lineRule="auto"/>
              <w:ind w:left="0"/>
              <w:rPr>
                <w:lang w:val="en-US"/>
              </w:rPr>
            </w:pPr>
          </w:p>
        </w:tc>
      </w:tr>
    </w:tbl>
    <w:p w14:paraId="0DAD5013" w14:textId="77777777" w:rsidR="00583977" w:rsidRDefault="00583977" w:rsidP="00583977">
      <w:pPr>
        <w:pStyle w:val="ListParagraph"/>
        <w:spacing w:after="0" w:line="240" w:lineRule="auto"/>
        <w:ind w:left="360"/>
        <w:rPr>
          <w:lang w:val="en-US"/>
        </w:rPr>
      </w:pPr>
    </w:p>
    <w:p w14:paraId="1D9EFE94" w14:textId="49DB1CBA" w:rsidR="00583977" w:rsidRDefault="0059569B" w:rsidP="00583977">
      <w:pPr>
        <w:pStyle w:val="ListParagraph"/>
        <w:spacing w:after="0" w:line="240" w:lineRule="auto"/>
        <w:ind w:left="360"/>
        <w:rPr>
          <w:lang w:val="en-US"/>
        </w:rPr>
      </w:pPr>
      <w:r>
        <w:rPr>
          <w:noProof/>
          <w:lang w:val="en-US"/>
        </w:rPr>
        <w:drawing>
          <wp:inline distT="0" distB="0" distL="0" distR="0" wp14:anchorId="7CC594A2" wp14:editId="01FB4BBB">
            <wp:extent cx="4943475" cy="35337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3475" cy="3533775"/>
                    </a:xfrm>
                    <a:prstGeom prst="rect">
                      <a:avLst/>
                    </a:prstGeom>
                    <a:noFill/>
                    <a:ln>
                      <a:noFill/>
                    </a:ln>
                  </pic:spPr>
                </pic:pic>
              </a:graphicData>
            </a:graphic>
          </wp:inline>
        </w:drawing>
      </w:r>
    </w:p>
    <w:p w14:paraId="1165408D" w14:textId="4CE58EAA" w:rsidR="00583977" w:rsidRPr="0075779C" w:rsidRDefault="00583977" w:rsidP="00583977">
      <w:pPr>
        <w:pStyle w:val="ListParagraph"/>
        <w:spacing w:after="0" w:line="240" w:lineRule="auto"/>
        <w:ind w:left="360"/>
        <w:rPr>
          <w:lang w:val="en-US"/>
        </w:rPr>
      </w:pPr>
      <w:r>
        <w:rPr>
          <w:lang w:val="en-US"/>
        </w:rPr>
        <w:t xml:space="preserve"> </w:t>
      </w:r>
    </w:p>
    <w:p w14:paraId="746A0CAE" w14:textId="77777777" w:rsidR="00583977" w:rsidRPr="008F5E21" w:rsidRDefault="00583977" w:rsidP="00583977">
      <w:pPr>
        <w:pStyle w:val="ListParagraph"/>
        <w:spacing w:after="0" w:line="240" w:lineRule="auto"/>
        <w:ind w:left="360"/>
        <w:rPr>
          <w:lang w:val="en-US"/>
        </w:rPr>
      </w:pPr>
      <w:r w:rsidRPr="008F5E21">
        <w:rPr>
          <w:lang w:val="en-US"/>
        </w:rPr>
        <w:t xml:space="preserve">What is conclusion can you draw from the </w:t>
      </w:r>
      <w:r>
        <w:rPr>
          <w:lang w:val="en-US"/>
        </w:rPr>
        <w:t>box plot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583977" w14:paraId="4FFCEBEF" w14:textId="77777777" w:rsidTr="00B11C25">
        <w:tc>
          <w:tcPr>
            <w:tcW w:w="8595" w:type="dxa"/>
          </w:tcPr>
          <w:p w14:paraId="0B22188F" w14:textId="77777777" w:rsidR="00583977" w:rsidRDefault="0038615F" w:rsidP="0038615F">
            <w:pPr>
              <w:pStyle w:val="ListParagraph"/>
              <w:spacing w:line="240" w:lineRule="auto"/>
              <w:ind w:left="0"/>
              <w:rPr>
                <w:lang w:val="en-US"/>
              </w:rPr>
            </w:pPr>
            <w:r>
              <w:rPr>
                <w:lang w:val="en-US"/>
              </w:rPr>
              <w:t>In conclusion, the box plot visualization of silicate concentration across different depth categories provides valuable insights into the distribution of silicate levels in water. The analysis indicates a discernible trend of increasing silicate concentration with water depth. This upward trend appears to be consistent up to a depth of 1000 meters, suggesting a linear relationship between depth and silicate concentration with this range.</w:t>
            </w:r>
          </w:p>
          <w:p w14:paraId="59F1503E" w14:textId="77777777" w:rsidR="0038615F" w:rsidRDefault="0038615F" w:rsidP="0038615F">
            <w:pPr>
              <w:pStyle w:val="ListParagraph"/>
              <w:spacing w:line="240" w:lineRule="auto"/>
              <w:ind w:left="0"/>
              <w:rPr>
                <w:lang w:val="en-US"/>
              </w:rPr>
            </w:pPr>
          </w:p>
          <w:p w14:paraId="3202C596" w14:textId="77777777" w:rsidR="0038615F" w:rsidRDefault="0038615F" w:rsidP="0038615F">
            <w:pPr>
              <w:pStyle w:val="ListParagraph"/>
              <w:spacing w:line="240" w:lineRule="auto"/>
              <w:ind w:left="0"/>
              <w:rPr>
                <w:lang w:val="en-US"/>
              </w:rPr>
            </w:pPr>
          </w:p>
          <w:p w14:paraId="00919938" w14:textId="77777777" w:rsidR="0038615F" w:rsidRDefault="0038615F" w:rsidP="0038615F">
            <w:pPr>
              <w:pStyle w:val="ListParagraph"/>
              <w:spacing w:line="240" w:lineRule="auto"/>
              <w:ind w:left="0"/>
              <w:rPr>
                <w:lang w:val="en-US"/>
              </w:rPr>
            </w:pPr>
          </w:p>
          <w:p w14:paraId="3A2F9F3E" w14:textId="408877C8" w:rsidR="0038615F" w:rsidRDefault="0038615F" w:rsidP="0038615F">
            <w:pPr>
              <w:pStyle w:val="ListParagraph"/>
              <w:spacing w:line="240" w:lineRule="auto"/>
              <w:ind w:left="0"/>
              <w:rPr>
                <w:lang w:val="en-US"/>
              </w:rPr>
            </w:pPr>
          </w:p>
        </w:tc>
      </w:tr>
    </w:tbl>
    <w:p w14:paraId="34F40492" w14:textId="77777777" w:rsidR="00583977" w:rsidRDefault="00583977" w:rsidP="00583977">
      <w:pPr>
        <w:pStyle w:val="ListParagraph"/>
        <w:spacing w:after="0" w:line="240" w:lineRule="auto"/>
        <w:rPr>
          <w:lang w:val="en-US"/>
        </w:rPr>
      </w:pPr>
    </w:p>
    <w:p w14:paraId="1060193A" w14:textId="77777777" w:rsidR="00583977" w:rsidRDefault="00583977" w:rsidP="00583977">
      <w:pPr>
        <w:pStyle w:val="ListParagraph"/>
        <w:numPr>
          <w:ilvl w:val="0"/>
          <w:numId w:val="1"/>
        </w:numPr>
        <w:spacing w:after="0" w:line="240" w:lineRule="auto"/>
        <w:ind w:left="360"/>
        <w:rPr>
          <w:lang w:val="en-US"/>
        </w:rPr>
      </w:pPr>
      <w:r>
        <w:rPr>
          <w:lang w:val="en-US"/>
        </w:rPr>
        <w:lastRenderedPageBreak/>
        <w:t xml:space="preserve">Histogram </w:t>
      </w:r>
    </w:p>
    <w:tbl>
      <w:tblPr>
        <w:tblStyle w:val="TableGrid"/>
        <w:tblW w:w="0" w:type="auto"/>
        <w:tblInd w:w="279" w:type="dxa"/>
        <w:tblLook w:val="04A0" w:firstRow="1" w:lastRow="0" w:firstColumn="1" w:lastColumn="0" w:noHBand="0" w:noVBand="1"/>
      </w:tblPr>
      <w:tblGrid>
        <w:gridCol w:w="8737"/>
      </w:tblGrid>
      <w:tr w:rsidR="00583977" w14:paraId="1556EE23" w14:textId="77777777" w:rsidTr="00B11C25">
        <w:tc>
          <w:tcPr>
            <w:tcW w:w="8737" w:type="dxa"/>
          </w:tcPr>
          <w:p w14:paraId="0B162CDC" w14:textId="6CC39E54" w:rsidR="004B3D4B" w:rsidRDefault="004B3D4B" w:rsidP="00B11C25">
            <w:pPr>
              <w:contextualSpacing/>
              <w:rPr>
                <w:lang w:val="en-US"/>
              </w:rPr>
            </w:pPr>
          </w:p>
          <w:p w14:paraId="279DF560" w14:textId="1C77BC53" w:rsidR="004B3D4B" w:rsidRDefault="004B3D4B" w:rsidP="00B11C25">
            <w:pPr>
              <w:contextualSpacing/>
              <w:rPr>
                <w:lang w:val="en-US"/>
              </w:rPr>
            </w:pPr>
            <w:r>
              <w:rPr>
                <w:lang w:val="en-US"/>
              </w:rPr>
              <w:t>Question: What is the frequency distribution of temperature recordings for water depth of up to 50m?</w:t>
            </w:r>
          </w:p>
          <w:p w14:paraId="388084D5" w14:textId="77777777" w:rsidR="004B3D4B" w:rsidRDefault="004B3D4B" w:rsidP="00B11C25">
            <w:pPr>
              <w:contextualSpacing/>
              <w:rPr>
                <w:lang w:val="en-US"/>
              </w:rPr>
            </w:pPr>
          </w:p>
          <w:p w14:paraId="5B0C1E57" w14:textId="49EC965C" w:rsidR="00583977" w:rsidRDefault="00583977" w:rsidP="00B11C25">
            <w:pPr>
              <w:contextualSpacing/>
              <w:rPr>
                <w:color w:val="FF0000"/>
                <w:lang w:val="en-US"/>
              </w:rPr>
            </w:pPr>
            <w:r>
              <w:rPr>
                <w:lang w:val="en-US"/>
              </w:rPr>
              <w:t xml:space="preserve">quantitative variable:  </w:t>
            </w:r>
            <w:r w:rsidRPr="004B3D4B">
              <w:rPr>
                <w:color w:val="FF0000"/>
                <w:lang w:val="en-US"/>
              </w:rPr>
              <w:t>T</w:t>
            </w:r>
            <w:r w:rsidR="0038615F">
              <w:rPr>
                <w:color w:val="FF0000"/>
                <w:lang w:val="en-US"/>
              </w:rPr>
              <w:t>emperature in Degrees Celsius</w:t>
            </w:r>
          </w:p>
          <w:p w14:paraId="51B484C9" w14:textId="3574C090" w:rsidR="004B3D4B" w:rsidRDefault="004B3D4B" w:rsidP="00B11C25">
            <w:pPr>
              <w:contextualSpacing/>
              <w:rPr>
                <w:lang w:val="en-US"/>
              </w:rPr>
            </w:pPr>
          </w:p>
        </w:tc>
      </w:tr>
    </w:tbl>
    <w:p w14:paraId="42FA6365" w14:textId="77777777" w:rsidR="00583977" w:rsidRPr="0075779C" w:rsidRDefault="00583977" w:rsidP="00583977">
      <w:pPr>
        <w:spacing w:after="0" w:line="240" w:lineRule="auto"/>
        <w:contextualSpacing/>
        <w:rPr>
          <w:lang w:val="en-US"/>
        </w:rPr>
      </w:pPr>
    </w:p>
    <w:p w14:paraId="1E874D91" w14:textId="21C20FDC" w:rsidR="004B3D4B" w:rsidRDefault="004B3D4B" w:rsidP="00583977">
      <w:pPr>
        <w:pStyle w:val="ListParagraph"/>
        <w:spacing w:after="0" w:line="240" w:lineRule="auto"/>
        <w:ind w:left="360"/>
        <w:rPr>
          <w:lang w:val="en-US"/>
        </w:rPr>
      </w:pPr>
      <w:r>
        <w:rPr>
          <w:noProof/>
          <w:lang w:val="en-US"/>
        </w:rPr>
        <w:drawing>
          <wp:inline distT="0" distB="0" distL="0" distR="0" wp14:anchorId="386ED16C" wp14:editId="3D000C7D">
            <wp:extent cx="5486400" cy="53604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6759" cy="5409660"/>
                    </a:xfrm>
                    <a:prstGeom prst="rect">
                      <a:avLst/>
                    </a:prstGeom>
                    <a:noFill/>
                    <a:ln>
                      <a:noFill/>
                    </a:ln>
                  </pic:spPr>
                </pic:pic>
              </a:graphicData>
            </a:graphic>
          </wp:inline>
        </w:drawing>
      </w:r>
    </w:p>
    <w:p w14:paraId="65ABEA6B" w14:textId="77777777" w:rsidR="004B3D4B" w:rsidRDefault="004B3D4B" w:rsidP="00583977">
      <w:pPr>
        <w:pStyle w:val="ListParagraph"/>
        <w:spacing w:after="0" w:line="240" w:lineRule="auto"/>
        <w:ind w:left="360"/>
        <w:rPr>
          <w:lang w:val="en-US"/>
        </w:rPr>
      </w:pPr>
    </w:p>
    <w:p w14:paraId="1AC3F9C1" w14:textId="47B77FBA" w:rsidR="00583977" w:rsidRPr="008F5E21" w:rsidRDefault="00583977" w:rsidP="00583977">
      <w:pPr>
        <w:pStyle w:val="ListParagraph"/>
        <w:spacing w:after="0" w:line="240" w:lineRule="auto"/>
        <w:ind w:left="360"/>
        <w:rPr>
          <w:lang w:val="en-US"/>
        </w:rPr>
      </w:pPr>
      <w:r w:rsidRPr="008F5E21">
        <w:rPr>
          <w:lang w:val="en-US"/>
        </w:rPr>
        <w:t xml:space="preserve">What is conclusion can you draw from the </w:t>
      </w:r>
      <w:r>
        <w:rPr>
          <w:lang w:val="en-US"/>
        </w:rPr>
        <w:t>histogram</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583977" w14:paraId="4C369D6C" w14:textId="77777777" w:rsidTr="00B11C25">
        <w:tc>
          <w:tcPr>
            <w:tcW w:w="8595" w:type="dxa"/>
          </w:tcPr>
          <w:p w14:paraId="6B510F57" w14:textId="77777777" w:rsidR="00583977" w:rsidRDefault="00583977" w:rsidP="00B11C25">
            <w:pPr>
              <w:pStyle w:val="ListParagraph"/>
              <w:spacing w:line="240" w:lineRule="auto"/>
              <w:ind w:left="0"/>
              <w:rPr>
                <w:lang w:val="en-US"/>
              </w:rPr>
            </w:pPr>
          </w:p>
          <w:p w14:paraId="42A23744" w14:textId="77777777" w:rsidR="00583977" w:rsidRDefault="00E502F6" w:rsidP="00B11C25">
            <w:pPr>
              <w:pStyle w:val="ListParagraph"/>
              <w:spacing w:line="240" w:lineRule="auto"/>
              <w:ind w:left="0"/>
            </w:pPr>
            <w:r w:rsidRPr="00356BF3">
              <w:t xml:space="preserve">In summary, the histogram visualization depicting water temperature distribution for depths up to 50 meters reveals a distinctive pattern. The distribution is unimodal, indicating a single prominent peak, and slightly skewed to the right. This skewness suggests that the tail of the distribution extends towards higher temperatures. The most frequent temperature value, represented by the highest peak in the histogram, is cantered around 15 degrees Celsius. </w:t>
            </w:r>
          </w:p>
          <w:p w14:paraId="1333FB26" w14:textId="640046B6" w:rsidR="00E502F6" w:rsidRDefault="00E502F6" w:rsidP="00B11C25">
            <w:pPr>
              <w:pStyle w:val="ListParagraph"/>
              <w:spacing w:line="240" w:lineRule="auto"/>
              <w:ind w:left="0"/>
              <w:rPr>
                <w:lang w:val="en-US"/>
              </w:rPr>
            </w:pPr>
          </w:p>
        </w:tc>
      </w:tr>
    </w:tbl>
    <w:p w14:paraId="6642100C" w14:textId="77777777" w:rsidR="00583977" w:rsidRDefault="00583977" w:rsidP="00583977">
      <w:pPr>
        <w:pStyle w:val="ListParagraph"/>
        <w:spacing w:after="0" w:line="240" w:lineRule="auto"/>
        <w:rPr>
          <w:lang w:val="en-US"/>
        </w:rPr>
      </w:pPr>
    </w:p>
    <w:p w14:paraId="61CA8493" w14:textId="77777777" w:rsidR="00E502F6" w:rsidRDefault="00E502F6" w:rsidP="00583977">
      <w:pPr>
        <w:pStyle w:val="ListParagraph"/>
        <w:spacing w:after="0" w:line="240" w:lineRule="auto"/>
        <w:rPr>
          <w:lang w:val="en-US"/>
        </w:rPr>
      </w:pPr>
    </w:p>
    <w:p w14:paraId="0F6E9812" w14:textId="77777777" w:rsidR="00583977" w:rsidRDefault="00583977" w:rsidP="00583977">
      <w:pPr>
        <w:pStyle w:val="ListParagraph"/>
        <w:numPr>
          <w:ilvl w:val="0"/>
          <w:numId w:val="1"/>
        </w:numPr>
        <w:spacing w:after="0" w:line="240" w:lineRule="auto"/>
        <w:ind w:left="360"/>
        <w:rPr>
          <w:lang w:val="en-US"/>
        </w:rPr>
      </w:pPr>
      <w:r>
        <w:rPr>
          <w:lang w:val="en-US"/>
        </w:rPr>
        <w:lastRenderedPageBreak/>
        <w:t xml:space="preserve">Line chart </w:t>
      </w:r>
    </w:p>
    <w:tbl>
      <w:tblPr>
        <w:tblStyle w:val="TableGrid"/>
        <w:tblW w:w="0" w:type="auto"/>
        <w:tblInd w:w="360" w:type="dxa"/>
        <w:tblLook w:val="04A0" w:firstRow="1" w:lastRow="0" w:firstColumn="1" w:lastColumn="0" w:noHBand="0" w:noVBand="1"/>
      </w:tblPr>
      <w:tblGrid>
        <w:gridCol w:w="9016"/>
      </w:tblGrid>
      <w:tr w:rsidR="00583977" w14:paraId="6432F87F" w14:textId="77777777" w:rsidTr="00B11C25">
        <w:tc>
          <w:tcPr>
            <w:tcW w:w="9016" w:type="dxa"/>
          </w:tcPr>
          <w:p w14:paraId="4CFD9A33" w14:textId="77777777" w:rsidR="004B3D4B" w:rsidRDefault="004B3D4B" w:rsidP="00B11C25">
            <w:pPr>
              <w:pStyle w:val="ListParagraph"/>
              <w:spacing w:line="240" w:lineRule="auto"/>
              <w:ind w:left="0"/>
              <w:rPr>
                <w:lang w:val="en-US"/>
              </w:rPr>
            </w:pPr>
          </w:p>
          <w:p w14:paraId="1078132B" w14:textId="766887ED" w:rsidR="004B3D4B" w:rsidRDefault="004B3D4B" w:rsidP="00B11C25">
            <w:pPr>
              <w:pStyle w:val="ListParagraph"/>
              <w:spacing w:line="240" w:lineRule="auto"/>
              <w:ind w:left="0"/>
              <w:rPr>
                <w:lang w:val="en-US"/>
              </w:rPr>
            </w:pPr>
            <w:r>
              <w:rPr>
                <w:lang w:val="en-US"/>
              </w:rPr>
              <w:t>Question: what is the relationship between water depth and oxygen concentration for water depth of up to 500m?</w:t>
            </w:r>
          </w:p>
          <w:p w14:paraId="233398F8" w14:textId="77777777" w:rsidR="004B3D4B" w:rsidRDefault="004B3D4B" w:rsidP="00B11C25">
            <w:pPr>
              <w:pStyle w:val="ListParagraph"/>
              <w:spacing w:line="240" w:lineRule="auto"/>
              <w:ind w:left="0"/>
              <w:rPr>
                <w:lang w:val="en-US"/>
              </w:rPr>
            </w:pPr>
          </w:p>
          <w:p w14:paraId="070A453B" w14:textId="38B4CE4E" w:rsidR="00583977" w:rsidRDefault="00583977" w:rsidP="00B11C25">
            <w:pPr>
              <w:pStyle w:val="ListParagraph"/>
              <w:spacing w:line="240" w:lineRule="auto"/>
              <w:ind w:left="0"/>
              <w:rPr>
                <w:color w:val="FF0000"/>
                <w:lang w:val="en-US"/>
              </w:rPr>
            </w:pPr>
            <w:r>
              <w:rPr>
                <w:lang w:val="en-US"/>
              </w:rPr>
              <w:t xml:space="preserve">quantitative variable:  </w:t>
            </w:r>
            <w:r w:rsidR="000507ED" w:rsidRPr="004B3D4B">
              <w:rPr>
                <w:color w:val="FF0000"/>
                <w:lang w:val="en-US"/>
              </w:rPr>
              <w:t>Oxy</w:t>
            </w:r>
            <w:r w:rsidR="000507ED">
              <w:rPr>
                <w:color w:val="FF0000"/>
                <w:lang w:val="en-US"/>
              </w:rPr>
              <w:t>gen Concentration (</w:t>
            </w:r>
            <w:r w:rsidR="000507ED" w:rsidRPr="004B3D4B">
              <w:rPr>
                <w:color w:val="FF0000"/>
                <w:lang w:val="en-US"/>
              </w:rPr>
              <w:t>µmol/Kg</w:t>
            </w:r>
            <w:r w:rsidR="000507ED">
              <w:rPr>
                <w:color w:val="FF0000"/>
                <w:lang w:val="en-US"/>
              </w:rPr>
              <w:t>)</w:t>
            </w:r>
          </w:p>
          <w:p w14:paraId="20CC99BF" w14:textId="0D801DF7" w:rsidR="004B3D4B" w:rsidRDefault="004B3D4B" w:rsidP="00B11C25">
            <w:pPr>
              <w:pStyle w:val="ListParagraph"/>
              <w:spacing w:line="240" w:lineRule="auto"/>
              <w:ind w:left="0"/>
              <w:rPr>
                <w:lang w:val="en-US"/>
              </w:rPr>
            </w:pPr>
          </w:p>
        </w:tc>
      </w:tr>
    </w:tbl>
    <w:p w14:paraId="1273FE40" w14:textId="300E9A43" w:rsidR="00583977" w:rsidRDefault="00583977" w:rsidP="00583977">
      <w:pPr>
        <w:pStyle w:val="ListParagraph"/>
        <w:spacing w:after="0" w:line="240" w:lineRule="auto"/>
        <w:ind w:left="360"/>
        <w:rPr>
          <w:lang w:val="en-US"/>
        </w:rPr>
      </w:pPr>
    </w:p>
    <w:p w14:paraId="3B40CE2A" w14:textId="6FD5016E" w:rsidR="004B3D4B" w:rsidRDefault="004B3D4B" w:rsidP="00583977">
      <w:pPr>
        <w:pStyle w:val="ListParagraph"/>
        <w:spacing w:after="0" w:line="240" w:lineRule="auto"/>
        <w:ind w:left="360"/>
        <w:rPr>
          <w:lang w:val="en-US"/>
        </w:rPr>
      </w:pPr>
      <w:r>
        <w:rPr>
          <w:noProof/>
          <w:lang w:val="en-US"/>
        </w:rPr>
        <w:drawing>
          <wp:inline distT="0" distB="0" distL="0" distR="0" wp14:anchorId="1F67024A" wp14:editId="314F621F">
            <wp:extent cx="5508164" cy="5429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487" cy="5455196"/>
                    </a:xfrm>
                    <a:prstGeom prst="rect">
                      <a:avLst/>
                    </a:prstGeom>
                    <a:noFill/>
                    <a:ln>
                      <a:noFill/>
                    </a:ln>
                  </pic:spPr>
                </pic:pic>
              </a:graphicData>
            </a:graphic>
          </wp:inline>
        </w:drawing>
      </w:r>
    </w:p>
    <w:p w14:paraId="54C06AB0" w14:textId="77777777" w:rsidR="004B3D4B" w:rsidRDefault="004B3D4B" w:rsidP="00583977">
      <w:pPr>
        <w:pStyle w:val="ListParagraph"/>
        <w:spacing w:after="0" w:line="240" w:lineRule="auto"/>
        <w:ind w:left="360"/>
        <w:rPr>
          <w:lang w:val="en-US"/>
        </w:rPr>
      </w:pPr>
    </w:p>
    <w:p w14:paraId="06ED9620" w14:textId="77777777" w:rsidR="00583977" w:rsidRPr="008F5E21" w:rsidRDefault="00583977" w:rsidP="00583977">
      <w:pPr>
        <w:pStyle w:val="ListParagraph"/>
        <w:spacing w:after="0" w:line="240" w:lineRule="auto"/>
        <w:ind w:left="360"/>
        <w:rPr>
          <w:lang w:val="en-US"/>
        </w:rPr>
      </w:pPr>
      <w:r w:rsidRPr="008F5E21">
        <w:rPr>
          <w:lang w:val="en-US"/>
        </w:rPr>
        <w:t xml:space="preserve">What is conclusion can you draw from the </w:t>
      </w:r>
      <w:r>
        <w:rPr>
          <w:lang w:val="en-US"/>
        </w:rPr>
        <w:t>line chart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583977" w14:paraId="1EFEDF1F" w14:textId="77777777" w:rsidTr="00B11C25">
        <w:tc>
          <w:tcPr>
            <w:tcW w:w="8595" w:type="dxa"/>
          </w:tcPr>
          <w:p w14:paraId="63A4F7EE" w14:textId="77777777" w:rsidR="00583977" w:rsidRDefault="00583977" w:rsidP="00B11C25">
            <w:pPr>
              <w:pStyle w:val="ListParagraph"/>
              <w:spacing w:line="240" w:lineRule="auto"/>
              <w:ind w:left="0"/>
              <w:rPr>
                <w:lang w:val="en-US"/>
              </w:rPr>
            </w:pPr>
          </w:p>
          <w:p w14:paraId="00A6EDD6" w14:textId="2C630323" w:rsidR="00583977" w:rsidRDefault="00190D75" w:rsidP="00B11C25">
            <w:pPr>
              <w:pStyle w:val="ListParagraph"/>
              <w:spacing w:line="240" w:lineRule="auto"/>
              <w:ind w:left="0"/>
              <w:rPr>
                <w:lang w:val="en-US"/>
              </w:rPr>
            </w:pPr>
            <w:r>
              <w:t>T</w:t>
            </w:r>
            <w:r w:rsidRPr="00A6528F">
              <w:t xml:space="preserve">he line chart illustrating the relationship between water depth and oxygen concentration provides a clear insight into the oxygen dynamics within the studied aquatic environment. The trend depicted in the chart suggests a consistent pattern: as water depth increases, the oxygen concentration of the water tends to decrease. This inverse relationship is evident across depths up to 500 meters. Such observations align with our understanding of how oxygen levels may change as we move deeper within the water column. </w:t>
            </w:r>
          </w:p>
        </w:tc>
      </w:tr>
    </w:tbl>
    <w:p w14:paraId="32C25A77" w14:textId="77777777" w:rsidR="00583977" w:rsidRDefault="00583977" w:rsidP="00583977">
      <w:pPr>
        <w:spacing w:after="0" w:line="240" w:lineRule="auto"/>
        <w:contextualSpacing/>
        <w:rPr>
          <w:lang w:val="en-US"/>
        </w:rPr>
      </w:pPr>
    </w:p>
    <w:p w14:paraId="7054C6E0" w14:textId="77777777" w:rsidR="00E502F6" w:rsidRDefault="00E502F6" w:rsidP="00583977">
      <w:pPr>
        <w:spacing w:after="0" w:line="240" w:lineRule="auto"/>
        <w:contextualSpacing/>
        <w:rPr>
          <w:lang w:val="en-US"/>
        </w:rPr>
      </w:pPr>
    </w:p>
    <w:p w14:paraId="66936B0C" w14:textId="77777777" w:rsidR="00E502F6" w:rsidRPr="009F0F95" w:rsidRDefault="00E502F6" w:rsidP="00583977">
      <w:pPr>
        <w:spacing w:after="0" w:line="240" w:lineRule="auto"/>
        <w:contextualSpacing/>
        <w:rPr>
          <w:lang w:val="en-US"/>
        </w:rPr>
      </w:pPr>
    </w:p>
    <w:p w14:paraId="65156108" w14:textId="77777777" w:rsidR="00583977" w:rsidRDefault="00583977" w:rsidP="00583977">
      <w:pPr>
        <w:pStyle w:val="ListParagraph"/>
        <w:numPr>
          <w:ilvl w:val="0"/>
          <w:numId w:val="1"/>
        </w:numPr>
        <w:spacing w:after="0" w:line="240" w:lineRule="auto"/>
        <w:ind w:left="360"/>
        <w:rPr>
          <w:lang w:val="en-US"/>
        </w:rPr>
      </w:pPr>
      <w:r>
        <w:rPr>
          <w:lang w:val="en-US"/>
        </w:rPr>
        <w:lastRenderedPageBreak/>
        <w:t>Bubble.</w:t>
      </w:r>
    </w:p>
    <w:tbl>
      <w:tblPr>
        <w:tblStyle w:val="TableGrid"/>
        <w:tblW w:w="0" w:type="auto"/>
        <w:tblInd w:w="360" w:type="dxa"/>
        <w:tblLook w:val="04A0" w:firstRow="1" w:lastRow="0" w:firstColumn="1" w:lastColumn="0" w:noHBand="0" w:noVBand="1"/>
      </w:tblPr>
      <w:tblGrid>
        <w:gridCol w:w="9016"/>
      </w:tblGrid>
      <w:tr w:rsidR="00583977" w14:paraId="61A33A23" w14:textId="77777777" w:rsidTr="00B11C25">
        <w:tc>
          <w:tcPr>
            <w:tcW w:w="9016" w:type="dxa"/>
          </w:tcPr>
          <w:p w14:paraId="2068FEAB" w14:textId="77777777" w:rsidR="004B3D4B" w:rsidRDefault="004B3D4B" w:rsidP="00B11C25">
            <w:pPr>
              <w:pStyle w:val="ListParagraph"/>
              <w:spacing w:line="240" w:lineRule="auto"/>
              <w:ind w:left="0"/>
              <w:rPr>
                <w:lang w:val="en-US"/>
              </w:rPr>
            </w:pPr>
          </w:p>
          <w:p w14:paraId="20D5CE91" w14:textId="73938D9F" w:rsidR="004B3D4B" w:rsidRDefault="004B3D4B" w:rsidP="00B11C25">
            <w:pPr>
              <w:pStyle w:val="ListParagraph"/>
              <w:spacing w:line="240" w:lineRule="auto"/>
              <w:ind w:left="0"/>
              <w:rPr>
                <w:lang w:val="en-US"/>
              </w:rPr>
            </w:pPr>
            <w:r>
              <w:rPr>
                <w:lang w:val="en-US"/>
              </w:rPr>
              <w:t xml:space="preserve">Question: What is the correlation between </w:t>
            </w:r>
            <w:r w:rsidRPr="004B3D4B">
              <w:rPr>
                <w:lang w:val="en-US"/>
              </w:rPr>
              <w:t>Nitrite, Nitrate, and Ammonium Concentration</w:t>
            </w:r>
            <w:r w:rsidR="005252DD">
              <w:rPr>
                <w:lang w:val="en-US"/>
              </w:rPr>
              <w:t xml:space="preserve"> for water depths of up to 50m?</w:t>
            </w:r>
          </w:p>
          <w:p w14:paraId="67644C40" w14:textId="77777777" w:rsidR="004B3D4B" w:rsidRDefault="004B3D4B" w:rsidP="00B11C25">
            <w:pPr>
              <w:pStyle w:val="ListParagraph"/>
              <w:spacing w:line="240" w:lineRule="auto"/>
              <w:ind w:left="0"/>
              <w:rPr>
                <w:lang w:val="en-US"/>
              </w:rPr>
            </w:pPr>
          </w:p>
          <w:p w14:paraId="00385148" w14:textId="773051C8" w:rsidR="00583977" w:rsidRDefault="00583977" w:rsidP="00B11C25">
            <w:pPr>
              <w:pStyle w:val="ListParagraph"/>
              <w:spacing w:line="240" w:lineRule="auto"/>
              <w:ind w:left="0"/>
              <w:rPr>
                <w:lang w:val="en-US"/>
              </w:rPr>
            </w:pPr>
            <w:r>
              <w:rPr>
                <w:lang w:val="en-US"/>
              </w:rPr>
              <w:t xml:space="preserve">quantitative variable 1: </w:t>
            </w:r>
            <w:r w:rsidRPr="005252DD">
              <w:rPr>
                <w:color w:val="FF0000"/>
                <w:lang w:val="en-US"/>
              </w:rPr>
              <w:t>N</w:t>
            </w:r>
            <w:r w:rsidR="008320C1">
              <w:rPr>
                <w:color w:val="FF0000"/>
                <w:lang w:val="en-US"/>
              </w:rPr>
              <w:t>itrite Concentration (</w:t>
            </w:r>
            <w:r w:rsidR="008320C1" w:rsidRPr="004B3D4B">
              <w:rPr>
                <w:color w:val="FF0000"/>
                <w:lang w:val="en-US"/>
              </w:rPr>
              <w:t>µmol/Kg</w:t>
            </w:r>
            <w:r w:rsidR="008320C1">
              <w:rPr>
                <w:color w:val="FF0000"/>
                <w:lang w:val="en-US"/>
              </w:rPr>
              <w:t>)</w:t>
            </w:r>
          </w:p>
          <w:p w14:paraId="0B92D907" w14:textId="678352FE" w:rsidR="00583977" w:rsidRDefault="00583977" w:rsidP="00B11C25">
            <w:pPr>
              <w:pStyle w:val="ListParagraph"/>
              <w:spacing w:line="240" w:lineRule="auto"/>
              <w:ind w:left="0"/>
              <w:rPr>
                <w:lang w:val="en-US"/>
              </w:rPr>
            </w:pPr>
            <w:r>
              <w:rPr>
                <w:lang w:val="en-US"/>
              </w:rPr>
              <w:t xml:space="preserve">quantitative variable 2: </w:t>
            </w:r>
            <w:r w:rsidRPr="005252DD">
              <w:rPr>
                <w:color w:val="FF0000"/>
                <w:lang w:val="en-US"/>
              </w:rPr>
              <w:t>N</w:t>
            </w:r>
            <w:r w:rsidR="008320C1">
              <w:rPr>
                <w:color w:val="FF0000"/>
                <w:lang w:val="en-US"/>
              </w:rPr>
              <w:t xml:space="preserve">itrate Concentration </w:t>
            </w:r>
            <w:r w:rsidR="008320C1">
              <w:rPr>
                <w:color w:val="FF0000"/>
                <w:lang w:val="en-US"/>
              </w:rPr>
              <w:t>(</w:t>
            </w:r>
            <w:r w:rsidR="008320C1" w:rsidRPr="004B3D4B">
              <w:rPr>
                <w:color w:val="FF0000"/>
                <w:lang w:val="en-US"/>
              </w:rPr>
              <w:t>µmol/Kg</w:t>
            </w:r>
            <w:r w:rsidR="008320C1">
              <w:rPr>
                <w:color w:val="FF0000"/>
                <w:lang w:val="en-US"/>
              </w:rPr>
              <w:t>)</w:t>
            </w:r>
          </w:p>
          <w:p w14:paraId="4DE8C7B9" w14:textId="49076538" w:rsidR="00583977" w:rsidRDefault="00583977" w:rsidP="00B11C25">
            <w:pPr>
              <w:pStyle w:val="ListParagraph"/>
              <w:spacing w:line="240" w:lineRule="auto"/>
              <w:ind w:left="0"/>
              <w:rPr>
                <w:lang w:val="en-US"/>
              </w:rPr>
            </w:pPr>
            <w:r>
              <w:rPr>
                <w:lang w:val="en-US"/>
              </w:rPr>
              <w:t xml:space="preserve">quantitative variable 3: </w:t>
            </w:r>
            <w:r w:rsidR="008320C1">
              <w:rPr>
                <w:color w:val="FF0000"/>
                <w:lang w:val="en-US"/>
              </w:rPr>
              <w:t xml:space="preserve">Ammonium Concentration </w:t>
            </w:r>
            <w:r w:rsidR="008320C1">
              <w:rPr>
                <w:color w:val="FF0000"/>
                <w:lang w:val="en-US"/>
              </w:rPr>
              <w:t>(</w:t>
            </w:r>
            <w:r w:rsidR="008320C1" w:rsidRPr="004B3D4B">
              <w:rPr>
                <w:color w:val="FF0000"/>
                <w:lang w:val="en-US"/>
              </w:rPr>
              <w:t>µmol/Kg</w:t>
            </w:r>
            <w:r w:rsidR="008320C1">
              <w:rPr>
                <w:color w:val="FF0000"/>
                <w:lang w:val="en-US"/>
              </w:rPr>
              <w:t>)</w:t>
            </w:r>
          </w:p>
          <w:p w14:paraId="1B9C98EB" w14:textId="7EAD0013" w:rsidR="005252DD" w:rsidRDefault="005252DD" w:rsidP="00B11C25">
            <w:pPr>
              <w:pStyle w:val="ListParagraph"/>
              <w:spacing w:line="240" w:lineRule="auto"/>
              <w:ind w:left="0"/>
              <w:rPr>
                <w:lang w:val="en-US"/>
              </w:rPr>
            </w:pPr>
          </w:p>
        </w:tc>
      </w:tr>
    </w:tbl>
    <w:p w14:paraId="4DFA4C4F" w14:textId="77777777" w:rsidR="00583977" w:rsidRPr="0075779C" w:rsidRDefault="00583977" w:rsidP="00583977">
      <w:pPr>
        <w:spacing w:after="0" w:line="240" w:lineRule="auto"/>
        <w:rPr>
          <w:lang w:val="en-US"/>
        </w:rPr>
      </w:pPr>
    </w:p>
    <w:p w14:paraId="7C47DB4E" w14:textId="3E974509" w:rsidR="005252DD" w:rsidRDefault="005252DD" w:rsidP="00583977">
      <w:pPr>
        <w:pStyle w:val="ListParagraph"/>
        <w:spacing w:after="0" w:line="240" w:lineRule="auto"/>
        <w:ind w:left="360"/>
        <w:rPr>
          <w:lang w:val="en-US"/>
        </w:rPr>
      </w:pPr>
      <w:r>
        <w:rPr>
          <w:noProof/>
          <w:lang w:val="en-US"/>
        </w:rPr>
        <w:drawing>
          <wp:inline distT="0" distB="0" distL="0" distR="0" wp14:anchorId="75A62FB0" wp14:editId="1BA4FD0F">
            <wp:extent cx="5484329" cy="56102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2760" cy="5629079"/>
                    </a:xfrm>
                    <a:prstGeom prst="rect">
                      <a:avLst/>
                    </a:prstGeom>
                    <a:noFill/>
                    <a:ln>
                      <a:noFill/>
                    </a:ln>
                  </pic:spPr>
                </pic:pic>
              </a:graphicData>
            </a:graphic>
          </wp:inline>
        </w:drawing>
      </w:r>
    </w:p>
    <w:p w14:paraId="25364D28" w14:textId="77777777" w:rsidR="005252DD" w:rsidRDefault="005252DD" w:rsidP="00583977">
      <w:pPr>
        <w:pStyle w:val="ListParagraph"/>
        <w:spacing w:after="0" w:line="240" w:lineRule="auto"/>
        <w:ind w:left="360"/>
        <w:rPr>
          <w:lang w:val="en-US"/>
        </w:rPr>
      </w:pPr>
    </w:p>
    <w:p w14:paraId="164E50F6" w14:textId="6BB54C20" w:rsidR="00583977" w:rsidRPr="008F5E21" w:rsidRDefault="00583977" w:rsidP="00583977">
      <w:pPr>
        <w:pStyle w:val="ListParagraph"/>
        <w:spacing w:after="0" w:line="240" w:lineRule="auto"/>
        <w:ind w:left="360"/>
        <w:rPr>
          <w:lang w:val="en-US"/>
        </w:rPr>
      </w:pPr>
      <w:r w:rsidRPr="008F5E21">
        <w:rPr>
          <w:lang w:val="en-US"/>
        </w:rPr>
        <w:t xml:space="preserve">What is conclusion can you draw from the </w:t>
      </w:r>
      <w:r>
        <w:rPr>
          <w:lang w:val="en-US"/>
        </w:rPr>
        <w:t>bubble chart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583977" w14:paraId="1122EAD7" w14:textId="77777777" w:rsidTr="00B11C25">
        <w:tc>
          <w:tcPr>
            <w:tcW w:w="8595" w:type="dxa"/>
          </w:tcPr>
          <w:p w14:paraId="5584B42C" w14:textId="77777777" w:rsidR="00583977" w:rsidRDefault="00583977" w:rsidP="00B11C25">
            <w:pPr>
              <w:contextualSpacing/>
              <w:rPr>
                <w:lang w:val="en-US"/>
              </w:rPr>
            </w:pPr>
          </w:p>
          <w:p w14:paraId="436B943E" w14:textId="5ADB2458" w:rsidR="00583977" w:rsidRDefault="0047212C" w:rsidP="00B11C25">
            <w:pPr>
              <w:contextualSpacing/>
              <w:rPr>
                <w:lang w:val="en-US"/>
              </w:rPr>
            </w:pPr>
            <w:r>
              <w:t>T</w:t>
            </w:r>
            <w:r w:rsidRPr="008B29B0">
              <w:t>he bubble chart showcasing the interplay of nitrite, nitrate, and ammonium concentrations provides a comprehensive visual representation of their relationships within the aquatic environment, specifically at depths up to 50 meters. The chart indicates a discernible positive correlation between nitrite and nitrate concentrations, suggesting that as one of these compounds increases, the other tends to follow suit.</w:t>
            </w:r>
          </w:p>
        </w:tc>
      </w:tr>
    </w:tbl>
    <w:p w14:paraId="2F7749DC" w14:textId="77777777" w:rsidR="005252DD" w:rsidRPr="005252DD" w:rsidRDefault="005252DD" w:rsidP="005252DD">
      <w:pPr>
        <w:spacing w:after="0" w:line="240" w:lineRule="auto"/>
        <w:rPr>
          <w:lang w:val="en-US"/>
        </w:rPr>
      </w:pPr>
    </w:p>
    <w:p w14:paraId="0397E531" w14:textId="10AF4859" w:rsidR="00583977" w:rsidRDefault="00583977" w:rsidP="00583977">
      <w:pPr>
        <w:pStyle w:val="ListParagraph"/>
        <w:numPr>
          <w:ilvl w:val="0"/>
          <w:numId w:val="1"/>
        </w:numPr>
        <w:spacing w:after="0" w:line="240" w:lineRule="auto"/>
        <w:ind w:left="360"/>
        <w:rPr>
          <w:lang w:val="en-US"/>
        </w:rPr>
      </w:pPr>
      <w:r>
        <w:rPr>
          <w:lang w:val="en-US"/>
        </w:rPr>
        <w:lastRenderedPageBreak/>
        <w:t>Selected Chart.</w:t>
      </w:r>
    </w:p>
    <w:tbl>
      <w:tblPr>
        <w:tblStyle w:val="TableGrid"/>
        <w:tblW w:w="0" w:type="auto"/>
        <w:tblInd w:w="360" w:type="dxa"/>
        <w:tblLook w:val="04A0" w:firstRow="1" w:lastRow="0" w:firstColumn="1" w:lastColumn="0" w:noHBand="0" w:noVBand="1"/>
      </w:tblPr>
      <w:tblGrid>
        <w:gridCol w:w="9016"/>
      </w:tblGrid>
      <w:tr w:rsidR="00583977" w14:paraId="5EFCD59C" w14:textId="77777777" w:rsidTr="00B11C25">
        <w:tc>
          <w:tcPr>
            <w:tcW w:w="9016" w:type="dxa"/>
          </w:tcPr>
          <w:p w14:paraId="75404D48" w14:textId="77777777" w:rsidR="00583977" w:rsidRDefault="00583977" w:rsidP="00B11C25">
            <w:pPr>
              <w:pStyle w:val="ListParagraph"/>
              <w:spacing w:line="240" w:lineRule="auto"/>
              <w:ind w:left="0"/>
              <w:rPr>
                <w:lang w:val="en-US"/>
              </w:rPr>
            </w:pPr>
            <w:r>
              <w:rPr>
                <w:lang w:val="en-US"/>
              </w:rPr>
              <w:t xml:space="preserve">Selected Chart: </w:t>
            </w:r>
            <w:proofErr w:type="spellStart"/>
            <w:r>
              <w:rPr>
                <w:lang w:val="en-US"/>
              </w:rPr>
              <w:t>HeatMap</w:t>
            </w:r>
            <w:proofErr w:type="spellEnd"/>
          </w:p>
          <w:p w14:paraId="3EE1C41C" w14:textId="2170A842" w:rsidR="00583977" w:rsidRDefault="00583977" w:rsidP="00B11C25">
            <w:pPr>
              <w:pStyle w:val="ListParagraph"/>
              <w:spacing w:line="240" w:lineRule="auto"/>
              <w:ind w:left="0"/>
              <w:rPr>
                <w:lang w:val="en-US"/>
              </w:rPr>
            </w:pPr>
          </w:p>
          <w:p w14:paraId="79F3B2B5" w14:textId="7921683E" w:rsidR="005252DD" w:rsidRDefault="005252DD" w:rsidP="00B11C25">
            <w:pPr>
              <w:pStyle w:val="ListParagraph"/>
              <w:spacing w:line="240" w:lineRule="auto"/>
              <w:ind w:left="0"/>
              <w:rPr>
                <w:lang w:val="en-US"/>
              </w:rPr>
            </w:pPr>
            <w:r>
              <w:rPr>
                <w:lang w:val="en-US"/>
              </w:rPr>
              <w:t>Question: How many phosphate concentration readings were above the mean phosphate value for water depths of up to 250m?</w:t>
            </w:r>
          </w:p>
          <w:p w14:paraId="6311B0ED" w14:textId="77777777" w:rsidR="005252DD" w:rsidRDefault="005252DD" w:rsidP="00B11C25">
            <w:pPr>
              <w:pStyle w:val="ListParagraph"/>
              <w:spacing w:line="240" w:lineRule="auto"/>
              <w:ind w:left="0"/>
              <w:rPr>
                <w:lang w:val="en-US"/>
              </w:rPr>
            </w:pPr>
          </w:p>
          <w:p w14:paraId="762D30DF" w14:textId="59A834CF" w:rsidR="00583977" w:rsidRDefault="00583977" w:rsidP="00B11C25">
            <w:pPr>
              <w:pStyle w:val="ListParagraph"/>
              <w:spacing w:line="240" w:lineRule="auto"/>
              <w:ind w:left="0"/>
              <w:rPr>
                <w:lang w:val="en-US"/>
              </w:rPr>
            </w:pPr>
            <w:r>
              <w:rPr>
                <w:lang w:val="en-US"/>
              </w:rPr>
              <w:t>Variables used:</w:t>
            </w:r>
          </w:p>
          <w:p w14:paraId="3EB8DEE3" w14:textId="4E64AA51" w:rsidR="00583977" w:rsidRDefault="00583977" w:rsidP="00B11C25">
            <w:pPr>
              <w:pStyle w:val="ListParagraph"/>
              <w:spacing w:line="240" w:lineRule="auto"/>
              <w:ind w:left="0"/>
              <w:rPr>
                <w:lang w:val="en-US"/>
              </w:rPr>
            </w:pPr>
            <w:r>
              <w:rPr>
                <w:lang w:val="en-US"/>
              </w:rPr>
              <w:t xml:space="preserve">Variable 1: </w:t>
            </w:r>
            <w:r w:rsidRPr="005252DD">
              <w:rPr>
                <w:color w:val="FF0000"/>
                <w:lang w:val="en-US"/>
              </w:rPr>
              <w:t>Depth</w:t>
            </w:r>
            <w:r w:rsidR="0047212C">
              <w:rPr>
                <w:color w:val="FF0000"/>
                <w:lang w:val="en-US"/>
              </w:rPr>
              <w:t xml:space="preserve"> (m)</w:t>
            </w:r>
          </w:p>
          <w:p w14:paraId="554B7850" w14:textId="3CDA9174" w:rsidR="00583977" w:rsidRDefault="00583977" w:rsidP="00B11C25">
            <w:pPr>
              <w:pStyle w:val="ListParagraph"/>
              <w:spacing w:line="240" w:lineRule="auto"/>
              <w:ind w:left="0"/>
              <w:rPr>
                <w:lang w:val="en-US"/>
              </w:rPr>
            </w:pPr>
            <w:r>
              <w:rPr>
                <w:lang w:val="en-US"/>
              </w:rPr>
              <w:t xml:space="preserve">Variable 2: </w:t>
            </w:r>
            <w:r w:rsidRPr="005252DD">
              <w:rPr>
                <w:color w:val="FF0000"/>
                <w:lang w:val="en-US"/>
              </w:rPr>
              <w:t>P</w:t>
            </w:r>
            <w:r w:rsidR="0047212C">
              <w:rPr>
                <w:color w:val="FF0000"/>
                <w:lang w:val="en-US"/>
              </w:rPr>
              <w:t xml:space="preserve">hosphate Concentration </w:t>
            </w:r>
            <w:r w:rsidR="0047212C">
              <w:rPr>
                <w:color w:val="FF0000"/>
                <w:lang w:val="en-US"/>
              </w:rPr>
              <w:t>(</w:t>
            </w:r>
            <w:r w:rsidR="0047212C" w:rsidRPr="004B3D4B">
              <w:rPr>
                <w:color w:val="FF0000"/>
                <w:lang w:val="en-US"/>
              </w:rPr>
              <w:t>µmol/Kg</w:t>
            </w:r>
            <w:r w:rsidR="0047212C">
              <w:rPr>
                <w:color w:val="FF0000"/>
                <w:lang w:val="en-US"/>
              </w:rPr>
              <w:t>)</w:t>
            </w:r>
          </w:p>
          <w:p w14:paraId="4B538AB3" w14:textId="77777777" w:rsidR="00583977" w:rsidRDefault="00583977" w:rsidP="00B11C25">
            <w:pPr>
              <w:pStyle w:val="ListParagraph"/>
              <w:spacing w:line="240" w:lineRule="auto"/>
              <w:ind w:left="0"/>
              <w:rPr>
                <w:lang w:val="en-US"/>
              </w:rPr>
            </w:pPr>
            <w:r>
              <w:rPr>
                <w:lang w:val="en-US"/>
              </w:rPr>
              <w:t xml:space="preserve">Variable 3: </w:t>
            </w:r>
            <w:r w:rsidRPr="005252DD">
              <w:rPr>
                <w:color w:val="FF0000"/>
                <w:lang w:val="en-US"/>
              </w:rPr>
              <w:t>Counts</w:t>
            </w:r>
          </w:p>
        </w:tc>
      </w:tr>
    </w:tbl>
    <w:p w14:paraId="249BA0AF" w14:textId="77777777" w:rsidR="00583977" w:rsidRPr="0075779C" w:rsidRDefault="00583977" w:rsidP="00583977">
      <w:pPr>
        <w:spacing w:after="0" w:line="240" w:lineRule="auto"/>
        <w:rPr>
          <w:lang w:val="en-US"/>
        </w:rPr>
      </w:pPr>
    </w:p>
    <w:p w14:paraId="1F3BA132" w14:textId="1646040F" w:rsidR="005252DD" w:rsidRDefault="005252DD" w:rsidP="00583977">
      <w:pPr>
        <w:pStyle w:val="ListParagraph"/>
        <w:spacing w:after="0" w:line="240" w:lineRule="auto"/>
        <w:ind w:left="360"/>
        <w:rPr>
          <w:lang w:val="en-US"/>
        </w:rPr>
      </w:pPr>
      <w:r>
        <w:rPr>
          <w:noProof/>
          <w:lang w:val="en-US"/>
        </w:rPr>
        <w:drawing>
          <wp:inline distT="0" distB="0" distL="0" distR="0" wp14:anchorId="18C61A49" wp14:editId="1CC362E9">
            <wp:extent cx="5493384" cy="5753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8446" cy="5768874"/>
                    </a:xfrm>
                    <a:prstGeom prst="rect">
                      <a:avLst/>
                    </a:prstGeom>
                    <a:noFill/>
                    <a:ln>
                      <a:noFill/>
                    </a:ln>
                  </pic:spPr>
                </pic:pic>
              </a:graphicData>
            </a:graphic>
          </wp:inline>
        </w:drawing>
      </w:r>
    </w:p>
    <w:p w14:paraId="1BB1B847" w14:textId="77777777" w:rsidR="005252DD" w:rsidRDefault="005252DD" w:rsidP="00583977">
      <w:pPr>
        <w:pStyle w:val="ListParagraph"/>
        <w:spacing w:after="0" w:line="240" w:lineRule="auto"/>
        <w:ind w:left="360"/>
        <w:rPr>
          <w:lang w:val="en-US"/>
        </w:rPr>
      </w:pPr>
    </w:p>
    <w:p w14:paraId="5249F5DE" w14:textId="77777777" w:rsidR="00E502F6" w:rsidRDefault="00E502F6" w:rsidP="00583977">
      <w:pPr>
        <w:pStyle w:val="ListParagraph"/>
        <w:spacing w:after="0" w:line="240" w:lineRule="auto"/>
        <w:ind w:left="360"/>
        <w:rPr>
          <w:lang w:val="en-US"/>
        </w:rPr>
      </w:pPr>
    </w:p>
    <w:p w14:paraId="57B0A8C4" w14:textId="77777777" w:rsidR="00E502F6" w:rsidRDefault="00E502F6" w:rsidP="00583977">
      <w:pPr>
        <w:pStyle w:val="ListParagraph"/>
        <w:spacing w:after="0" w:line="240" w:lineRule="auto"/>
        <w:ind w:left="360"/>
        <w:rPr>
          <w:lang w:val="en-US"/>
        </w:rPr>
      </w:pPr>
    </w:p>
    <w:p w14:paraId="5D7FBEAE" w14:textId="77777777" w:rsidR="00E502F6" w:rsidRDefault="00E502F6" w:rsidP="00583977">
      <w:pPr>
        <w:pStyle w:val="ListParagraph"/>
        <w:spacing w:after="0" w:line="240" w:lineRule="auto"/>
        <w:ind w:left="360"/>
        <w:rPr>
          <w:lang w:val="en-US"/>
        </w:rPr>
      </w:pPr>
    </w:p>
    <w:p w14:paraId="3E205B49" w14:textId="77777777" w:rsidR="00E502F6" w:rsidRDefault="00E502F6" w:rsidP="00583977">
      <w:pPr>
        <w:pStyle w:val="ListParagraph"/>
        <w:spacing w:after="0" w:line="240" w:lineRule="auto"/>
        <w:ind w:left="360"/>
        <w:rPr>
          <w:lang w:val="en-US"/>
        </w:rPr>
      </w:pPr>
    </w:p>
    <w:p w14:paraId="0A79AE49" w14:textId="77777777" w:rsidR="00E502F6" w:rsidRDefault="00E502F6" w:rsidP="00583977">
      <w:pPr>
        <w:pStyle w:val="ListParagraph"/>
        <w:spacing w:after="0" w:line="240" w:lineRule="auto"/>
        <w:ind w:left="360"/>
        <w:rPr>
          <w:lang w:val="en-US"/>
        </w:rPr>
      </w:pPr>
    </w:p>
    <w:p w14:paraId="58C3BD3C" w14:textId="77777777" w:rsidR="00E502F6" w:rsidRDefault="00E502F6" w:rsidP="00583977">
      <w:pPr>
        <w:pStyle w:val="ListParagraph"/>
        <w:spacing w:after="0" w:line="240" w:lineRule="auto"/>
        <w:ind w:left="360"/>
        <w:rPr>
          <w:lang w:val="en-US"/>
        </w:rPr>
      </w:pPr>
    </w:p>
    <w:p w14:paraId="693667DD" w14:textId="77777777" w:rsidR="00E502F6" w:rsidRDefault="00E502F6" w:rsidP="00583977">
      <w:pPr>
        <w:pStyle w:val="ListParagraph"/>
        <w:spacing w:after="0" w:line="240" w:lineRule="auto"/>
        <w:ind w:left="360"/>
        <w:rPr>
          <w:lang w:val="en-US"/>
        </w:rPr>
      </w:pPr>
    </w:p>
    <w:p w14:paraId="7152DAE0" w14:textId="77777777" w:rsidR="00E502F6" w:rsidRDefault="00E502F6" w:rsidP="00583977">
      <w:pPr>
        <w:pStyle w:val="ListParagraph"/>
        <w:spacing w:after="0" w:line="240" w:lineRule="auto"/>
        <w:ind w:left="360"/>
        <w:rPr>
          <w:lang w:val="en-US"/>
        </w:rPr>
      </w:pPr>
    </w:p>
    <w:p w14:paraId="01701958" w14:textId="4DA3B05D" w:rsidR="00583977" w:rsidRPr="008F5E21" w:rsidRDefault="00583977" w:rsidP="00583977">
      <w:pPr>
        <w:pStyle w:val="ListParagraph"/>
        <w:spacing w:after="0" w:line="240" w:lineRule="auto"/>
        <w:ind w:left="360"/>
        <w:rPr>
          <w:lang w:val="en-US"/>
        </w:rPr>
      </w:pPr>
      <w:r w:rsidRPr="008F5E21">
        <w:rPr>
          <w:lang w:val="en-US"/>
        </w:rPr>
        <w:lastRenderedPageBreak/>
        <w:t xml:space="preserve">What is conclusion can you draw from </w:t>
      </w:r>
      <w:r>
        <w:rPr>
          <w:lang w:val="en-US"/>
        </w:rPr>
        <w:t>your selected chart</w:t>
      </w:r>
      <w:r w:rsidRPr="008F5E21">
        <w:rPr>
          <w:lang w:val="en-US"/>
        </w:rPr>
        <w:t>?</w:t>
      </w:r>
    </w:p>
    <w:tbl>
      <w:tblPr>
        <w:tblStyle w:val="TableGrid"/>
        <w:tblW w:w="0" w:type="auto"/>
        <w:tblInd w:w="421" w:type="dxa"/>
        <w:tblLook w:val="04A0" w:firstRow="1" w:lastRow="0" w:firstColumn="1" w:lastColumn="0" w:noHBand="0" w:noVBand="1"/>
      </w:tblPr>
      <w:tblGrid>
        <w:gridCol w:w="8595"/>
      </w:tblGrid>
      <w:tr w:rsidR="00583977" w14:paraId="5006E6DF" w14:textId="77777777" w:rsidTr="00B11C25">
        <w:tc>
          <w:tcPr>
            <w:tcW w:w="8595" w:type="dxa"/>
          </w:tcPr>
          <w:p w14:paraId="4488E82F" w14:textId="77777777" w:rsidR="00583977" w:rsidRDefault="00583977" w:rsidP="00B11C25">
            <w:pPr>
              <w:contextualSpacing/>
              <w:rPr>
                <w:lang w:val="en-US"/>
              </w:rPr>
            </w:pPr>
          </w:p>
          <w:p w14:paraId="2DF1D460" w14:textId="77777777" w:rsidR="0047212C" w:rsidRDefault="0047212C" w:rsidP="0047212C">
            <w:pPr>
              <w:contextualSpacing/>
              <w:rPr>
                <w:lang w:val="en-US"/>
              </w:rPr>
            </w:pPr>
            <w:r w:rsidRPr="008B29B0">
              <w:rPr>
                <w:lang w:val="en-US"/>
              </w:rPr>
              <w:t xml:space="preserve">The heatmap visualization offers insights into phosphate concentration distributions across different water depths (up to 250m) concerning their relation to the mean value. Shallow waters (0-50m) exhibit more measurements, with </w:t>
            </w:r>
            <w:proofErr w:type="gramStart"/>
            <w:r w:rsidRPr="008B29B0">
              <w:rPr>
                <w:lang w:val="en-US"/>
              </w:rPr>
              <w:t>the majority of</w:t>
            </w:r>
            <w:proofErr w:type="gramEnd"/>
            <w:r w:rsidRPr="008B29B0">
              <w:rPr>
                <w:lang w:val="en-US"/>
              </w:rPr>
              <w:t xml:space="preserve"> phosphate levels below the mean. As depth increases, the ratio of values above the mean to those below the mean diminishes, indicating a decreasing trend in values above the mean with greater depth. This suggests potential shifts in nutrient dynamics across varying depth ranges.</w:t>
            </w:r>
          </w:p>
          <w:p w14:paraId="711BBBF7" w14:textId="77777777" w:rsidR="00583977" w:rsidRDefault="00583977" w:rsidP="00B11C25">
            <w:pPr>
              <w:contextualSpacing/>
              <w:rPr>
                <w:lang w:val="en-US"/>
              </w:rPr>
            </w:pPr>
          </w:p>
        </w:tc>
      </w:tr>
    </w:tbl>
    <w:p w14:paraId="1000FC9B" w14:textId="77777777" w:rsidR="00A134B3" w:rsidRDefault="00A134B3"/>
    <w:sectPr w:rsidR="00A134B3" w:rsidSect="0058397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iome">
    <w:panose1 w:val="020B0503030204020804"/>
    <w:charset w:val="00"/>
    <w:family w:val="swiss"/>
    <w:pitch w:val="variable"/>
    <w:sig w:usb0="A11526FF" w:usb1="8000000A" w:usb2="00010000" w:usb3="00000000" w:csb0="0000019F" w:csb1="00000000"/>
  </w:font>
  <w:font w:name="Goldman">
    <w:altName w:val="Calibri"/>
    <w:panose1 w:val="020B0604020202020204"/>
    <w:charset w:val="00"/>
    <w:family w:val="auto"/>
    <w:pitch w:val="variable"/>
    <w:sig w:usb0="20000047" w:usb1="00000043"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E7B6E"/>
    <w:multiLevelType w:val="hybridMultilevel"/>
    <w:tmpl w:val="1C207BC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16cid:durableId="18744155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46"/>
    <w:rsid w:val="000507ED"/>
    <w:rsid w:val="00190D75"/>
    <w:rsid w:val="001E25BE"/>
    <w:rsid w:val="0038615F"/>
    <w:rsid w:val="0047212C"/>
    <w:rsid w:val="004B3D4B"/>
    <w:rsid w:val="005252DD"/>
    <w:rsid w:val="00583977"/>
    <w:rsid w:val="0059569B"/>
    <w:rsid w:val="008320C1"/>
    <w:rsid w:val="00A134B3"/>
    <w:rsid w:val="00AB4B46"/>
    <w:rsid w:val="00E502F6"/>
    <w:rsid w:val="00E71A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E9E7"/>
  <w15:chartTrackingRefBased/>
  <w15:docId w15:val="{436CDFC0-8ADC-46A9-8AD2-F2EF079F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977"/>
    <w:rPr>
      <w:rFonts w:ascii="Biome" w:hAnsi="Biome"/>
      <w:sz w:val="24"/>
    </w:rPr>
  </w:style>
  <w:style w:type="paragraph" w:styleId="Heading1">
    <w:name w:val="heading 1"/>
    <w:basedOn w:val="Normal"/>
    <w:next w:val="Normal"/>
    <w:link w:val="Heading1Char"/>
    <w:uiPriority w:val="9"/>
    <w:qFormat/>
    <w:rsid w:val="00583977"/>
    <w:pPr>
      <w:keepNext/>
      <w:keepLines/>
      <w:spacing w:before="240" w:after="0"/>
      <w:outlineLvl w:val="0"/>
    </w:pPr>
    <w:rPr>
      <w:rFonts w:ascii="Goldman" w:eastAsiaTheme="majorEastAsia" w:hAnsi="Gold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977"/>
    <w:rPr>
      <w:rFonts w:ascii="Goldman" w:eastAsiaTheme="majorEastAsia" w:hAnsi="Goldman" w:cstheme="majorBidi"/>
      <w:color w:val="2F5496" w:themeColor="accent1" w:themeShade="BF"/>
      <w:sz w:val="32"/>
      <w:szCs w:val="32"/>
    </w:rPr>
  </w:style>
  <w:style w:type="paragraph" w:styleId="ListParagraph">
    <w:name w:val="List Paragraph"/>
    <w:basedOn w:val="Normal"/>
    <w:uiPriority w:val="34"/>
    <w:qFormat/>
    <w:rsid w:val="00583977"/>
    <w:pPr>
      <w:spacing w:line="256" w:lineRule="auto"/>
      <w:ind w:left="720"/>
      <w:contextualSpacing/>
    </w:pPr>
  </w:style>
  <w:style w:type="table" w:styleId="TableGrid">
    <w:name w:val="Table Grid"/>
    <w:basedOn w:val="TableNormal"/>
    <w:uiPriority w:val="39"/>
    <w:rsid w:val="00583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3977"/>
    <w:rPr>
      <w:rFonts w:ascii="Biome" w:hAnsi="Biome"/>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585</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Webster</dc:creator>
  <cp:keywords/>
  <dc:description/>
  <cp:lastModifiedBy>Shwe Moe Thant</cp:lastModifiedBy>
  <cp:revision>7</cp:revision>
  <dcterms:created xsi:type="dcterms:W3CDTF">2023-08-22T04:28:00Z</dcterms:created>
  <dcterms:modified xsi:type="dcterms:W3CDTF">2023-08-22T04:53:00Z</dcterms:modified>
</cp:coreProperties>
</file>