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Business Requirements Document</w:t>
      </w:r>
    </w:p>
    <w:p>
      <w:pPr>
        <w:spacing w:after="160" w:before="0"/>
      </w:pPr>
      <w:r>
        <w:rPr>
          <w:rFonts w:ascii="Arial" w:cs="Arial" w:eastAsia="Arial" w:hAnsi="Arial"/>
          <w:color w:val="444444"/>
          <w:sz w:val="30"/>
          <w:szCs w:val="30"/>
        </w:rPr>
        <w:t xml:space="preserve">RetailCo Customer Analytics Platform</w:t>
      </w:r>
    </w:p>
    <w:p>
      <w:pPr>
        <w:spacing w:after="800" w:before="0"/>
      </w:pPr>
      <w:r>
        <w:rPr>
          <w:rFonts w:ascii="Arial" w:cs="Arial" w:eastAsia="Arial" w:hAnsi="Arial"/>
          <w:color w:val="999999"/>
          <w:sz w:val="20"/>
          <w:szCs w:val="20"/>
        </w:rPr>
        <w:t xml:space="preserve">Version 1.0   |   March 2025   |   Draft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Prepared by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Shweta Goyal, Technical Business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March 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Version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Status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Draft for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Project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RetailCo Customer Retention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Certifications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BCS Foundation in Business Analysis  |  BCS Practitioner in Requirements Engineering</w:t>
            </w:r>
          </w:p>
        </w:tc>
      </w:tr>
    </w:tbl>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1. Executive Summary</w:t>
      </w:r>
    </w:p>
    <w:p>
      <w:pPr>
        <w:spacing w:after="100" w:before="60"/>
      </w:pPr>
      <w:r>
        <w:rPr>
          <w:rFonts w:ascii="Arial" w:cs="Arial" w:eastAsia="Arial" w:hAnsi="Arial"/>
          <w:b w:val="false"/>
          <w:bCs w:val="false"/>
          <w:color w:val="222222"/>
          <w:sz w:val="20"/>
          <w:szCs w:val="20"/>
        </w:rPr>
        <w:t xml:space="preserve">RetailCo has a retention problem. Analysis of 50 customer records shows a 32% overall churn rate. When you break this down by loyalty tier, the picture gets worse. Bronze tier customers have a 100% churn rate. Every Bronze customer in the dataset has stopped buying and not returned.</w:t>
      </w:r>
    </w:p>
    <w:p>
      <w:pPr>
        <w:spacing w:after="100" w:before="60"/>
      </w:pPr>
      <w:r>
        <w:rPr>
          <w:rFonts w:ascii="Arial" w:cs="Arial" w:eastAsia="Arial" w:hAnsi="Arial"/>
          <w:b w:val="false"/>
          <w:bCs w:val="false"/>
          <w:color w:val="222222"/>
          <w:sz w:val="20"/>
          <w:szCs w:val="20"/>
        </w:rPr>
        <w:t xml:space="preserve">The business is not short of data. Order history, customer emails, and website behaviour all sit in Shopify and Google Analytics. The problem is that nobody is looking at it. The marketing team sends the same promotional email to every customer regardless of what they bought, when they last bought, or how much they have spent. A discount campaign run eight months ago had near-zero conversion because of this.</w:t>
      </w:r>
    </w:p>
    <w:p>
      <w:pPr>
        <w:spacing w:after="100" w:before="60"/>
      </w:pPr>
      <w:r>
        <w:rPr>
          <w:rFonts w:ascii="Arial" w:cs="Arial" w:eastAsia="Arial" w:hAnsi="Arial"/>
          <w:b w:val="false"/>
          <w:bCs w:val="false"/>
          <w:color w:val="222222"/>
          <w:sz w:val="20"/>
          <w:szCs w:val="20"/>
        </w:rPr>
        <w:t xml:space="preserve">The 25 to 34 age group is the highest-risk segment worth targeting first. They churn at 66.7% but spend an average of £452 each. That is seven times more than the 18 to 24 group. These are recoverable customers with real commercial value.</w:t>
      </w:r>
    </w:p>
    <w:p>
      <w:pPr>
        <w:spacing w:after="100" w:before="60"/>
      </w:pPr>
      <w:r>
        <w:rPr>
          <w:rFonts w:ascii="Arial" w:cs="Arial" w:eastAsia="Arial" w:hAnsi="Arial"/>
          <w:b w:val="false"/>
          <w:bCs w:val="false"/>
          <w:color w:val="222222"/>
          <w:sz w:val="20"/>
          <w:szCs w:val="20"/>
        </w:rPr>
        <w:t xml:space="preserve">This document sets out what RetailCo needs to address this. The solution does not require new systems. It is about using data that already exists to identify at-risk customers early, understand why they leave, and communicate with them in a way that is actually relevant.</w:t>
      </w:r>
    </w:p>
    <w:p>
      <w:pPr>
        <w:spacing w:after="60" w:before="60"/>
      </w:pPr>
      <w:r>
        <w:t xml:space="preserve"/>
      </w:r>
    </w:p>
    <w:p>
      <w:pPr>
        <w:pStyle w:val="Heading1"/>
        <w:pBdr>
          <w:bottom w:val="single" w:color="CCCCCC" w:sz="4" w:space="4"/>
        </w:pBdr>
        <w:spacing w:after="120" w:before="360"/>
      </w:pPr>
      <w:r>
        <w:rPr>
          <w:rFonts w:ascii="Arial" w:cs="Arial" w:eastAsia="Arial" w:hAnsi="Arial"/>
          <w:b/>
          <w:bCs/>
          <w:color w:val="1F4E79"/>
          <w:sz w:val="28"/>
          <w:szCs w:val="28"/>
        </w:rPr>
        <w:t xml:space="preserve">2. Business Context and Problem Statement</w:t>
      </w:r>
    </w:p>
    <w:p>
      <w:pPr>
        <w:pStyle w:val="Heading2"/>
        <w:spacing w:after="80" w:before="240"/>
      </w:pPr>
      <w:r>
        <w:rPr>
          <w:rFonts w:ascii="Arial" w:cs="Arial" w:eastAsia="Arial" w:hAnsi="Arial"/>
          <w:b/>
          <w:bCs/>
          <w:color w:val="333333"/>
          <w:sz w:val="24"/>
          <w:szCs w:val="24"/>
        </w:rPr>
        <w:t xml:space="preserve">2.1 Background</w:t>
      </w:r>
    </w:p>
    <w:p>
      <w:pPr>
        <w:spacing w:after="100" w:before="60"/>
      </w:pPr>
      <w:r>
        <w:rPr>
          <w:rFonts w:ascii="Arial" w:cs="Arial" w:eastAsia="Arial" w:hAnsi="Arial"/>
          <w:b w:val="false"/>
          <w:bCs w:val="false"/>
          <w:color w:val="222222"/>
          <w:sz w:val="20"/>
          <w:szCs w:val="20"/>
        </w:rPr>
        <w:t xml:space="preserve">RetailCo is a UK e-commerce retailer selling across five product categories: electronics, clothing, home goods, beauty, and books. Customers are grouped into four loyalty tiers: Bronze, Silver, Gold, and Platinum. Gold and Platinum customers are engaged and spending consistently. Bronze and Silver customers are not being retained past their first one or two purchases.</w:t>
      </w:r>
    </w:p>
    <w:p>
      <w:pPr>
        <w:spacing w:after="100" w:before="60"/>
      </w:pPr>
      <w:r>
        <w:rPr>
          <w:rFonts w:ascii="Arial" w:cs="Arial" w:eastAsia="Arial" w:hAnsi="Arial"/>
          <w:b w:val="false"/>
          <w:bCs w:val="false"/>
          <w:color w:val="222222"/>
          <w:sz w:val="20"/>
          <w:szCs w:val="20"/>
        </w:rPr>
        <w:t xml:space="preserve">A discovery session was held with the CEO in February 2025. The session covered the current problem, what had been tried before, and what data and systems are in place. The findings from that conversation, supported by SQL analysis of the customer database, form the basis of this document.</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2.2 The Problem</w:t>
      </w:r>
    </w:p>
    <w:p>
      <w:pPr>
        <w:spacing w:after="100" w:before="60"/>
      </w:pPr>
      <w:r>
        <w:rPr>
          <w:rFonts w:ascii="Arial" w:cs="Arial" w:eastAsia="Arial" w:hAnsi="Arial"/>
          <w:b w:val="false"/>
          <w:bCs w:val="false"/>
          <w:color w:val="222222"/>
          <w:sz w:val="20"/>
          <w:szCs w:val="20"/>
        </w:rPr>
        <w:t xml:space="preserve">Three problems came out of discovery.</w:t>
      </w:r>
    </w:p>
    <w:p>
      <w:pPr>
        <w:spacing w:after="60" w:before="60"/>
      </w:pPr>
      <w:r>
        <w:t xml:space="preserve"/>
      </w:r>
    </w:p>
    <w:p>
      <w:pPr>
        <w:spacing w:after="100" w:before="60"/>
      </w:pPr>
      <w:r>
        <w:rPr>
          <w:rFonts w:ascii="Arial" w:cs="Arial" w:eastAsia="Arial" w:hAnsi="Arial"/>
          <w:b/>
          <w:bCs/>
          <w:color w:val="222222"/>
          <w:sz w:val="20"/>
          <w:szCs w:val="20"/>
        </w:rPr>
        <w:t xml:space="preserve">Problem 1: Customers buy once and do not come back</w:t>
      </w:r>
    </w:p>
    <w:p>
      <w:pPr>
        <w:spacing w:after="100" w:before="60"/>
      </w:pPr>
      <w:r>
        <w:rPr>
          <w:rFonts w:ascii="Arial" w:cs="Arial" w:eastAsia="Arial" w:hAnsi="Arial"/>
          <w:b w:val="false"/>
          <w:bCs w:val="false"/>
          <w:color w:val="222222"/>
          <w:sz w:val="20"/>
          <w:szCs w:val="20"/>
        </w:rPr>
        <w:t xml:space="preserve">The CEO confirmed that roughly 70% of customers place a single order and are never seen again. The data confirms this. Bronze tier churn is 100%. Silver tier sits at 26.7%. Gold and Platinum are at zero. There is no early warning system. By the time anyone notices a customer has gone, they have typically been absent for over 500 days. Recovery at that point is very unlikely.</w:t>
      </w:r>
    </w:p>
    <w:p>
      <w:pPr>
        <w:spacing w:after="60" w:before="60"/>
      </w:pPr>
      <w:r>
        <w:t xml:space="preserve"/>
      </w:r>
    </w:p>
    <w:p>
      <w:pPr>
        <w:spacing w:after="100" w:before="60"/>
      </w:pPr>
      <w:r>
        <w:rPr>
          <w:rFonts w:ascii="Arial" w:cs="Arial" w:eastAsia="Arial" w:hAnsi="Arial"/>
          <w:b/>
          <w:bCs/>
          <w:color w:val="222222"/>
          <w:sz w:val="20"/>
          <w:szCs w:val="20"/>
        </w:rPr>
        <w:t xml:space="preserve">Problem 2: Data exists but nobody is using it</w:t>
      </w:r>
    </w:p>
    <w:p>
      <w:pPr>
        <w:spacing w:after="100" w:before="60"/>
      </w:pPr>
      <w:r>
        <w:rPr>
          <w:rFonts w:ascii="Arial" w:cs="Arial" w:eastAsia="Arial" w:hAnsi="Arial"/>
          <w:b w:val="false"/>
          <w:bCs w:val="false"/>
          <w:color w:val="222222"/>
          <w:sz w:val="20"/>
          <w:szCs w:val="20"/>
        </w:rPr>
        <w:t xml:space="preserve">Shopify holds full purchase history including order dates, product categories, and spend values. Google Analytics captures website behaviour. Neither source is being analysed in any structured way. The commercial and marketing teams work from manual exports that are already five to seven days old by the time anyone reads them.</w:t>
      </w:r>
    </w:p>
    <w:p>
      <w:pPr>
        <w:spacing w:after="60" w:before="60"/>
      </w:pPr>
      <w:r>
        <w:t xml:space="preserve"/>
      </w:r>
    </w:p>
    <w:p>
      <w:pPr>
        <w:spacing w:after="100" w:before="60"/>
      </w:pPr>
      <w:r>
        <w:rPr>
          <w:rFonts w:ascii="Arial" w:cs="Arial" w:eastAsia="Arial" w:hAnsi="Arial"/>
          <w:b/>
          <w:bCs/>
          <w:color w:val="222222"/>
          <w:sz w:val="20"/>
          <w:szCs w:val="20"/>
        </w:rPr>
        <w:t xml:space="preserve">Problem 3: All customers receive the same communication</w:t>
      </w:r>
    </w:p>
    <w:p>
      <w:pPr>
        <w:spacing w:after="100" w:before="60"/>
      </w:pPr>
      <w:r>
        <w:rPr>
          <w:rFonts w:ascii="Arial" w:cs="Arial" w:eastAsia="Arial" w:hAnsi="Arial"/>
          <w:b w:val="false"/>
          <w:bCs w:val="false"/>
          <w:color w:val="222222"/>
          <w:sz w:val="20"/>
          <w:szCs w:val="20"/>
        </w:rPr>
        <w:t xml:space="preserve">Eight months ago, marketing sent a 10% discount email to all first-time buyers one week after purchase. The click rate was 3% and conversions were near zero. The same message went to a customer who had bought a £400 TV and a customer who had bought a £12 phone case. There has been no retention campaign since. The real issue was the lack of segmentation, not the channel.</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2.3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Metric</w:t>
            </w:r>
          </w:p>
        </w:tc>
        <w:tc>
          <w:tcPr>
            <w:tcW w:type="dxa" w:w="27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Current</w:t>
            </w:r>
          </w:p>
        </w:tc>
        <w:tc>
          <w:tcPr>
            <w:tcW w:type="dxa" w:w="27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Target in 12 months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Overall churn rate</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32%</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20% or below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Bronze tier churn rate</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100%</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Reduce to 60%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25 to 34 age group churn rate</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66.7%</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Reduce to 40%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Average order frequency, repeat buyers</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1.8 per year</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3.0 per year</w:t>
            </w:r>
          </w:p>
        </w:tc>
      </w:tr>
    </w:tbl>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3. Project Scope</w:t>
      </w:r>
    </w:p>
    <w:p>
      <w:pPr>
        <w:pStyle w:val="Heading2"/>
        <w:spacing w:after="80" w:before="240"/>
      </w:pPr>
      <w:r>
        <w:rPr>
          <w:rFonts w:ascii="Arial" w:cs="Arial" w:eastAsia="Arial" w:hAnsi="Arial"/>
          <w:b/>
          <w:bCs/>
          <w:color w:val="333333"/>
          <w:sz w:val="24"/>
          <w:szCs w:val="24"/>
        </w:rPr>
        <w:t xml:space="preserve">3.1 In Scope</w:t>
      </w:r>
    </w:p>
    <w:p>
      <w:pPr>
        <w:pStyle w:val="ListParagraph"/>
        <w:numPr>
          <w:ilvl w:val="0"/>
          <w:numId w:val="2"/>
        </w:numPr>
        <w:spacing w:after="40" w:before="40"/>
      </w:pPr>
      <w:r>
        <w:rPr>
          <w:rFonts w:ascii="Arial" w:cs="Arial" w:eastAsia="Arial" w:hAnsi="Arial"/>
          <w:color w:val="222222"/>
          <w:sz w:val="20"/>
          <w:szCs w:val="20"/>
        </w:rPr>
        <w:t xml:space="preserve">Analysis and consolidation of existing Shopify order data and Google Analytics data</w:t>
      </w:r>
    </w:p>
    <w:p>
      <w:pPr>
        <w:pStyle w:val="ListParagraph"/>
        <w:numPr>
          <w:ilvl w:val="0"/>
          <w:numId w:val="2"/>
        </w:numPr>
        <w:spacing w:after="40" w:before="40"/>
      </w:pPr>
      <w:r>
        <w:rPr>
          <w:rFonts w:ascii="Arial" w:cs="Arial" w:eastAsia="Arial" w:hAnsi="Arial"/>
          <w:color w:val="222222"/>
          <w:sz w:val="20"/>
          <w:szCs w:val="20"/>
        </w:rPr>
        <w:t xml:space="preserve">RFM scoring model: scoring all customers weekly on Recency, Frequency, and Monetary dimensions</w:t>
      </w:r>
    </w:p>
    <w:p>
      <w:pPr>
        <w:pStyle w:val="ListParagraph"/>
        <w:numPr>
          <w:ilvl w:val="0"/>
          <w:numId w:val="2"/>
        </w:numPr>
        <w:spacing w:after="40" w:before="40"/>
      </w:pPr>
      <w:r>
        <w:rPr>
          <w:rFonts w:ascii="Arial" w:cs="Arial" w:eastAsia="Arial" w:hAnsi="Arial"/>
          <w:color w:val="222222"/>
          <w:sz w:val="20"/>
          <w:szCs w:val="20"/>
        </w:rPr>
        <w:t xml:space="preserve">At-risk customer dashboard: showing customers by RFM score, loyalty tier, and days since last order</w:t>
      </w:r>
    </w:p>
    <w:p>
      <w:pPr>
        <w:pStyle w:val="ListParagraph"/>
        <w:numPr>
          <w:ilvl w:val="0"/>
          <w:numId w:val="2"/>
        </w:numPr>
        <w:spacing w:after="40" w:before="40"/>
      </w:pPr>
      <w:r>
        <w:rPr>
          <w:rFonts w:ascii="Arial" w:cs="Arial" w:eastAsia="Arial" w:hAnsi="Arial"/>
          <w:color w:val="222222"/>
          <w:sz w:val="20"/>
          <w:szCs w:val="20"/>
        </w:rPr>
        <w:t xml:space="preserve">Customer segmentation by age group, tier, purchase category, and churn risk</w:t>
      </w:r>
    </w:p>
    <w:p>
      <w:pPr>
        <w:pStyle w:val="ListParagraph"/>
        <w:numPr>
          <w:ilvl w:val="0"/>
          <w:numId w:val="2"/>
        </w:numPr>
        <w:spacing w:after="40" w:before="40"/>
      </w:pPr>
      <w:r>
        <w:rPr>
          <w:rFonts w:ascii="Arial" w:cs="Arial" w:eastAsia="Arial" w:hAnsi="Arial"/>
          <w:color w:val="222222"/>
          <w:sz w:val="20"/>
          <w:szCs w:val="20"/>
        </w:rPr>
        <w:t xml:space="preserve">Weekly targeting lists for the marketing team with recommended outreach type per customer</w:t>
      </w:r>
    </w:p>
    <w:p>
      <w:pPr>
        <w:pStyle w:val="ListParagraph"/>
        <w:numPr>
          <w:ilvl w:val="0"/>
          <w:numId w:val="2"/>
        </w:numPr>
        <w:spacing w:after="40" w:before="40"/>
      </w:pPr>
      <w:r>
        <w:rPr>
          <w:rFonts w:ascii="Arial" w:cs="Arial" w:eastAsia="Arial" w:hAnsi="Arial"/>
          <w:color w:val="222222"/>
          <w:sz w:val="20"/>
          <w:szCs w:val="20"/>
        </w:rPr>
        <w:t xml:space="preserve">Monthly churn analysis reports broken down by tier, age group, and geography</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3.2 Out of Scope</w:t>
      </w:r>
    </w:p>
    <w:p>
      <w:pPr>
        <w:pStyle w:val="ListParagraph"/>
        <w:numPr>
          <w:ilvl w:val="0"/>
          <w:numId w:val="2"/>
        </w:numPr>
        <w:spacing w:after="40" w:before="40"/>
      </w:pPr>
      <w:r>
        <w:rPr>
          <w:rFonts w:ascii="Arial" w:cs="Arial" w:eastAsia="Arial" w:hAnsi="Arial"/>
          <w:color w:val="222222"/>
          <w:sz w:val="20"/>
          <w:szCs w:val="20"/>
        </w:rPr>
        <w:t xml:space="preserve">Rebuilding or replacing the existing Shopify CRM</w:t>
      </w:r>
    </w:p>
    <w:p>
      <w:pPr>
        <w:pStyle w:val="ListParagraph"/>
        <w:numPr>
          <w:ilvl w:val="0"/>
          <w:numId w:val="2"/>
        </w:numPr>
        <w:spacing w:after="40" w:before="40"/>
      </w:pPr>
      <w:r>
        <w:rPr>
          <w:rFonts w:ascii="Arial" w:cs="Arial" w:eastAsia="Arial" w:hAnsi="Arial"/>
          <w:color w:val="222222"/>
          <w:sz w:val="20"/>
          <w:szCs w:val="20"/>
        </w:rPr>
        <w:t xml:space="preserve">Replacing the email marketing platform</w:t>
      </w:r>
    </w:p>
    <w:p>
      <w:pPr>
        <w:pStyle w:val="ListParagraph"/>
        <w:numPr>
          <w:ilvl w:val="0"/>
          <w:numId w:val="2"/>
        </w:numPr>
        <w:spacing w:after="40" w:before="40"/>
      </w:pPr>
      <w:r>
        <w:rPr>
          <w:rFonts w:ascii="Arial" w:cs="Arial" w:eastAsia="Arial" w:hAnsi="Arial"/>
          <w:color w:val="222222"/>
          <w:sz w:val="20"/>
          <w:szCs w:val="20"/>
        </w:rPr>
        <w:t xml:space="preserve">Mobile application changes</w:t>
      </w:r>
    </w:p>
    <w:p>
      <w:pPr>
        <w:pStyle w:val="ListParagraph"/>
        <w:numPr>
          <w:ilvl w:val="0"/>
          <w:numId w:val="2"/>
        </w:numPr>
        <w:spacing w:after="40" w:before="40"/>
      </w:pPr>
      <w:r>
        <w:rPr>
          <w:rFonts w:ascii="Arial" w:cs="Arial" w:eastAsia="Arial" w:hAnsi="Arial"/>
          <w:color w:val="222222"/>
          <w:sz w:val="20"/>
          <w:szCs w:val="20"/>
        </w:rPr>
        <w:t xml:space="preserve">AI or machine learning predictive models (deferred to Phase 2)</w:t>
      </w:r>
    </w:p>
    <w:p>
      <w:pPr>
        <w:pStyle w:val="ListParagraph"/>
        <w:numPr>
          <w:ilvl w:val="0"/>
          <w:numId w:val="2"/>
        </w:numPr>
        <w:spacing w:after="40" w:before="40"/>
      </w:pPr>
      <w:r>
        <w:rPr>
          <w:rFonts w:ascii="Arial" w:cs="Arial" w:eastAsia="Arial" w:hAnsi="Arial"/>
          <w:color w:val="222222"/>
          <w:sz w:val="20"/>
          <w:szCs w:val="20"/>
        </w:rPr>
        <w:t xml:space="preserve">Customer acquisition analytics (separate workstream)</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3.3 Assumptions</w:t>
      </w:r>
    </w:p>
    <w:p>
      <w:pPr>
        <w:pStyle w:val="ListParagraph"/>
        <w:numPr>
          <w:ilvl w:val="0"/>
          <w:numId w:val="2"/>
        </w:numPr>
        <w:spacing w:after="40" w:before="40"/>
      </w:pPr>
      <w:r>
        <w:rPr>
          <w:rFonts w:ascii="Arial" w:cs="Arial" w:eastAsia="Arial" w:hAnsi="Arial"/>
          <w:color w:val="222222"/>
          <w:sz w:val="20"/>
          <w:szCs w:val="20"/>
        </w:rPr>
        <w:t xml:space="preserve">Shopify export data covers at least 12 months of order history and is available in CSV or API format</w:t>
      </w:r>
    </w:p>
    <w:p>
      <w:pPr>
        <w:pStyle w:val="ListParagraph"/>
        <w:numPr>
          <w:ilvl w:val="0"/>
          <w:numId w:val="2"/>
        </w:numPr>
        <w:spacing w:after="40" w:before="40"/>
      </w:pPr>
      <w:r>
        <w:rPr>
          <w:rFonts w:ascii="Arial" w:cs="Arial" w:eastAsia="Arial" w:hAnsi="Arial"/>
          <w:color w:val="222222"/>
          <w:sz w:val="20"/>
          <w:szCs w:val="20"/>
        </w:rPr>
        <w:t xml:space="preserve">Google Analytics access will be confirmed by the IT team before data work begins</w:t>
      </w:r>
    </w:p>
    <w:p>
      <w:pPr>
        <w:pStyle w:val="ListParagraph"/>
        <w:numPr>
          <w:ilvl w:val="0"/>
          <w:numId w:val="2"/>
        </w:numPr>
        <w:spacing w:after="40" w:before="40"/>
      </w:pPr>
      <w:r>
        <w:rPr>
          <w:rFonts w:ascii="Arial" w:cs="Arial" w:eastAsia="Arial" w:hAnsi="Arial"/>
          <w:color w:val="222222"/>
          <w:sz w:val="20"/>
          <w:szCs w:val="20"/>
        </w:rPr>
        <w:t xml:space="preserve">GDPR consent for analytics use of customer data is confirmed by the legal team before any PII is processed</w:t>
      </w:r>
    </w:p>
    <w:p>
      <w:pPr>
        <w:pStyle w:val="ListParagraph"/>
        <w:numPr>
          <w:ilvl w:val="0"/>
          <w:numId w:val="2"/>
        </w:numPr>
        <w:spacing w:after="40" w:before="40"/>
      </w:pPr>
      <w:r>
        <w:rPr>
          <w:rFonts w:ascii="Arial" w:cs="Arial" w:eastAsia="Arial" w:hAnsi="Arial"/>
          <w:color w:val="222222"/>
          <w:sz w:val="20"/>
          <w:szCs w:val="20"/>
        </w:rPr>
        <w:t xml:space="preserve">Stakeholders are available for weekly check-ins during the delivery period</w:t>
      </w:r>
    </w:p>
    <w:p>
      <w:pPr>
        <w:pStyle w:val="ListParagraph"/>
        <w:numPr>
          <w:ilvl w:val="0"/>
          <w:numId w:val="2"/>
        </w:numPr>
        <w:spacing w:after="40" w:before="40"/>
      </w:pPr>
      <w:r>
        <w:rPr>
          <w:rFonts w:ascii="Arial" w:cs="Arial" w:eastAsia="Arial" w:hAnsi="Arial"/>
          <w:color w:val="222222"/>
          <w:sz w:val="20"/>
          <w:szCs w:val="20"/>
        </w:rPr>
        <w:t xml:space="preserve">Power BI licences will be in place for the marketing and commercial teams before UAT</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3.4 Constraints</w:t>
      </w:r>
    </w:p>
    <w:p>
      <w:pPr>
        <w:pStyle w:val="ListParagraph"/>
        <w:numPr>
          <w:ilvl w:val="0"/>
          <w:numId w:val="2"/>
        </w:numPr>
        <w:spacing w:after="40" w:before="40"/>
      </w:pPr>
      <w:r>
        <w:rPr>
          <w:rFonts w:ascii="Arial" w:cs="Arial" w:eastAsia="Arial" w:hAnsi="Arial"/>
          <w:color w:val="222222"/>
          <w:sz w:val="20"/>
          <w:szCs w:val="20"/>
        </w:rPr>
        <w:t xml:space="preserve">Go-live target: 12 weeks from project kick-off</w:t>
      </w:r>
    </w:p>
    <w:p>
      <w:pPr>
        <w:pStyle w:val="ListParagraph"/>
        <w:numPr>
          <w:ilvl w:val="0"/>
          <w:numId w:val="2"/>
        </w:numPr>
        <w:spacing w:after="40" w:before="40"/>
      </w:pPr>
      <w:r>
        <w:rPr>
          <w:rFonts w:ascii="Arial" w:cs="Arial" w:eastAsia="Arial" w:hAnsi="Arial"/>
          <w:color w:val="222222"/>
          <w:sz w:val="20"/>
          <w:szCs w:val="20"/>
        </w:rPr>
        <w:t xml:space="preserve">All customer data must remain within the EU in line with GDPR</w:t>
      </w:r>
    </w:p>
    <w:p>
      <w:pPr>
        <w:pStyle w:val="ListParagraph"/>
        <w:numPr>
          <w:ilvl w:val="0"/>
          <w:numId w:val="2"/>
        </w:numPr>
        <w:spacing w:after="40" w:before="40"/>
      </w:pPr>
      <w:r>
        <w:rPr>
          <w:rFonts w:ascii="Arial" w:cs="Arial" w:eastAsia="Arial" w:hAnsi="Arial"/>
          <w:color w:val="222222"/>
          <w:sz w:val="20"/>
          <w:szCs w:val="20"/>
        </w:rPr>
        <w:t xml:space="preserve">Solution must work within the existing Microsoft 365 and Azure environment</w:t>
      </w:r>
    </w:p>
    <w:p>
      <w:pPr>
        <w:pStyle w:val="ListParagraph"/>
        <w:numPr>
          <w:ilvl w:val="0"/>
          <w:numId w:val="2"/>
        </w:numPr>
        <w:spacing w:after="40" w:before="40"/>
      </w:pPr>
      <w:r>
        <w:rPr>
          <w:rFonts w:ascii="Arial" w:cs="Arial" w:eastAsia="Arial" w:hAnsi="Arial"/>
          <w:color w:val="222222"/>
          <w:sz w:val="20"/>
          <w:szCs w:val="20"/>
        </w:rPr>
        <w:t xml:space="preserve">Budget: to be confirmed after scoping workshop (initial estimate £60,000 to £85,000)</w:t>
      </w:r>
    </w:p>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4. Stakeholder Register</w:t>
      </w:r>
    </w:p>
    <w:p>
      <w:pPr>
        <w:spacing w:after="100" w:before="60"/>
      </w:pPr>
      <w:r>
        <w:rPr>
          <w:rFonts w:ascii="Arial" w:cs="Arial" w:eastAsia="Arial" w:hAnsi="Arial"/>
          <w:b w:val="false"/>
          <w:bCs w:val="false"/>
          <w:color w:val="222222"/>
          <w:sz w:val="20"/>
          <w:szCs w:val="20"/>
        </w:rPr>
        <w:t xml:space="preserve">Stakeholders were identified during the discovery session in February 2025. Follow-up interviews with the Marketing Manager and IT Lead are planned before requirements are finalised.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100"/>
        <w:gridCol w:w="1300"/>
        <w:gridCol w:w="2326"/>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Name and Role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Department</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Interest in project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Influence</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Engagement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Executive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Reduce churn, protect revenue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Fortnightly update, final sign-off</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Marketing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Marketing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Segmentation logic and targeting lists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Weekly, core requirements owner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Commercial 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Commercial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Revenue reporting and tier performance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Monthly review, dashboard sign-off</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IT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Technology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Data access, integration, GDPR compliance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Weekly during build phase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Customer Service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Operations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Feedback loop and returns process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Discovery interview and UAT</w:t>
            </w:r>
          </w:p>
        </w:tc>
      </w:tr>
    </w:tbl>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5. Business Requirements</w:t>
      </w:r>
    </w:p>
    <w:p>
      <w:pPr>
        <w:spacing w:after="100" w:before="60"/>
      </w:pPr>
      <w:r>
        <w:rPr>
          <w:rFonts w:ascii="Arial" w:cs="Arial" w:eastAsia="Arial" w:hAnsi="Arial"/>
          <w:b w:val="false"/>
          <w:bCs w:val="false"/>
          <w:color w:val="222222"/>
          <w:sz w:val="20"/>
          <w:szCs w:val="20"/>
        </w:rPr>
        <w:t xml:space="preserve">Business requirements describe what the business needs to achieve. They do not describe how the system will do it. Each requirement below was identified from the discovery session with the CEO and validated against the customer data analysis.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100"/>
        <w:gridCol w:w="3126"/>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ID</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 and rationale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business needs to understand why customers do not place a repeat order within 90 days of their first purchase, so that root causes of churn can be identified and addressed.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Must Have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CEO confirmed 70% of customers buy once and disappear. SQL analysis shows 32% overall churn. Bronze tier is 100%. Without understanding the why, no solution will work long term.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business needs to proactively identify customers who are at risk of churning before they leave, so that targeted retention actions can be taken while recovery is still realistic.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Must Have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RFM analysis shows at-risk Silver customers like Sophie (C003, £412 lifetime spend) have been absent for 556 days with no outreach. Catching customers at 60 to 90 days makes recovery possible.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business needs to communicate with customers based on their individual purchase behaviour and loyalty profile, so that retention messages are relevant and conversion rates improve.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Must Have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10% discount campaign had near-zero conversion because the same message went to everyone. The 25 to 34 age group churns at 66.7% with £452 avg spend. Relevant outreach could recover this segment.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business needs a consolidated view of customer purchase history and engagement data, so that the commercial and marketing teams can make timely, evidence-based retention decisions.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Must Have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Shopify and Google Analytics data both exist but are not connected. Decisions are made from manual exports that are 5 to 7 days old. This requirement underpins all three requirements above.</w:t>
            </w:r>
          </w:p>
        </w:tc>
      </w:tr>
    </w:tbl>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6. Functional Requirements</w:t>
      </w:r>
    </w:p>
    <w:p>
      <w:pPr>
        <w:spacing w:after="100" w:before="60"/>
      </w:pPr>
      <w:r>
        <w:rPr>
          <w:rFonts w:ascii="Arial" w:cs="Arial" w:eastAsia="Arial" w:hAnsi="Arial"/>
          <w:b w:val="false"/>
          <w:bCs w:val="false"/>
          <w:color w:val="222222"/>
          <w:sz w:val="20"/>
          <w:szCs w:val="20"/>
        </w:rPr>
        <w:t xml:space="preserve">Functional requirements describe specific system behaviours. Each one links back to the business requirement it supports.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726"/>
        <w:gridCol w:w="24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Links to</w:t>
            </w:r>
          </w:p>
        </w:tc>
        <w:tc>
          <w:tcPr>
            <w:tcW w:type="dxa" w:w="4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track the number of days between each customer's orders and flag customers who have not reordered within 90 days of their previous purchase.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90-day threshold agreed with CEO in discovery session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produce a monthly churn analysis report showing churn rates by loyalty tier, age group, and 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Replaces current manual weekly export process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calculate an RFM score for every customer using Recency, Frequency, and Monetary dimensions, refreshed weekly.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Each dimension scored 1 to 3. Total score range: 3 to 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flag any customer with an RFM total score of 4 or below as At Risk and surface them on the retention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Threshold to be validated with marketing team during UAT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When multiple customers share the same RFM score, the system shall rank them by total lifetime spend in descending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Ensures highest-value customers are actioned first within each risk band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BR-003</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segment customers by last purchase category, loyalty tier, and days since last order, and assign each a recommended communication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Five communication types to be defined with Marketing 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BR-003</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generate a weekly targeting list for the marketing team showing customer ID, name, segment, last purchase category, and recommended outreach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CSV export. Marketing team to action within 3 business days.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BR-004</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consolidate customer purchase history from Shopify and engagement data from Google Analytics into a single customer 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IT Lead to confirm data access method by Week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FR-009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BR-004</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system shall provide a dashboard showing total active customers, customers at risk, customers churned this month, and revenue by loyalty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Power BI. Refreshed daily.</w:t>
            </w:r>
          </w:p>
        </w:tc>
      </w:tr>
    </w:tbl>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7. User Stories</w:t>
      </w:r>
    </w:p>
    <w:p>
      <w:pPr>
        <w:spacing w:after="100" w:before="60"/>
      </w:pPr>
      <w:r>
        <w:rPr>
          <w:rFonts w:ascii="Arial" w:cs="Arial" w:eastAsia="Arial" w:hAnsi="Arial"/>
          <w:b w:val="false"/>
          <w:bCs w:val="false"/>
          <w:color w:val="222222"/>
          <w:sz w:val="20"/>
          <w:szCs w:val="20"/>
        </w:rPr>
        <w:t xml:space="preserve">Written in Gherkin format and ready for Jira backlog entry. Each story links to a functional requirement.</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Epic 1: Customer Visibility</w:t>
      </w:r>
    </w:p>
    <w:p>
      <w:pPr>
        <w:spacing w:after="60" w:before="60"/>
      </w:pPr>
      <w:r>
        <w:t xml:space="preserve"/>
      </w:r>
    </w:p>
    <w:p>
      <w:pPr>
        <w:spacing w:after="100" w:before="60"/>
      </w:pPr>
      <w:r>
        <w:rPr>
          <w:rFonts w:ascii="Arial" w:cs="Arial" w:eastAsia="Arial" w:hAnsi="Arial"/>
          <w:b/>
          <w:bCs/>
          <w:color w:val="222222"/>
          <w:sz w:val="20"/>
          <w:szCs w:val="20"/>
        </w:rPr>
        <w:t xml:space="preserve">US-001  |  At-risk customer view  |  Links to FR-003, FR-004</w:t>
      </w:r>
    </w:p>
    <w:p>
      <w:pPr>
        <w:spacing w:after="100" w:before="60"/>
      </w:pPr>
      <w:r>
        <w:rPr>
          <w:rFonts w:ascii="Arial" w:cs="Arial" w:eastAsia="Arial" w:hAnsi="Arial"/>
          <w:b w:val="false"/>
          <w:bCs w:val="false"/>
          <w:color w:val="222222"/>
          <w:sz w:val="20"/>
          <w:szCs w:val="20"/>
        </w:rPr>
        <w:t xml:space="preserve">As a Marketing Manager, I want to see a list of customers who have not ordered in over 90 days, so that I can prioritise outreach before they are lost completely.</w:t>
      </w:r>
    </w:p>
    <w:p>
      <w:pPr>
        <w:spacing w:after="60" w:before="60"/>
      </w:pPr>
      <w:r>
        <w:t xml:space="preserve"/>
      </w:r>
    </w:p>
    <w:p>
      <w:pPr>
        <w:spacing w:after="100" w:before="60"/>
      </w:pPr>
      <w:r>
        <w:rPr>
          <w:rFonts w:ascii="Arial" w:cs="Arial" w:eastAsia="Arial" w:hAnsi="Arial"/>
          <w:b w:val="false"/>
          <w:bCs w:val="false"/>
          <w:color w:val="222222"/>
          <w:sz w:val="20"/>
          <w:szCs w:val="20"/>
        </w:rPr>
        <w:t xml:space="preserve">Acceptance criteria:</w:t>
      </w:r>
    </w:p>
    <w:p>
      <w:pPr>
        <w:pStyle w:val="ListParagraph"/>
        <w:numPr>
          <w:ilvl w:val="0"/>
          <w:numId w:val="2"/>
        </w:numPr>
        <w:spacing w:after="40" w:before="40"/>
      </w:pPr>
      <w:r>
        <w:rPr>
          <w:rFonts w:ascii="Arial" w:cs="Arial" w:eastAsia="Arial" w:hAnsi="Arial"/>
          <w:color w:val="222222"/>
          <w:sz w:val="20"/>
          <w:szCs w:val="20"/>
        </w:rPr>
        <w:t xml:space="preserve">Given a customer has not placed an order in more than 90 days</w:t>
      </w:r>
    </w:p>
    <w:p>
      <w:pPr>
        <w:pStyle w:val="ListParagraph"/>
        <w:numPr>
          <w:ilvl w:val="0"/>
          <w:numId w:val="2"/>
        </w:numPr>
        <w:spacing w:after="40" w:before="40"/>
      </w:pPr>
      <w:r>
        <w:rPr>
          <w:rFonts w:ascii="Arial" w:cs="Arial" w:eastAsia="Arial" w:hAnsi="Arial"/>
          <w:color w:val="222222"/>
          <w:sz w:val="20"/>
          <w:szCs w:val="20"/>
        </w:rPr>
        <w:t xml:space="preserve">When I open the at-risk customer dashboard</w:t>
      </w:r>
    </w:p>
    <w:p>
      <w:pPr>
        <w:pStyle w:val="ListParagraph"/>
        <w:numPr>
          <w:ilvl w:val="0"/>
          <w:numId w:val="2"/>
        </w:numPr>
        <w:spacing w:after="40" w:before="40"/>
      </w:pPr>
      <w:r>
        <w:rPr>
          <w:rFonts w:ascii="Arial" w:cs="Arial" w:eastAsia="Arial" w:hAnsi="Arial"/>
          <w:color w:val="222222"/>
          <w:sz w:val="20"/>
          <w:szCs w:val="20"/>
        </w:rPr>
        <w:t xml:space="preserve">Then I should see their name, last order date, loyalty tier, total lifetime spend, and RFM score</w:t>
      </w:r>
    </w:p>
    <w:p>
      <w:pPr>
        <w:pStyle w:val="ListParagraph"/>
        <w:numPr>
          <w:ilvl w:val="0"/>
          <w:numId w:val="2"/>
        </w:numPr>
        <w:spacing w:after="40" w:before="40"/>
      </w:pPr>
      <w:r>
        <w:rPr>
          <w:rFonts w:ascii="Arial" w:cs="Arial" w:eastAsia="Arial" w:hAnsi="Arial"/>
          <w:color w:val="222222"/>
          <w:sz w:val="20"/>
          <w:szCs w:val="20"/>
        </w:rPr>
        <w:t xml:space="preserve">And customers with the same RFM score should be ranked by lifetime spend, highest first</w:t>
      </w:r>
    </w:p>
    <w:p>
      <w:pPr>
        <w:spacing w:after="60" w:before="60"/>
      </w:pPr>
      <w:r>
        <w:t xml:space="preserve"/>
      </w:r>
    </w:p>
    <w:p>
      <w:pPr>
        <w:spacing w:after="100" w:before="60"/>
      </w:pPr>
      <w:r>
        <w:rPr>
          <w:rFonts w:ascii="Arial" w:cs="Arial" w:eastAsia="Arial" w:hAnsi="Arial"/>
          <w:b/>
          <w:bCs/>
          <w:color w:val="222222"/>
          <w:sz w:val="20"/>
          <w:szCs w:val="20"/>
        </w:rPr>
        <w:t xml:space="preserve">US-002  |  Monthly churn report  |  Links to FR-002</w:t>
      </w:r>
    </w:p>
    <w:p>
      <w:pPr>
        <w:spacing w:after="100" w:before="60"/>
      </w:pPr>
      <w:r>
        <w:rPr>
          <w:rFonts w:ascii="Arial" w:cs="Arial" w:eastAsia="Arial" w:hAnsi="Arial"/>
          <w:b w:val="false"/>
          <w:bCs w:val="false"/>
          <w:color w:val="222222"/>
          <w:sz w:val="20"/>
          <w:szCs w:val="20"/>
        </w:rPr>
        <w:t xml:space="preserve">As a Commercial Director, I want to see monthly churn rates broken down by loyalty tier, so that I can track retention performance and report to the board.</w:t>
      </w:r>
    </w:p>
    <w:p>
      <w:pPr>
        <w:spacing w:after="60" w:before="60"/>
      </w:pPr>
      <w:r>
        <w:t xml:space="preserve"/>
      </w:r>
    </w:p>
    <w:p>
      <w:pPr>
        <w:spacing w:after="100" w:before="60"/>
      </w:pPr>
      <w:r>
        <w:rPr>
          <w:rFonts w:ascii="Arial" w:cs="Arial" w:eastAsia="Arial" w:hAnsi="Arial"/>
          <w:b w:val="false"/>
          <w:bCs w:val="false"/>
          <w:color w:val="222222"/>
          <w:sz w:val="20"/>
          <w:szCs w:val="20"/>
        </w:rPr>
        <w:t xml:space="preserve">Acceptance criteria:</w:t>
      </w:r>
    </w:p>
    <w:p>
      <w:pPr>
        <w:pStyle w:val="ListParagraph"/>
        <w:numPr>
          <w:ilvl w:val="0"/>
          <w:numId w:val="2"/>
        </w:numPr>
        <w:spacing w:after="40" w:before="40"/>
      </w:pPr>
      <w:r>
        <w:rPr>
          <w:rFonts w:ascii="Arial" w:cs="Arial" w:eastAsia="Arial" w:hAnsi="Arial"/>
          <w:color w:val="222222"/>
          <w:sz w:val="20"/>
          <w:szCs w:val="20"/>
        </w:rPr>
        <w:t xml:space="preserve">Given the current month's order data is available</w:t>
      </w:r>
    </w:p>
    <w:p>
      <w:pPr>
        <w:pStyle w:val="ListParagraph"/>
        <w:numPr>
          <w:ilvl w:val="0"/>
          <w:numId w:val="2"/>
        </w:numPr>
        <w:spacing w:after="40" w:before="40"/>
      </w:pPr>
      <w:r>
        <w:rPr>
          <w:rFonts w:ascii="Arial" w:cs="Arial" w:eastAsia="Arial" w:hAnsi="Arial"/>
          <w:color w:val="222222"/>
          <w:sz w:val="20"/>
          <w:szCs w:val="20"/>
        </w:rPr>
        <w:t xml:space="preserve">When I open the tier churn report</w:t>
      </w:r>
    </w:p>
    <w:p>
      <w:pPr>
        <w:pStyle w:val="ListParagraph"/>
        <w:numPr>
          <w:ilvl w:val="0"/>
          <w:numId w:val="2"/>
        </w:numPr>
        <w:spacing w:after="40" w:before="40"/>
      </w:pPr>
      <w:r>
        <w:rPr>
          <w:rFonts w:ascii="Arial" w:cs="Arial" w:eastAsia="Arial" w:hAnsi="Arial"/>
          <w:color w:val="222222"/>
          <w:sz w:val="20"/>
          <w:szCs w:val="20"/>
        </w:rPr>
        <w:t xml:space="preserve">Then I should see churn rate percentages for Bronze, Silver, Gold, and Platinum</w:t>
      </w:r>
    </w:p>
    <w:p>
      <w:pPr>
        <w:pStyle w:val="ListParagraph"/>
        <w:numPr>
          <w:ilvl w:val="0"/>
          <w:numId w:val="2"/>
        </w:numPr>
        <w:spacing w:after="40" w:before="40"/>
      </w:pPr>
      <w:r>
        <w:rPr>
          <w:rFonts w:ascii="Arial" w:cs="Arial" w:eastAsia="Arial" w:hAnsi="Arial"/>
          <w:color w:val="222222"/>
          <w:sz w:val="20"/>
          <w:szCs w:val="20"/>
        </w:rPr>
        <w:t xml:space="preserve">And the report should show movement from the previous month</w:t>
      </w:r>
    </w:p>
    <w:p>
      <w:pPr>
        <w:spacing w:after="60" w:before="60"/>
      </w:pPr>
      <w:r>
        <w:t xml:space="preserve"/>
      </w:r>
    </w:p>
    <w:p>
      <w:pPr>
        <w:pStyle w:val="Heading2"/>
        <w:spacing w:after="80" w:before="240"/>
      </w:pPr>
      <w:r>
        <w:rPr>
          <w:rFonts w:ascii="Arial" w:cs="Arial" w:eastAsia="Arial" w:hAnsi="Arial"/>
          <w:b/>
          <w:bCs/>
          <w:color w:val="333333"/>
          <w:sz w:val="24"/>
          <w:szCs w:val="24"/>
        </w:rPr>
        <w:t xml:space="preserve">Epic 2: Targeted Communications</w:t>
      </w:r>
    </w:p>
    <w:p>
      <w:pPr>
        <w:spacing w:after="60" w:before="60"/>
      </w:pPr>
      <w:r>
        <w:t xml:space="preserve"/>
      </w:r>
    </w:p>
    <w:p>
      <w:pPr>
        <w:spacing w:after="100" w:before="60"/>
      </w:pPr>
      <w:r>
        <w:rPr>
          <w:rFonts w:ascii="Arial" w:cs="Arial" w:eastAsia="Arial" w:hAnsi="Arial"/>
          <w:b/>
          <w:bCs/>
          <w:color w:val="222222"/>
          <w:sz w:val="20"/>
          <w:szCs w:val="20"/>
        </w:rPr>
        <w:t xml:space="preserve">US-003  |  Personalised retention outreach  |  Links to FR-006, FR-007</w:t>
      </w:r>
    </w:p>
    <w:p>
      <w:pPr>
        <w:spacing w:after="100" w:before="60"/>
      </w:pPr>
      <w:r>
        <w:rPr>
          <w:rFonts w:ascii="Arial" w:cs="Arial" w:eastAsia="Arial" w:hAnsi="Arial"/>
          <w:b w:val="false"/>
          <w:bCs w:val="false"/>
          <w:color w:val="222222"/>
          <w:sz w:val="20"/>
          <w:szCs w:val="20"/>
        </w:rPr>
        <w:t xml:space="preserve">As a Marketing Manager, I want each at-risk customer to receive a communication relevant to their purchase history and tier, so that our outreach feels personal rather than generic.</w:t>
      </w:r>
    </w:p>
    <w:p>
      <w:pPr>
        <w:spacing w:after="60" w:before="60"/>
      </w:pPr>
      <w:r>
        <w:t xml:space="preserve"/>
      </w:r>
    </w:p>
    <w:p>
      <w:pPr>
        <w:spacing w:after="100" w:before="60"/>
      </w:pPr>
      <w:r>
        <w:rPr>
          <w:rFonts w:ascii="Arial" w:cs="Arial" w:eastAsia="Arial" w:hAnsi="Arial"/>
          <w:b w:val="false"/>
          <w:bCs w:val="false"/>
          <w:color w:val="222222"/>
          <w:sz w:val="20"/>
          <w:szCs w:val="20"/>
        </w:rPr>
        <w:t xml:space="preserve">Acceptance criteria:</w:t>
      </w:r>
    </w:p>
    <w:p>
      <w:pPr>
        <w:pStyle w:val="ListParagraph"/>
        <w:numPr>
          <w:ilvl w:val="0"/>
          <w:numId w:val="2"/>
        </w:numPr>
        <w:spacing w:after="40" w:before="40"/>
      </w:pPr>
      <w:r>
        <w:rPr>
          <w:rFonts w:ascii="Arial" w:cs="Arial" w:eastAsia="Arial" w:hAnsi="Arial"/>
          <w:color w:val="222222"/>
          <w:sz w:val="20"/>
          <w:szCs w:val="20"/>
        </w:rPr>
        <w:t xml:space="preserve">Given a customer is flagged as At Risk with an RFM score of 4 or below</w:t>
      </w:r>
    </w:p>
    <w:p>
      <w:pPr>
        <w:pStyle w:val="ListParagraph"/>
        <w:numPr>
          <w:ilvl w:val="0"/>
          <w:numId w:val="2"/>
        </w:numPr>
        <w:spacing w:after="40" w:before="40"/>
      </w:pPr>
      <w:r>
        <w:rPr>
          <w:rFonts w:ascii="Arial" w:cs="Arial" w:eastAsia="Arial" w:hAnsi="Arial"/>
          <w:color w:val="222222"/>
          <w:sz w:val="20"/>
          <w:szCs w:val="20"/>
        </w:rPr>
        <w:t xml:space="preserve">When the weekly targeting list is generated</w:t>
      </w:r>
    </w:p>
    <w:p>
      <w:pPr>
        <w:pStyle w:val="ListParagraph"/>
        <w:numPr>
          <w:ilvl w:val="0"/>
          <w:numId w:val="2"/>
        </w:numPr>
        <w:spacing w:after="40" w:before="40"/>
      </w:pPr>
      <w:r>
        <w:rPr>
          <w:rFonts w:ascii="Arial" w:cs="Arial" w:eastAsia="Arial" w:hAnsi="Arial"/>
          <w:color w:val="222222"/>
          <w:sz w:val="20"/>
          <w:szCs w:val="20"/>
        </w:rPr>
        <w:t xml:space="preserve">Then each record should include the customer's last purchase category and a recommended communication type</w:t>
      </w:r>
    </w:p>
    <w:p>
      <w:pPr>
        <w:pStyle w:val="ListParagraph"/>
        <w:numPr>
          <w:ilvl w:val="0"/>
          <w:numId w:val="2"/>
        </w:numPr>
        <w:spacing w:after="40" w:before="40"/>
      </w:pPr>
      <w:r>
        <w:rPr>
          <w:rFonts w:ascii="Arial" w:cs="Arial" w:eastAsia="Arial" w:hAnsi="Arial"/>
          <w:color w:val="222222"/>
          <w:sz w:val="20"/>
          <w:szCs w:val="20"/>
        </w:rPr>
        <w:t xml:space="preserve">And two customers in the same risk band but different purchase categories should receive different recommendations</w:t>
      </w:r>
    </w:p>
    <w:p>
      <w:pPr>
        <w:spacing w:after="60" w:before="60"/>
      </w:pPr>
      <w:r>
        <w:t xml:space="preserve"/>
      </w:r>
    </w:p>
    <w:p>
      <w:pPr>
        <w:spacing w:after="100" w:before="60"/>
      </w:pPr>
      <w:r>
        <w:rPr>
          <w:rFonts w:ascii="Arial" w:cs="Arial" w:eastAsia="Arial" w:hAnsi="Arial"/>
          <w:b/>
          <w:bCs/>
          <w:color w:val="222222"/>
          <w:sz w:val="20"/>
          <w:szCs w:val="20"/>
        </w:rPr>
        <w:t xml:space="preserve">US-004  |  Consolidated data view  |  Links to FR-008, FR-009</w:t>
      </w:r>
    </w:p>
    <w:p>
      <w:pPr>
        <w:spacing w:after="100" w:before="60"/>
      </w:pPr>
      <w:r>
        <w:rPr>
          <w:rFonts w:ascii="Arial" w:cs="Arial" w:eastAsia="Arial" w:hAnsi="Arial"/>
          <w:b w:val="false"/>
          <w:bCs w:val="false"/>
          <w:color w:val="222222"/>
          <w:sz w:val="20"/>
          <w:szCs w:val="20"/>
        </w:rPr>
        <w:t xml:space="preserve">As a Commercial Director, I want a single dashboard that shows customer health across all tiers, so that I can see the full picture without pulling data from multiple places.</w:t>
      </w:r>
    </w:p>
    <w:p>
      <w:pPr>
        <w:spacing w:after="60" w:before="60"/>
      </w:pPr>
      <w:r>
        <w:t xml:space="preserve"/>
      </w:r>
    </w:p>
    <w:p>
      <w:pPr>
        <w:spacing w:after="100" w:before="60"/>
      </w:pPr>
      <w:r>
        <w:rPr>
          <w:rFonts w:ascii="Arial" w:cs="Arial" w:eastAsia="Arial" w:hAnsi="Arial"/>
          <w:b w:val="false"/>
          <w:bCs w:val="false"/>
          <w:color w:val="222222"/>
          <w:sz w:val="20"/>
          <w:szCs w:val="20"/>
        </w:rPr>
        <w:t xml:space="preserve">Acceptance criteria:</w:t>
      </w:r>
    </w:p>
    <w:p>
      <w:pPr>
        <w:pStyle w:val="ListParagraph"/>
        <w:numPr>
          <w:ilvl w:val="0"/>
          <w:numId w:val="2"/>
        </w:numPr>
        <w:spacing w:after="40" w:before="40"/>
      </w:pPr>
      <w:r>
        <w:rPr>
          <w:rFonts w:ascii="Arial" w:cs="Arial" w:eastAsia="Arial" w:hAnsi="Arial"/>
          <w:color w:val="222222"/>
          <w:sz w:val="20"/>
          <w:szCs w:val="20"/>
        </w:rPr>
        <w:t xml:space="preserve">Given Shopify and Google Analytics data has been loaded</w:t>
      </w:r>
    </w:p>
    <w:p>
      <w:pPr>
        <w:pStyle w:val="ListParagraph"/>
        <w:numPr>
          <w:ilvl w:val="0"/>
          <w:numId w:val="2"/>
        </w:numPr>
        <w:spacing w:after="40" w:before="40"/>
      </w:pPr>
      <w:r>
        <w:rPr>
          <w:rFonts w:ascii="Arial" w:cs="Arial" w:eastAsia="Arial" w:hAnsi="Arial"/>
          <w:color w:val="222222"/>
          <w:sz w:val="20"/>
          <w:szCs w:val="20"/>
        </w:rPr>
        <w:t xml:space="preserve">When I open the main dashboard</w:t>
      </w:r>
    </w:p>
    <w:p>
      <w:pPr>
        <w:pStyle w:val="ListParagraph"/>
        <w:numPr>
          <w:ilvl w:val="0"/>
          <w:numId w:val="2"/>
        </w:numPr>
        <w:spacing w:after="40" w:before="40"/>
      </w:pPr>
      <w:r>
        <w:rPr>
          <w:rFonts w:ascii="Arial" w:cs="Arial" w:eastAsia="Arial" w:hAnsi="Arial"/>
          <w:color w:val="222222"/>
          <w:sz w:val="20"/>
          <w:szCs w:val="20"/>
        </w:rPr>
        <w:t xml:space="preserve">Then I should see total active customers, customers at risk, customers churned this month, and revenue by tier</w:t>
      </w:r>
    </w:p>
    <w:p>
      <w:pPr>
        <w:pStyle w:val="ListParagraph"/>
        <w:numPr>
          <w:ilvl w:val="0"/>
          <w:numId w:val="2"/>
        </w:numPr>
        <w:spacing w:after="40" w:before="40"/>
      </w:pPr>
      <w:r>
        <w:rPr>
          <w:rFonts w:ascii="Arial" w:cs="Arial" w:eastAsia="Arial" w:hAnsi="Arial"/>
          <w:color w:val="222222"/>
          <w:sz w:val="20"/>
          <w:szCs w:val="20"/>
        </w:rPr>
        <w:t xml:space="preserve">And the data should reflect activity from the last 24 hours</w:t>
      </w:r>
    </w:p>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8. Non-Functional Requirements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026"/>
        <w:gridCol w:w="26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ID</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Performance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NFR-001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dashboard shall load within 5 seconds under normal usage.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Stakeholders need near-real-time visibility to act quickly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Data freshness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NFR-002</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RFM scores shall be recalculated weekly. The main dashboard shall refresh daily.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Weekly scoring is sufficient for retention decisions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GDPR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NFR-003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customer PII shall be stored outside the EU. A DPIA must be approved before any PII is processed.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ICO requirement. Legal sign-off needed before build starts.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Availability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NFR-004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Dashboard available 8am to 8pm GMT Monday to Friday with 99% uptime.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Teams are office-based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Data retention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NFR-005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Customer records and order history retained for 3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Required for trend analysis and GDPR compliance</w:t>
            </w:r>
          </w:p>
        </w:tc>
      </w:tr>
    </w:tbl>
    <w:p>
      <w:pPr>
        <w:spacing w:after="60" w:before="60"/>
      </w:pPr>
      <w:r>
        <w:t xml:space="preserve"/>
      </w:r>
    </w:p>
    <w:p>
      <w:r>
        <w:br w:type="page"/>
      </w:r>
    </w:p>
    <w:p>
      <w:pPr>
        <w:pStyle w:val="Heading1"/>
        <w:pBdr>
          <w:bottom w:val="single" w:color="CCCCCC" w:sz="4" w:space="4"/>
        </w:pBdr>
        <w:spacing w:after="120" w:before="360"/>
      </w:pPr>
      <w:r>
        <w:rPr>
          <w:rFonts w:ascii="Arial" w:cs="Arial" w:eastAsia="Arial" w:hAnsi="Arial"/>
          <w:b/>
          <w:bCs/>
          <w:color w:val="1F4E79"/>
          <w:sz w:val="28"/>
          <w:szCs w:val="28"/>
        </w:rPr>
        <w:t xml:space="preserve">9. Risk Register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950"/>
        <w:gridCol w:w="950"/>
        <w:gridCol w:w="3926"/>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Risk</w:t>
            </w:r>
          </w:p>
        </w:tc>
        <w:tc>
          <w:tcPr>
            <w:tcW w:type="dxa" w:w="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Likelihood</w:t>
            </w:r>
          </w:p>
        </w:tc>
        <w:tc>
          <w:tcPr>
            <w:tcW w:type="dxa" w:w="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Impact</w:t>
            </w:r>
          </w:p>
        </w:tc>
        <w:tc>
          <w:tcPr>
            <w:tcW w:type="dxa" w:w="3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Mitigation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Shopify data quality is poor or incomplete, making the RFM model unreliable.</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Run a data quality audit in Week 1 before any build work begins. If gaps are found, agree a minimum data standard with the IT Lead before proceeding.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Marketing team does not adopt the dashboard and continues with manual processes.</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Involve the Marketing Manager in requirements sign-off from the start. Run a training session at go-live and measure adoption in the first 4 weeks.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GDPR sign-off is delayed, blocking work on customer data.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Raise the DPIA with the legal team in Week 1 as a parallel activity. Do not wait until the data work is ready to start.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R-004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Bronze customer retention delivers low ROI given average spend of £110.</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Prioritise Silver tier in Phase 1. Average Silver spend is £670, six times higher. Bronze retention moves to Phase 2 once root cause is understood.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Scope creep after sign-off pushes the go-live date.</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 changes to go through a formal change request. Anything affecting go-live requires CEO sign-off.</w:t>
            </w:r>
          </w:p>
        </w:tc>
      </w:tr>
    </w:tbl>
    <w:p>
      <w:pPr>
        <w:spacing w:after="60" w:before="60"/>
      </w:pPr>
      <w:r>
        <w:t xml:space="preserve"/>
      </w:r>
    </w:p>
    <w:p>
      <w:pPr>
        <w:spacing w:after="60" w:before="60"/>
      </w:pPr>
      <w:r>
        <w:t xml:space="preserve"/>
      </w:r>
    </w:p>
    <w:p>
      <w:pPr>
        <w:spacing w:after="100" w:before="60"/>
      </w:pPr>
      <w:r>
        <w:rPr>
          <w:rFonts w:ascii="Arial" w:cs="Arial" w:eastAsia="Arial" w:hAnsi="Arial"/>
          <w:b w:val="false"/>
          <w:bCs w:val="false"/>
          <w:color w:val="222222"/>
          <w:sz w:val="20"/>
          <w:szCs w:val="20"/>
        </w:rPr>
        <w:t xml:space="preserve">Next steps: requirements review meeting with CEO and Marketing Manager to be scheduled before project kick-off.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2026-05-26T13:31:11.598Z</dcterms:created>
  <dcterms:modified xsi:type="dcterms:W3CDTF">2026-05-26T13:31:11.598Z</dcterms:modified>
</cp:coreProperties>
</file>

<file path=docProps/custom.xml><?xml version="1.0" encoding="utf-8"?>
<Properties xmlns="http://schemas.openxmlformats.org/officeDocument/2006/custom-properties" xmlns:vt="http://schemas.openxmlformats.org/officeDocument/2006/docPropsVTypes"/>
</file>