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3864"/>
          <w:sz w:val="64"/>
          <w:szCs w:val="64"/>
        </w:rPr>
        <w:t xml:space="preserve">RecoveryAI</w:t>
      </w:r>
    </w:p>
    <w:p>
      <w:pPr>
        <w:spacing w:after="0" w:before="200"/>
        <w:jc w:val="center"/>
      </w:pPr>
      <w:r>
        <w:rPr>
          <w:b/>
          <w:bCs/>
          <w:color w:val="0F6B65"/>
          <w:sz w:val="32"/>
          <w:szCs w:val="32"/>
        </w:rPr>
        <w:t xml:space="preserve">Telephony &amp; Integration Requirements</w:t>
      </w:r>
    </w:p>
    <w:p>
      <w:pPr>
        <w:pBdr>
          <w:bottom w:val="single" w:color="BFBFBF" w:sz="8" w:space="8"/>
        </w:pBdr>
        <w:spacing w:before="600"/>
        <w:jc w:val="center"/>
      </w:pPr>
      <w:r>
        <w:rPr>
          <w:sz w:val="2"/>
          <w:szCs w:val="2"/>
        </w:rPr>
        <w:t xml:space="preserve"> </w:t>
      </w:r>
    </w:p>
    <w:p>
      <w:pPr>
        <w:spacing w:before="500"/>
        <w:jc w:val="center"/>
      </w:pPr>
      <w:r>
        <w:rPr>
          <w:color w:val="595959"/>
          <w:sz w:val="22"/>
          <w:szCs w:val="22"/>
        </w:rPr>
        <w:t xml:space="preserve">Overview of external services required to move RecoveryAI from a completed</w:t>
      </w:r>
    </w:p>
    <w:p>
      <w:pPr>
        <w:jc w:val="center"/>
      </w:pPr>
      <w:r>
        <w:rPr>
          <w:color w:val="595959"/>
          <w:sz w:val="22"/>
          <w:szCs w:val="22"/>
        </w:rPr>
        <w:t xml:space="preserve">application design into a fully operational collections platform</w:t>
      </w:r>
    </w:p>
    <w:p>
      <w:pPr>
        <w:spacing w:before="900"/>
        <w:jc w:val="center"/>
      </w:pPr>
      <w:r>
        <w:rPr>
          <w:color w:val="595959"/>
          <w:sz w:val="20"/>
          <w:szCs w:val="20"/>
        </w:rPr>
        <w:t xml:space="preserve">Prepared: July 27, 2026</w:t>
      </w:r>
    </w:p>
    <w:p>
      <w:pPr>
        <w:spacing w:before="100"/>
        <w:jc w:val="center"/>
      </w:pPr>
      <w:r>
        <w:rPr>
          <w:i/>
          <w:iCs/>
          <w:color w:val="595959"/>
          <w:sz w:val="20"/>
          <w:szCs w:val="20"/>
        </w:rPr>
        <w:t xml:space="preserve">Document type: Technical &amp; Integration Overview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F6B65" w:sz="6" w:space="4"/>
        </w:pBdr>
        <w:spacing w:after="200" w:before="400"/>
      </w:pPr>
      <w:r>
        <w:rPr>
          <w:b/>
          <w:bCs/>
          <w:color w:val="1F3864"/>
        </w:rPr>
        <w:t xml:space="preserve">Executive Summary</w:t>
      </w:r>
    </w:p>
    <w:p>
      <w:pPr>
        <w:spacing w:after="180" w:line="300"/>
      </w:pPr>
      <w:r>
        <w:rPr>
          <w:i w:val="false"/>
          <w:iCs w:val="false"/>
          <w:sz w:val="22"/>
          <w:szCs w:val="22"/>
        </w:rPr>
        <w:t xml:space="preserve">RecoveryAI is being built as an AI-assisted collections platform that allows recovery agents to call, message, and collect payments from debtors more efficiently, while giving managers real-time oversight of every call.</w:t>
      </w:r>
    </w:p>
    <w:p>
      <w:pPr>
        <w:spacing w:after="180" w:line="300"/>
      </w:pPr>
      <w:r>
        <w:rPr>
          <w:i w:val="false"/>
          <w:iCs w:val="false"/>
          <w:sz w:val="22"/>
          <w:szCs w:val="22"/>
        </w:rPr>
        <w:t xml:space="preserve">To move from the current application — fully designed and running on sample data — into a live system, a small set of external services need to be connected. Tata Tele's SmartFlo platform will provide the core telephony infrastructure: placing calls, recording them, and giving managers live oversight of agent activity. Additional services are required to support AI-driven voice conversations, digital payments, WhatsApp/SMS/email messaging, and regulatory compliance around outbound calling.</w:t>
      </w:r>
    </w:p>
    <w:p>
      <w:pPr>
        <w:spacing w:after="180" w:line="300"/>
      </w:pPr>
      <w:r>
        <w:rPr>
          <w:i w:val="false"/>
          <w:iCs w:val="false"/>
          <w:sz w:val="22"/>
          <w:szCs w:val="22"/>
        </w:rPr>
        <w:t xml:space="preserve">This document outlines what each part of the platform needs, what Tata Tele covers, where additional services are required, and a recommended phased rollout.</w:t>
      </w:r>
    </w:p>
    <w:p>
      <w:pPr>
        <w:pStyle w:val="Heading1"/>
        <w:pBdr>
          <w:bottom w:val="single" w:color="0F6B65" w:sz="6" w:space="4"/>
        </w:pBdr>
        <w:spacing w:after="200" w:before="400"/>
      </w:pPr>
      <w:r>
        <w:rPr>
          <w:b/>
          <w:bCs/>
          <w:color w:val="1F3864"/>
        </w:rPr>
        <w:t xml:space="preserve">1. Feature-to-Service Mapping</w:t>
      </w:r>
    </w:p>
    <w:p>
      <w:pPr>
        <w:spacing w:after="180" w:line="300"/>
      </w:pPr>
      <w:r>
        <w:rPr>
          <w:i w:val="false"/>
          <w:iCs w:val="false"/>
          <w:sz w:val="22"/>
          <w:szCs w:val="22"/>
        </w:rPr>
        <w:t xml:space="preserve">The table below summarizes what each major feature of RecoveryAI needs, and which service provides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Needed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Provided By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 Queue / Manual Calling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Agent-initiated outbound calling, call connection, recording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Tata Tele (SmartFlo)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Call Monitoring &amp; Manager Oversight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visibility into active calls; ability to listen in, coach, or take over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Tata Tele (SmartFlo)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Predictive Dialer Campaigns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dialing through debtor lists, call pacing, retry logic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Tata Tele (SmartFlo)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WhatsApp / SMS / Email Messaging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and receive WhatsApp messages; SMS fallback; email notifications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Interakt (WhatsApp); SMS &amp; email provider — to be selected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Collection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secure payment links and track payment status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Razorpay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Debtor Scoring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Prioritize which debtors to contact first, based on likelihood to pay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Anthropic (Claude)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Voice Calls (automated conversations)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speech understanding, response generation, and natural voice output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Speech-to-text + Anthropic (Claude) + ElevenLabs (see Section 4)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Aggregate call outcomes, payment trends, and agent performance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platform database, built on the sources above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(Do-Not-Disturb, Calling Hours)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Suppress opted-out numbers; restrict automated calling to permitted hours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Tata Tele (SmartFlo)</w:t>
            </w:r>
          </w:p>
        </w:tc>
      </w:tr>
    </w:tbl>
    <w:p>
      <w:pPr>
        <w:pStyle w:val="Heading1"/>
        <w:pBdr>
          <w:bottom w:val="single" w:color="0F6B65" w:sz="6" w:space="4"/>
        </w:pBdr>
        <w:spacing w:after="200" w:before="400"/>
      </w:pPr>
      <w:r>
        <w:rPr>
          <w:b/>
          <w:bCs/>
          <w:color w:val="1F3864"/>
        </w:rPr>
        <w:t xml:space="preserve">2. What Tata Tele (SmartFlo) Provides</w:t>
      </w:r>
    </w:p>
    <w:p>
      <w:pPr>
        <w:spacing w:after="180" w:line="300"/>
      </w:pPr>
      <w:r>
        <w:rPr>
          <w:i w:val="false"/>
          <w:iCs w:val="false"/>
          <w:sz w:val="22"/>
          <w:szCs w:val="22"/>
        </w:rPr>
        <w:t xml:space="preserve">Tata Tele's SmartFlo platform is a strong fit for all human-agent calling and campaign management needs. It covers:</w:t>
      </w:r>
    </w:p>
    <w:p>
      <w:pPr>
        <w:pStyle w:val="Heading2"/>
        <w:spacing w:after="120" w:before="300"/>
      </w:pPr>
      <w:r>
        <w:rPr>
          <w:b/>
          <w:bCs/>
          <w:color w:val="0F6B65"/>
        </w:rPr>
        <w:t xml:space="preserve">Authentication &amp; Agent Management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Secure sign-in, plus the ability to add, update, and manage recovery agents and their calling permissions.</w:t>
      </w:r>
    </w:p>
    <w:p>
      <w:pPr>
        <w:pStyle w:val="Heading2"/>
        <w:spacing w:after="120" w:before="300"/>
      </w:pPr>
      <w:r>
        <w:rPr>
          <w:b/>
          <w:bCs/>
          <w:color w:val="0F6B65"/>
        </w:rPr>
        <w:t xml:space="preserve">Click-to-Call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Agents can start an outbound call to a debtor directly from within the application, with a single click.</w:t>
      </w:r>
    </w:p>
    <w:p>
      <w:pPr>
        <w:pStyle w:val="Heading2"/>
        <w:spacing w:after="120" w:before="300"/>
      </w:pPr>
      <w:r>
        <w:rPr>
          <w:b/>
          <w:bCs/>
          <w:color w:val="0F6B65"/>
        </w:rPr>
        <w:t xml:space="preserve">Call Recording &amp; Call History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Every call is automatically recorded (subject to consent and policy) and logged with duration, outcome, and recording playback for later review.</w:t>
      </w:r>
    </w:p>
    <w:p>
      <w:pPr>
        <w:pStyle w:val="Heading2"/>
        <w:spacing w:after="120" w:before="300"/>
      </w:pPr>
      <w:r>
        <w:rPr>
          <w:b/>
          <w:bCs/>
          <w:color w:val="0F6B65"/>
        </w:rPr>
        <w:t xml:space="preserve">Live Call Monitoring &amp; Manager Tools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Managers can view active calls in real time, and use listen-in, join, or transfer tools to support agents mid-call.</w:t>
      </w:r>
    </w:p>
    <w:p>
      <w:pPr>
        <w:pStyle w:val="Heading2"/>
        <w:spacing w:after="120" w:before="300"/>
      </w:pPr>
      <w:r>
        <w:rPr>
          <w:b/>
          <w:bCs/>
          <w:color w:val="0F6B65"/>
        </w:rPr>
        <w:t xml:space="preserve">Predictive &amp; Preview Dialer Campaigns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Automatically dial through a list of debtors, pace call volume to agent availability, and retry unanswered calls on a schedule.</w:t>
      </w:r>
    </w:p>
    <w:p>
      <w:pPr>
        <w:pStyle w:val="Heading2"/>
        <w:spacing w:after="120" w:before="300"/>
      </w:pPr>
      <w:r>
        <w:rPr>
          <w:b/>
          <w:bCs/>
          <w:color w:val="0F6B65"/>
        </w:rPr>
        <w:t xml:space="preserve">Bulk Broadcast / Reminder Calls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Send automated voice reminders to large groups of debtors without needing an agent on the line.</w:t>
      </w:r>
    </w:p>
    <w:p>
      <w:pPr>
        <w:pStyle w:val="Heading2"/>
        <w:spacing w:after="120" w:before="300"/>
      </w:pPr>
      <w:r>
        <w:rPr>
          <w:b/>
          <w:bCs/>
          <w:color w:val="0F6B65"/>
        </w:rPr>
        <w:t xml:space="preserve">Lead List Management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Organize and update debtor contact lists that feed dialing campaigns.</w:t>
      </w:r>
    </w:p>
    <w:p>
      <w:pPr>
        <w:pStyle w:val="Heading2"/>
        <w:spacing w:after="120" w:before="300"/>
      </w:pPr>
      <w:r>
        <w:rPr>
          <w:b/>
          <w:bCs/>
          <w:color w:val="0F6B65"/>
        </w:rPr>
        <w:t xml:space="preserve">Do-Not-Disturb / Compliance Suppression Lists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Maintain block lists so opted-out or restricted numbers are never dialed automatically.</w:t>
      </w:r>
    </w:p>
    <w:p>
      <w:pPr>
        <w:pStyle w:val="Heading2"/>
        <w:spacing w:after="120" w:before="300"/>
      </w:pPr>
      <w:r>
        <w:rPr>
          <w:b/>
          <w:bCs/>
          <w:color w:val="0F6B65"/>
        </w:rPr>
        <w:t xml:space="preserve">Legal Calling-Hours Enforcement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Restrict automated and campaign calling to permitted hours of the day.</w:t>
      </w:r>
    </w:p>
    <w:p>
      <w:pPr>
        <w:pStyle w:val="Heading1"/>
        <w:pBdr>
          <w:bottom w:val="single" w:color="0F6B65" w:sz="6" w:space="4"/>
        </w:pBdr>
        <w:spacing w:after="200" w:before="400"/>
      </w:pPr>
      <w:r>
        <w:rPr>
          <w:b/>
          <w:bCs/>
          <w:color w:val="1F3864"/>
        </w:rPr>
        <w:t xml:space="preserve">3. An Important Consideration: AI-Driven Voice Calls</w:t>
      </w:r>
    </w:p>
    <w:p>
      <w:pPr>
        <w:spacing w:after="180" w:line="300"/>
      </w:pPr>
      <w:r>
        <w:rPr>
          <w:i w:val="false"/>
          <w:iCs w:val="false"/>
          <w:sz w:val="22"/>
          <w:szCs w:val="22"/>
        </w:rPr>
        <w:t xml:space="preserve">Tata Tele's calling infrastructure is built to connect a phone call to one of two things: a human agent, or a pre-recorded voice menu. It does not provide a live, two-way audio connection that an AI system could listen to and respond through in real time.</w:t>
      </w:r>
    </w:p>
    <w:p>
      <w:pPr>
        <w:spacing w:after="180" w:line="300"/>
      </w:pPr>
      <w:r>
        <w:rPr>
          <w:i w:val="false"/>
          <w:iCs w:val="false"/>
          <w:sz w:val="22"/>
          <w:szCs w:val="22"/>
        </w:rPr>
        <w:t xml:space="preserve">This matters for one specific planned capability: fully automated AI phone calls, where a debtor speaks with an AI voice assistant instead of a human agent. That capability requires additional infrastructure beyond Tata Tele, described in the next section.</w:t>
      </w:r>
    </w:p>
    <w:p>
      <w:pPr>
        <w:pStyle w:val="Heading1"/>
        <w:pBdr>
          <w:bottom w:val="single" w:color="0F6B65" w:sz="6" w:space="4"/>
        </w:pBdr>
        <w:spacing w:after="200" w:before="400"/>
      </w:pPr>
      <w:r>
        <w:rPr>
          <w:b/>
          <w:bCs/>
          <w:color w:val="1F3864"/>
        </w:rPr>
        <w:t xml:space="preserve">4. AI Voice Call Architecture</w:t>
      </w:r>
    </w:p>
    <w:p>
      <w:pPr>
        <w:spacing w:after="180" w:line="300"/>
      </w:pPr>
      <w:r>
        <w:rPr>
          <w:i w:val="false"/>
          <w:iCs w:val="false"/>
          <w:sz w:val="22"/>
          <w:szCs w:val="22"/>
        </w:rPr>
        <w:t xml:space="preserve">An AI-driven phone call works as a short pipeline that repeats throughout the conversation:</w:t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Call Connects</w:t>
      </w:r>
      <w:r>
        <w:rPr>
          <w:sz w:val="22"/>
          <w:szCs w:val="22"/>
        </w:rPr>
        <w:t xml:space="preserve"> — the debtor answers the phone and is connected into a live audio session.</w:t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Speech Understanding</w:t>
      </w:r>
      <w:r>
        <w:rPr>
          <w:sz w:val="22"/>
          <w:szCs w:val="22"/>
        </w:rPr>
        <w:t xml:space="preserve"> — what the debtor says is transcribed into text in real time (speech-to-text).</w:t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AI Decision-Making</w:t>
      </w:r>
      <w:r>
        <w:rPr>
          <w:sz w:val="22"/>
          <w:szCs w:val="22"/>
        </w:rPr>
        <w:t xml:space="preserve"> — Anthropic's Claude, the AI language model, interprets what was said and determines the appropriate response, following the collections conversation script and business rules.</w:t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Natural Voice Response</w:t>
      </w:r>
      <w:r>
        <w:rPr>
          <w:sz w:val="22"/>
          <w:szCs w:val="22"/>
        </w:rPr>
        <w:t xml:space="preserve"> — ElevenLabs converts the AI's response into natural-sounding speech.</w:t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Response Delivered</w:t>
      </w:r>
      <w:r>
        <w:rPr>
          <w:sz w:val="22"/>
          <w:szCs w:val="22"/>
        </w:rPr>
        <w:t xml:space="preserve"> — the generated voice is played back to the debtor, and the cycle repeats for the rest of the conversation.</w:t>
      </w:r>
    </w:p>
    <w:p>
      <w:pPr>
        <w:spacing w:after="180" w:line="300"/>
      </w:pPr>
      <w:r>
        <w:rPr>
          <w:i w:val="false"/>
          <w:iCs w:val="false"/>
          <w:sz w:val="22"/>
          <w:szCs w:val="22"/>
        </w:rPr>
        <w:t xml:space="preserve">Because Tata Tele does not expose the real-time audio connection this pipeline needs (steps 1 and 5), a different calling provider — most likely Twilio — would handle the AI-call leg specifically, while Tata Tele continues to handle all human-agent calling as described in Section 2.</w:t>
      </w:r>
    </w:p>
    <w:p>
      <w:pPr>
        <w:spacing w:after="180" w:line="300"/>
      </w:pPr>
      <w:r>
        <w:rPr>
          <w:i/>
          <w:iCs/>
          <w:sz w:val="22"/>
          <w:szCs w:val="22"/>
        </w:rPr>
        <w:t xml:space="preserve">Note: ElevenLabs also offers a bundled “Conversational AI” product that combines steps 2 through 4 into a single service, which may simplify this pipeline and reduce the number of vendors involved.</w:t>
      </w:r>
    </w:p>
    <w:p>
      <w:pPr>
        <w:pStyle w:val="Heading1"/>
        <w:pBdr>
          <w:bottom w:val="single" w:color="0F6B65" w:sz="6" w:space="4"/>
        </w:pBdr>
        <w:spacing w:after="200" w:before="400"/>
      </w:pPr>
      <w:r>
        <w:rPr>
          <w:b/>
          <w:bCs/>
          <w:color w:val="1F3864"/>
        </w:rPr>
        <w:t xml:space="preserve">5. Additional Services Needed Beyond Telephony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WhatsApp Messaging (Interakt)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payment reminders and updates via WhatsApp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Collection (Razorpay)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and track payment links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email notifications and receipts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Provider not yet selected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SMS Fallback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messaging channel when WhatsApp isn't available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Provider not yet selected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Recording &amp; Transcript Storage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Securely store call recordings and AI call transcripts for quality review and dispute resolution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be provisioned</w:t>
            </w:r>
          </w:p>
        </w:tc>
      </w:tr>
    </w:tbl>
    <w:p>
      <w:pPr>
        <w:pStyle w:val="Heading1"/>
        <w:pBdr>
          <w:bottom w:val="single" w:color="0F6B65" w:sz="6" w:space="4"/>
        </w:pBdr>
        <w:spacing w:after="200" w:before="400"/>
      </w:pPr>
      <w:r>
        <w:rPr>
          <w:b/>
          <w:bCs/>
          <w:color w:val="1F3864"/>
        </w:rPr>
        <w:t xml:space="preserve">6. Compliance Requirements</w:t>
      </w:r>
    </w:p>
    <w:p>
      <w:pPr>
        <w:spacing w:after="180" w:line="300"/>
      </w:pPr>
      <w:r>
        <w:rPr>
          <w:i w:val="false"/>
          <w:iCs w:val="false"/>
          <w:sz w:val="22"/>
          <w:szCs w:val="22"/>
        </w:rPr>
        <w:t xml:space="preserve">Because RecoveryAI is a debt-collections platform, outbound calling is subject to regulatory and consumer-protection requirements. Two controls are considered mandatory before any automated or bulk-calling feature goes live: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Do-Not-Disturb Suppression — </w:t>
      </w:r>
      <w:r>
        <w:rPr>
          <w:sz w:val="21"/>
          <w:szCs w:val="21"/>
        </w:rPr>
        <w:t xml:space="preserve">Any debtor who has opted out, or is on a regulatory do-not-call list, must never be dialed automatically.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Permitted Calling Hours — </w:t>
      </w:r>
      <w:r>
        <w:rPr>
          <w:sz w:val="21"/>
          <w:szCs w:val="21"/>
        </w:rPr>
        <w:t xml:space="preserve">Automated and bulk calling must be restricted to legally permitted hours of the day.</w:t>
      </w:r>
    </w:p>
    <w:p>
      <w:pPr>
        <w:spacing w:after="180" w:line="300"/>
      </w:pPr>
      <w:r>
        <w:rPr>
          <w:i w:val="false"/>
          <w:iCs w:val="false"/>
          <w:sz w:val="22"/>
          <w:szCs w:val="22"/>
        </w:rPr>
        <w:t xml:space="preserve">Tata Tele's platform includes both of these controls natively. They should be configured and verified before any predictive dialer or broadcast campaign is enabled.</w:t>
      </w:r>
    </w:p>
    <w:p>
      <w:pPr>
        <w:pStyle w:val="Heading1"/>
        <w:pBdr>
          <w:bottom w:val="single" w:color="0F6B65" w:sz="6" w:space="4"/>
        </w:pBdr>
        <w:spacing w:after="200" w:before="400"/>
      </w:pPr>
      <w:r>
        <w:rPr>
          <w:b/>
          <w:bCs/>
          <w:color w:val="1F3864"/>
        </w:rPr>
        <w:t xml:space="preserve">7. Recommended Phased Approach</w:t>
      </w:r>
    </w:p>
    <w:p>
      <w:pPr>
        <w:pStyle w:val="Heading2"/>
        <w:spacing w:after="120" w:before="300"/>
      </w:pPr>
      <w:r>
        <w:rPr>
          <w:b/>
          <w:bCs/>
          <w:color w:val="0F6B65"/>
        </w:rPr>
        <w:t xml:space="preserve">Phase 1 — Human-Agent Calling (Tata Tele)</w:t>
      </w:r>
    </w:p>
    <w:p>
      <w:pPr>
        <w:spacing w:after="180" w:line="300"/>
      </w:pPr>
      <w:r>
        <w:rPr>
          <w:i w:val="false"/>
          <w:iCs w:val="false"/>
          <w:sz w:val="22"/>
          <w:szCs w:val="22"/>
        </w:rPr>
        <w:t xml:space="preserve">Enable agents to place, receive, and log calls; give managers live monitoring of agent calls; feed call recordings and history into reporting.</w:t>
      </w:r>
    </w:p>
    <w:p>
      <w:pPr>
        <w:pStyle w:val="Heading2"/>
        <w:spacing w:after="120" w:before="300"/>
      </w:pPr>
      <w:r>
        <w:rPr>
          <w:b/>
          <w:bCs/>
          <w:color w:val="0F6B65"/>
        </w:rPr>
        <w:t xml:space="preserve">Phase 2 — AI-Driven Voice Calls</w:t>
      </w:r>
    </w:p>
    <w:p>
      <w:pPr>
        <w:spacing w:after="180" w:line="300"/>
      </w:pPr>
      <w:r>
        <w:rPr>
          <w:i w:val="false"/>
          <w:iCs w:val="false"/>
          <w:sz w:val="22"/>
          <w:szCs w:val="22"/>
        </w:rPr>
        <w:t xml:space="preserve">Introduce the speech-to-text / Claude / ElevenLabs pipeline (via Twilio or an equivalent provider) for automated debtor conversations, starting with a narrow, well-scripted use case such as payment reminders, before expanding scope.</w:t>
      </w:r>
    </w:p>
    <w:p>
      <w:pPr>
        <w:pStyle w:val="Heading2"/>
        <w:spacing w:after="120" w:before="300"/>
      </w:pPr>
      <w:r>
        <w:rPr>
          <w:b/>
          <w:bCs/>
          <w:color w:val="0F6B65"/>
        </w:rPr>
        <w:t xml:space="preserve">Phase 3 — Supporting Services (in parallel)</w:t>
      </w:r>
    </w:p>
    <w:p>
      <w:pPr>
        <w:spacing w:after="180" w:line="300"/>
      </w:pPr>
      <w:r>
        <w:rPr>
          <w:i w:val="false"/>
          <w:iCs w:val="false"/>
          <w:sz w:val="22"/>
          <w:szCs w:val="22"/>
        </w:rPr>
        <w:t xml:space="preserve">Payment collection, WhatsApp/SMS/email messaging, and compliance suppression lists can be built alongside Phases 1 and 2, since they do not depend on the calling infrastructure choice.</w:t>
      </w:r>
    </w:p>
    <w:p>
      <w:pPr>
        <w:spacing w:after="180" w:line="300"/>
      </w:pPr>
      <w:r>
        <w:rPr>
          <w:i/>
          <w:iCs/>
          <w:sz w:val="22"/>
          <w:szCs w:val="22"/>
        </w:rPr>
        <w:t xml:space="preserve">This phased approach allows the platform to go live with human-agent calling first, while AI voice-call capability is developed and tested as a distinct, additive track.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b/>
        <w:bCs/>
        <w:color w:val="595959"/>
        <w:sz w:val="16"/>
        <w:szCs w:val="16"/>
      </w:rPr>
      <w:t xml:space="preserve">RecoveryAI</w:t>
    </w:r>
    <w:r>
      <w:rPr>
        <w:color w:val="595959"/>
        <w:sz w:val="16"/>
        <w:szCs w:val="16"/>
      </w:rPr>
      <w:t xml:space="preserve">	Telephony &amp; Integration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2026-07-27T15:22:43.091Z</dcterms:created>
  <dcterms:modified xsi:type="dcterms:W3CDTF">2026-07-27T15:22:43.092Z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