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Dependencies (for running on local system)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3.8 and onwards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Sklearn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Scipy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python notebooks(.ipynb files) :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 CMD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jupyter notebook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3)</w:t>
        <w:tab/>
        <w:t xml:space="preserve">Run every cell one by one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shift+enter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4)</w:t>
        <w:tab/>
        <w:t xml:space="preserve">Or run all cells in batch mode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ctrl+A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shift+ enter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Run python notebooks (.ipynb) on Google Colab online: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file on google colab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the CSV file on google colab or on google drive and import from there Using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color w:val="242424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shd w:fill="cccccc" w:val="clear"/>
          <w:rtl w:val="0"/>
        </w:rPr>
        <w:t xml:space="preserve">from google.colab import drive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shd w:fill="cc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424"/>
          <w:sz w:val="24"/>
          <w:szCs w:val="24"/>
          <w:shd w:fill="cccccc" w:val="clear"/>
          <w:rtl w:val="0"/>
        </w:rPr>
        <w:t xml:space="preserve">drive.mount('/content/drive')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all cells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Ctrl+ F9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