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3C23" w14:textId="0106D0FA" w:rsidR="00CA614E" w:rsidRDefault="00873743" w:rsidP="00CA61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Ransomware Detection using Deception Models</w:t>
      </w:r>
      <w:r w:rsidR="00CA614E">
        <w:rPr>
          <w:lang w:val="en-US"/>
        </w:rPr>
        <w:t xml:space="preserve"> – 16</w:t>
      </w:r>
      <w:r w:rsidR="00CA614E" w:rsidRPr="00CA614E">
        <w:rPr>
          <w:vertAlign w:val="superscript"/>
          <w:lang w:val="en-US"/>
        </w:rPr>
        <w:t>th</w:t>
      </w:r>
      <w:r w:rsidR="00CA614E">
        <w:rPr>
          <w:lang w:val="en-US"/>
        </w:rPr>
        <w:t xml:space="preserve"> November</w:t>
      </w:r>
    </w:p>
    <w:p w14:paraId="4D185EC6" w14:textId="24FF91BB" w:rsidR="00CA614E" w:rsidRDefault="00CA614E" w:rsidP="00CA614E">
      <w:pPr>
        <w:rPr>
          <w:lang w:val="en-US"/>
        </w:rPr>
      </w:pPr>
      <w:r>
        <w:rPr>
          <w:lang w:val="en-US"/>
        </w:rPr>
        <w:t>Questions:</w:t>
      </w:r>
    </w:p>
    <w:p w14:paraId="68114581" w14:textId="4CED61D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What specific ransomware strains were used to produce the data sets, and how do they reflect the diversity of real-world ransomware encounters</w:t>
      </w:r>
      <w:r w:rsidR="00656F3F">
        <w:rPr>
          <w:lang w:val="en-US"/>
        </w:rPr>
        <w:t xml:space="preserve"> (especially understanding how to reduce error and possibly recognize many types of files)</w:t>
      </w:r>
    </w:p>
    <w:p w14:paraId="3B4148B2" w14:textId="05488B83" w:rsidR="004F5B2A" w:rsidRDefault="004F5B2A" w:rsidP="004F5B2A">
      <w:pPr>
        <w:pStyle w:val="Paragrafoelenco"/>
        <w:numPr>
          <w:ilvl w:val="0"/>
          <w:numId w:val="3"/>
        </w:numPr>
        <w:rPr>
          <w:lang w:val="en-US"/>
        </w:rPr>
      </w:pPr>
      <w:r w:rsidRPr="004F5B2A">
        <w:rPr>
          <w:lang w:val="en-US"/>
        </w:rPr>
        <w:t>Can the study provide insights into the potential implications of its findings for the development of more effective ransomware detection methods</w:t>
      </w:r>
      <w:r>
        <w:rPr>
          <w:lang w:val="en-US"/>
        </w:rPr>
        <w:t>, particularly on entropy classification for values of finding more effective ways to compare files and classify them?</w:t>
      </w:r>
    </w:p>
    <w:p w14:paraId="6A3488B8" w14:textId="77777777" w:rsidR="004F5B2A" w:rsidRPr="004F5B2A" w:rsidRDefault="004F5B2A" w:rsidP="004F5B2A">
      <w:pPr>
        <w:pStyle w:val="Paragrafoelenco"/>
        <w:rPr>
          <w:lang w:val="en-US"/>
        </w:rPr>
      </w:pPr>
    </w:p>
    <w:p w14:paraId="09BA62E7" w14:textId="4654967E" w:rsidR="003F0BAB" w:rsidRDefault="00CA614E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CA614E">
        <w:rPr>
          <w:lang w:val="en-US"/>
        </w:rPr>
        <w:t>Understand humans approach to Reverse Engineering</w:t>
      </w:r>
      <w:r>
        <w:rPr>
          <w:lang w:val="en-US"/>
        </w:rPr>
        <w:t xml:space="preserve">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 </w:t>
      </w:r>
    </w:p>
    <w:p w14:paraId="11E28929" w14:textId="69762938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52FC317" w14:textId="487E3179" w:rsid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What are the ethical considerations and implications of augmenting autonomous cyber reasoning systems with human assistance?</w:t>
      </w:r>
    </w:p>
    <w:p w14:paraId="31EA778D" w14:textId="169BB85F" w:rsidR="00A0336B" w:rsidRPr="00A0336B" w:rsidRDefault="00A0336B" w:rsidP="00A0336B">
      <w:pPr>
        <w:pStyle w:val="Paragrafoelenco"/>
        <w:numPr>
          <w:ilvl w:val="0"/>
          <w:numId w:val="3"/>
        </w:numPr>
        <w:rPr>
          <w:lang w:val="en-US"/>
        </w:rPr>
      </w:pPr>
      <w:r w:rsidRPr="00A0336B">
        <w:rPr>
          <w:lang w:val="en-US"/>
        </w:rPr>
        <w:t>How might the use of eye-tracking technology and other physiological measures help us better understand the cognitive processes involved in reverse engineering</w:t>
      </w:r>
      <w:r w:rsidR="00110C5C">
        <w:rPr>
          <w:lang w:val="en-US"/>
        </w:rPr>
        <w:t>, particularly understanding what can be the techniques used to obfuscate both humans and automatic methods alike?</w:t>
      </w:r>
    </w:p>
    <w:p w14:paraId="22EC222B" w14:textId="690D02A7" w:rsidR="003F0BAB" w:rsidRPr="003F0BAB" w:rsidRDefault="003F0BAB" w:rsidP="003F0BAB">
      <w:pPr>
        <w:pStyle w:val="Paragrafoelenco"/>
        <w:rPr>
          <w:lang w:val="en-US"/>
        </w:rPr>
      </w:pPr>
    </w:p>
    <w:p w14:paraId="57E270EF" w14:textId="0D611950" w:rsidR="003F0BAB" w:rsidRDefault="003F0BAB" w:rsidP="00CA61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Fuzzing – 23</w:t>
      </w:r>
      <w:r w:rsidRPr="00CA614E">
        <w:rPr>
          <w:vertAlign w:val="superscript"/>
          <w:lang w:val="en-US"/>
        </w:rPr>
        <w:t>rd</w:t>
      </w:r>
      <w:r>
        <w:rPr>
          <w:lang w:val="en-US"/>
        </w:rPr>
        <w:t xml:space="preserve"> November</w:t>
      </w:r>
    </w:p>
    <w:p w14:paraId="78BD3F94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0F3CFC97" w14:textId="4BC791D3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would you improve and add mutators inside the API </w:t>
      </w:r>
      <w:r w:rsidR="00214D9C">
        <w:rPr>
          <w:lang w:val="en-US"/>
        </w:rPr>
        <w:t>in</w:t>
      </w:r>
      <w:r>
        <w:rPr>
          <w:lang w:val="en-US"/>
        </w:rPr>
        <w:t xml:space="preserve"> order to reach an even better implementation over different targets?</w:t>
      </w:r>
    </w:p>
    <w:p w14:paraId="17A75207" w14:textId="04173DEB" w:rsidR="00214D9C" w:rsidRDefault="00214D9C" w:rsidP="003F0BAB">
      <w:pPr>
        <w:pStyle w:val="Paragrafoelenco"/>
        <w:numPr>
          <w:ilvl w:val="0"/>
          <w:numId w:val="3"/>
        </w:numPr>
        <w:rPr>
          <w:lang w:val="en-US"/>
        </w:rPr>
      </w:pPr>
      <w:r w:rsidRPr="00214D9C">
        <w:rPr>
          <w:lang w:val="en-US"/>
        </w:rPr>
        <w:t>How to determine if it’s OK to use persistent mode for a given app</w:t>
      </w:r>
      <w:r>
        <w:rPr>
          <w:lang w:val="en-US"/>
        </w:rPr>
        <w:t>, specifically in showing it’s better than forking and in the program coverage to avoid a</w:t>
      </w:r>
      <w:r w:rsidRPr="00214D9C">
        <w:rPr>
          <w:lang w:val="en-US"/>
        </w:rPr>
        <w:t>pplication-specific issues?</w:t>
      </w:r>
    </w:p>
    <w:p w14:paraId="108819A1" w14:textId="77777777" w:rsidR="003F0BAB" w:rsidRDefault="003F0BAB" w:rsidP="003F0BAB">
      <w:pPr>
        <w:pStyle w:val="Paragrafoelenco"/>
        <w:rPr>
          <w:lang w:val="en-US"/>
        </w:rPr>
      </w:pPr>
    </w:p>
    <w:p w14:paraId="11075113" w14:textId="6A7E4A51" w:rsidR="003F0BAB" w:rsidRPr="003F0BAB" w:rsidRDefault="003F0BAB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3F0BAB">
        <w:rPr>
          <w:lang w:val="en-US"/>
        </w:rPr>
        <w:t>Cyber-Physical Anomaly Detection</w:t>
      </w:r>
      <w:r>
        <w:rPr>
          <w:lang w:val="en-US"/>
        </w:rPr>
        <w:t xml:space="preserve"> </w:t>
      </w:r>
      <w:r w:rsidRPr="003F0BAB">
        <w:rPr>
          <w:lang w:val="en-US"/>
        </w:rPr>
        <w:t xml:space="preserve">– </w:t>
      </w:r>
      <w:r>
        <w:rPr>
          <w:lang w:val="en-US"/>
        </w:rPr>
        <w:t>14</w:t>
      </w:r>
      <w:r w:rsidRPr="003F0BAB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60BE05F7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74F7BA2E" w14:textId="0399C6EC" w:rsid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aa</w:t>
      </w:r>
    </w:p>
    <w:p w14:paraId="44ACB105" w14:textId="77777777" w:rsidR="003F0BAB" w:rsidRPr="003F0BAB" w:rsidRDefault="003F0BAB" w:rsidP="003F0BAB">
      <w:pPr>
        <w:pStyle w:val="Paragrafoelenco"/>
        <w:rPr>
          <w:lang w:val="en-US"/>
        </w:rPr>
      </w:pPr>
    </w:p>
    <w:p w14:paraId="3A5CAD9A" w14:textId="6FC1BC97" w:rsidR="003F0BAB" w:rsidRPr="003F0BAB" w:rsidRDefault="003F0BAB" w:rsidP="003F0BAB">
      <w:pPr>
        <w:pStyle w:val="Paragrafoelenco"/>
        <w:numPr>
          <w:ilvl w:val="0"/>
          <w:numId w:val="1"/>
        </w:numPr>
        <w:rPr>
          <w:lang w:val="en-US"/>
        </w:rPr>
      </w:pPr>
      <w:r w:rsidRPr="003F0BAB">
        <w:rPr>
          <w:lang w:val="en-US"/>
        </w:rPr>
        <w:t>Misuses in Wearable Devices</w:t>
      </w:r>
      <w:r>
        <w:rPr>
          <w:lang w:val="en-US"/>
        </w:rPr>
        <w:t xml:space="preserve"> </w:t>
      </w:r>
      <w:r w:rsidRPr="003F0BAB">
        <w:rPr>
          <w:lang w:val="en-US"/>
        </w:rPr>
        <w:t xml:space="preserve">– </w:t>
      </w:r>
      <w:r>
        <w:rPr>
          <w:lang w:val="en-US"/>
        </w:rPr>
        <w:t>14</w:t>
      </w:r>
      <w:r w:rsidRPr="003F0BAB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107CC0DE" w14:textId="77777777" w:rsidR="003F0BAB" w:rsidRP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1CFFC8E9" w14:textId="7966EA8C" w:rsidR="003F0BAB" w:rsidRPr="003F0BAB" w:rsidRDefault="00377E26" w:rsidP="003F0BA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aa</w:t>
      </w:r>
    </w:p>
    <w:p w14:paraId="1BCB5855" w14:textId="77777777" w:rsidR="003F0BAB" w:rsidRDefault="003F0BAB" w:rsidP="003F0BAB">
      <w:pPr>
        <w:rPr>
          <w:lang w:val="en-US"/>
        </w:rPr>
      </w:pPr>
      <w:r>
        <w:rPr>
          <w:lang w:val="en-US"/>
        </w:rPr>
        <w:t>Questions:</w:t>
      </w:r>
    </w:p>
    <w:p w14:paraId="6162C2F4" w14:textId="77777777" w:rsidR="00CA614E" w:rsidRPr="00CA614E" w:rsidRDefault="00CA614E" w:rsidP="00CA614E">
      <w:pPr>
        <w:rPr>
          <w:lang w:val="en-US"/>
        </w:rPr>
      </w:pPr>
    </w:p>
    <w:p w14:paraId="10AD815A" w14:textId="77777777" w:rsidR="00120751" w:rsidRPr="00CA614E" w:rsidRDefault="00120751">
      <w:pPr>
        <w:rPr>
          <w:lang w:val="en-US"/>
        </w:rPr>
      </w:pPr>
    </w:p>
    <w:sectPr w:rsidR="00120751" w:rsidRPr="00CA6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872"/>
    <w:multiLevelType w:val="hybridMultilevel"/>
    <w:tmpl w:val="FED26962"/>
    <w:lvl w:ilvl="0" w:tplc="D8C486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EF4"/>
    <w:multiLevelType w:val="hybridMultilevel"/>
    <w:tmpl w:val="180CC9F6"/>
    <w:lvl w:ilvl="0" w:tplc="2CA89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B056D"/>
    <w:multiLevelType w:val="hybridMultilevel"/>
    <w:tmpl w:val="5CAEE8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918970">
    <w:abstractNumId w:val="2"/>
  </w:num>
  <w:num w:numId="2" w16cid:durableId="1164319314">
    <w:abstractNumId w:val="0"/>
  </w:num>
  <w:num w:numId="3" w16cid:durableId="2630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4E"/>
    <w:rsid w:val="000B14F9"/>
    <w:rsid w:val="000F2E53"/>
    <w:rsid w:val="00110C5C"/>
    <w:rsid w:val="00120751"/>
    <w:rsid w:val="00214D9C"/>
    <w:rsid w:val="00377E26"/>
    <w:rsid w:val="003F0BAB"/>
    <w:rsid w:val="004F5B2A"/>
    <w:rsid w:val="00656F3F"/>
    <w:rsid w:val="00873743"/>
    <w:rsid w:val="00A0336B"/>
    <w:rsid w:val="00BF64CA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5B1"/>
  <w15:chartTrackingRefBased/>
  <w15:docId w15:val="{4AA79067-3533-44FB-B2BC-EB72B41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F0B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734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28664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77086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01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3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80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713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81998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4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846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9229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4425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0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189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25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29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65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66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0366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56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8868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99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67792282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2466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854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9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06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78303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72668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878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846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70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678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680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62C42"/>
            <w:right w:val="none" w:sz="0" w:space="0" w:color="auto"/>
          </w:divBdr>
          <w:divsChild>
            <w:div w:id="1503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25809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30177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394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234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9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3762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240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778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546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1289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8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89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402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665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4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05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560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2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49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0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206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10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F3335"/>
                            <w:left w:val="none" w:sz="0" w:space="0" w:color="auto"/>
                            <w:bottom w:val="single" w:sz="2" w:space="0" w:color="2E3133"/>
                            <w:right w:val="none" w:sz="0" w:space="0" w:color="auto"/>
                          </w:divBdr>
                          <w:divsChild>
                            <w:div w:id="15538068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639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83C3F"/>
                        <w:right w:val="none" w:sz="0" w:space="0" w:color="auto"/>
                      </w:divBdr>
                      <w:divsChild>
                        <w:div w:id="11754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457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9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8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86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54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14294D"/>
                                    <w:left w:val="single" w:sz="6" w:space="8" w:color="14294D"/>
                                    <w:bottom w:val="none" w:sz="0" w:space="0" w:color="auto"/>
                                    <w:right w:val="single" w:sz="6" w:space="4" w:color="14294D"/>
                                  </w:divBdr>
                                  <w:divsChild>
                                    <w:div w:id="244267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323638"/>
                                        <w:left w:val="none" w:sz="0" w:space="0" w:color="323638"/>
                                        <w:bottom w:val="none" w:sz="0" w:space="0" w:color="323638"/>
                                        <w:right w:val="none" w:sz="0" w:space="0" w:color="323638"/>
                                      </w:divBdr>
                                      <w:divsChild>
                                        <w:div w:id="4815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8406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7880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663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456">
              <w:marLeft w:val="0"/>
              <w:marRight w:val="0"/>
              <w:marTop w:val="0"/>
              <w:marBottom w:val="0"/>
              <w:divBdr>
                <w:top w:val="single" w:sz="12" w:space="1" w:color="094099"/>
                <w:left w:val="single" w:sz="12" w:space="2" w:color="094099"/>
                <w:bottom w:val="single" w:sz="12" w:space="1" w:color="094099"/>
                <w:right w:val="single" w:sz="12" w:space="2" w:color="094099"/>
              </w:divBdr>
              <w:divsChild>
                <w:div w:id="11729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7</cp:revision>
  <dcterms:created xsi:type="dcterms:W3CDTF">2023-11-13T19:54:00Z</dcterms:created>
  <dcterms:modified xsi:type="dcterms:W3CDTF">2023-11-23T08:27:00Z</dcterms:modified>
</cp:coreProperties>
</file>