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bookmarkStart w:id="0" w:name="_Toc28660"/>
      <w:bookmarkStart w:id="1" w:name="_Toc16881"/>
      <w:bookmarkStart w:id="2" w:name="_Toc21377"/>
      <w:r>
        <w:t>zeroG Airlines Schedule Data Processor</w:t>
      </w:r>
      <w:bookmarkEnd w:id="0"/>
      <w:bookmarkEnd w:id="1"/>
      <w:bookmarkEnd w:id="2"/>
    </w:p>
    <w:p/>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4621" w:type="dxa"/>
          </w:tcPr>
          <w:p>
            <w:pPr>
              <w:widowControl w:val="0"/>
              <w:bidi w:val="0"/>
              <w:jc w:val="center"/>
            </w:pPr>
            <w:r>
              <w:rPr>
                <w:lang w:val="de-DE" w:eastAsia="en-US"/>
              </w:rPr>
              <w:t>Title</w:t>
            </w:r>
          </w:p>
        </w:tc>
        <w:tc>
          <w:tcPr>
            <w:tcW w:w="4621" w:type="dxa"/>
          </w:tcPr>
          <w:p>
            <w:pPr>
              <w:widowControl w:val="0"/>
              <w:bidi w:val="0"/>
              <w:jc w:val="center"/>
            </w:pPr>
            <w:bookmarkStart w:id="3" w:name="_Toc19404"/>
            <w:r>
              <w:t>zeroG Airlines Schedule Data Processor</w:t>
            </w:r>
            <w:bookmarkEnd w:id="3"/>
          </w:p>
          <w:p>
            <w:pPr>
              <w:widowControl w:val="0"/>
              <w:bidi w:val="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21" w:type="dxa"/>
          </w:tcPr>
          <w:p>
            <w:pPr>
              <w:widowControl w:val="0"/>
              <w:bidi w:val="0"/>
              <w:jc w:val="center"/>
              <w:rPr>
                <w:rFonts w:hint="default"/>
                <w:lang w:val="de-DE"/>
              </w:rPr>
            </w:pPr>
            <w:bookmarkStart w:id="4" w:name="_Toc17670"/>
            <w:r>
              <w:rPr>
                <w:lang w:val="de-DE"/>
              </w:rPr>
              <w:t xml:space="preserve">Submission </w:t>
            </w:r>
            <w:r>
              <w:rPr>
                <w:rFonts w:hint="default"/>
                <w:lang w:val="de-DE"/>
              </w:rPr>
              <w:t>date</w:t>
            </w:r>
            <w:bookmarkEnd w:id="4"/>
          </w:p>
        </w:tc>
        <w:tc>
          <w:tcPr>
            <w:tcW w:w="4621" w:type="dxa"/>
          </w:tcPr>
          <w:p>
            <w:pPr>
              <w:widowControl w:val="0"/>
              <w:bidi w:val="0"/>
              <w:jc w:val="center"/>
              <w:rPr>
                <w:rFonts w:hint="default"/>
                <w:lang w:val="de-DE"/>
              </w:rPr>
            </w:pPr>
            <w:bookmarkStart w:id="5" w:name="_Toc27642"/>
            <w:r>
              <w:rPr>
                <w:rFonts w:hint="default"/>
                <w:lang w:val="de-DE"/>
              </w:rPr>
              <w:t>16-11-2023</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21" w:type="dxa"/>
          </w:tcPr>
          <w:p>
            <w:pPr>
              <w:widowControl w:val="0"/>
              <w:bidi w:val="0"/>
              <w:jc w:val="center"/>
              <w:rPr>
                <w:rFonts w:hint="default"/>
                <w:lang w:val="de-DE"/>
              </w:rPr>
            </w:pPr>
            <w:bookmarkStart w:id="6" w:name="_Toc21602"/>
            <w:r>
              <w:rPr>
                <w:rFonts w:hint="default"/>
                <w:lang w:val="de-DE"/>
              </w:rPr>
              <w:t>Prepared By</w:t>
            </w:r>
            <w:bookmarkEnd w:id="6"/>
          </w:p>
        </w:tc>
        <w:tc>
          <w:tcPr>
            <w:tcW w:w="4621" w:type="dxa"/>
          </w:tcPr>
          <w:p>
            <w:pPr>
              <w:widowControl w:val="0"/>
              <w:bidi w:val="0"/>
              <w:jc w:val="center"/>
              <w:rPr>
                <w:rFonts w:hint="default"/>
                <w:lang w:val="de-DE"/>
              </w:rPr>
            </w:pPr>
            <w:bookmarkStart w:id="7" w:name="_Toc971"/>
            <w:r>
              <w:rPr>
                <w:rFonts w:hint="default"/>
                <w:lang w:val="de-DE"/>
              </w:rPr>
              <w:t>Shweta Shivamogga Dattatri</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21" w:type="dxa"/>
          </w:tcPr>
          <w:p>
            <w:pPr>
              <w:widowControl w:val="0"/>
              <w:bidi w:val="0"/>
              <w:jc w:val="center"/>
              <w:rPr>
                <w:rFonts w:hint="default"/>
                <w:lang w:val="de-DE"/>
              </w:rPr>
            </w:pPr>
            <w:bookmarkStart w:id="8" w:name="_Toc31330"/>
            <w:r>
              <w:rPr>
                <w:rFonts w:hint="default"/>
                <w:lang w:val="de-DE"/>
              </w:rPr>
              <w:t>Prepared For</w:t>
            </w:r>
            <w:bookmarkEnd w:id="8"/>
          </w:p>
        </w:tc>
        <w:tc>
          <w:tcPr>
            <w:tcW w:w="4621" w:type="dxa"/>
          </w:tcPr>
          <w:p>
            <w:pPr>
              <w:widowControl w:val="0"/>
              <w:bidi w:val="0"/>
              <w:jc w:val="center"/>
              <w:rPr>
                <w:rFonts w:hint="default"/>
                <w:lang w:val="de-DE"/>
              </w:rPr>
            </w:pPr>
            <w:bookmarkStart w:id="9" w:name="_Toc3098"/>
            <w:r>
              <w:rPr>
                <w:rFonts w:hint="default"/>
                <w:lang w:val="de-DE"/>
              </w:rPr>
              <w:t>zeroG</w:t>
            </w:r>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621" w:type="dxa"/>
          </w:tcPr>
          <w:p>
            <w:pPr>
              <w:widowControl w:val="0"/>
              <w:bidi w:val="0"/>
              <w:jc w:val="center"/>
              <w:rPr>
                <w:rFonts w:hint="default"/>
                <w:lang w:val="de-DE"/>
              </w:rPr>
            </w:pPr>
            <w:bookmarkStart w:id="10" w:name="_Toc10917"/>
            <w:r>
              <w:rPr>
                <w:rFonts w:hint="default"/>
                <w:lang w:val="de-DE"/>
              </w:rPr>
              <w:t>Version</w:t>
            </w:r>
            <w:bookmarkEnd w:id="10"/>
          </w:p>
        </w:tc>
        <w:tc>
          <w:tcPr>
            <w:tcW w:w="4621" w:type="dxa"/>
          </w:tcPr>
          <w:p>
            <w:pPr>
              <w:widowControl w:val="0"/>
              <w:bidi w:val="0"/>
              <w:jc w:val="center"/>
              <w:rPr>
                <w:rFonts w:hint="default"/>
                <w:lang w:val="de-DE"/>
              </w:rPr>
            </w:pPr>
            <w:bookmarkStart w:id="11" w:name="_Toc30558"/>
            <w:r>
              <w:rPr>
                <w:rFonts w:hint="default"/>
                <w:lang w:val="de-DE"/>
              </w:rPr>
              <w:t>V.1</w:t>
            </w:r>
            <w:bookmarkEnd w:id="11"/>
          </w:p>
        </w:tc>
      </w:tr>
    </w:tbl>
    <w:p/>
    <w:p/>
    <w:p/>
    <w:p/>
    <w:p/>
    <w:p/>
    <w:p/>
    <w:p/>
    <w:p/>
    <w:p/>
    <w:p/>
    <w:p/>
    <w:p/>
    <w:p/>
    <w:p/>
    <w:p/>
    <w:p/>
    <w:p/>
    <w:p/>
    <w:p/>
    <w:p/>
    <w:p>
      <w:pPr>
        <w:pStyle w:val="2"/>
        <w:bidi w:val="0"/>
        <w:rPr>
          <w:rFonts w:hint="default"/>
          <w:lang w:val="de-DE"/>
        </w:rPr>
      </w:pPr>
      <w:bookmarkStart w:id="12" w:name="_Toc7934"/>
      <w:r>
        <w:rPr>
          <w:rFonts w:hint="default"/>
          <w:lang w:val="de-DE"/>
        </w:rPr>
        <w:t>Table of contents</w:t>
      </w:r>
      <w:bookmarkEnd w:id="12"/>
    </w:p>
    <w:p>
      <w:pPr>
        <w:pStyle w:val="8"/>
        <w:tabs>
          <w:tab w:val="right" w:leader="dot" w:pos="9026"/>
        </w:tabs>
      </w:pPr>
      <w:r>
        <w:rPr>
          <w:rFonts w:hint="default"/>
          <w:lang w:val="de-DE"/>
        </w:rPr>
        <w:fldChar w:fldCharType="begin"/>
      </w:r>
      <w:r>
        <w:rPr>
          <w:rFonts w:hint="default"/>
          <w:lang w:val="de-DE"/>
        </w:rPr>
        <w:instrText xml:space="preserve">TOC \o "1-1" \h \u </w:instrText>
      </w:r>
      <w:r>
        <w:rPr>
          <w:rFonts w:hint="default"/>
          <w:lang w:val="de-DE"/>
        </w:rPr>
        <w:fldChar w:fldCharType="separate"/>
      </w:r>
      <w:r>
        <w:rPr>
          <w:rFonts w:hint="default"/>
          <w:lang w:val="de-DE"/>
        </w:rPr>
        <w:fldChar w:fldCharType="begin"/>
      </w:r>
      <w:r>
        <w:rPr>
          <w:rFonts w:hint="default"/>
          <w:lang w:val="de-DE"/>
        </w:rPr>
        <w:instrText xml:space="preserve"> HYPERLINK \l _Toc28660 </w:instrText>
      </w:r>
      <w:r>
        <w:rPr>
          <w:rFonts w:hint="default"/>
          <w:lang w:val="de-DE"/>
        </w:rPr>
        <w:fldChar w:fldCharType="separate"/>
      </w:r>
      <w:r>
        <w:t>zeroG Airlines Schedule Data Processor</w:t>
      </w:r>
      <w:r>
        <w:tab/>
      </w:r>
      <w:r>
        <w:fldChar w:fldCharType="begin"/>
      </w:r>
      <w:r>
        <w:instrText xml:space="preserve"> PAGEREF _Toc28660 \h </w:instrText>
      </w:r>
      <w:r>
        <w:fldChar w:fldCharType="separate"/>
      </w:r>
      <w:r>
        <w:t>1</w:t>
      </w:r>
      <w:r>
        <w:fldChar w:fldCharType="end"/>
      </w:r>
      <w:r>
        <w:rPr>
          <w:rFonts w:hint="default"/>
          <w:lang w:val="de-DE"/>
        </w:rPr>
        <w:fldChar w:fldCharType="end"/>
      </w:r>
    </w:p>
    <w:p>
      <w:pPr>
        <w:pStyle w:val="8"/>
        <w:tabs>
          <w:tab w:val="right" w:leader="dot" w:pos="9026"/>
        </w:tabs>
      </w:pPr>
      <w:r>
        <w:rPr>
          <w:rFonts w:hint="default"/>
          <w:lang w:val="de-DE"/>
        </w:rPr>
        <w:fldChar w:fldCharType="begin"/>
      </w:r>
      <w:r>
        <w:rPr>
          <w:rFonts w:hint="default"/>
          <w:lang w:val="de-DE"/>
        </w:rPr>
        <w:instrText xml:space="preserve"> HYPERLINK \l _Toc7934 </w:instrText>
      </w:r>
      <w:r>
        <w:rPr>
          <w:rFonts w:hint="default"/>
          <w:lang w:val="de-DE"/>
        </w:rPr>
        <w:fldChar w:fldCharType="separate"/>
      </w:r>
      <w:r>
        <w:rPr>
          <w:rFonts w:hint="default"/>
          <w:lang w:val="de-DE"/>
        </w:rPr>
        <w:t>Table of contents</w:t>
      </w:r>
      <w:r>
        <w:tab/>
      </w:r>
      <w:r>
        <w:fldChar w:fldCharType="begin"/>
      </w:r>
      <w:r>
        <w:instrText xml:space="preserve"> PAGEREF _Toc7934 \h </w:instrText>
      </w:r>
      <w:r>
        <w:fldChar w:fldCharType="separate"/>
      </w:r>
      <w:r>
        <w:t>2</w:t>
      </w:r>
      <w:r>
        <w:fldChar w:fldCharType="end"/>
      </w:r>
      <w:r>
        <w:rPr>
          <w:rFonts w:hint="default"/>
          <w:lang w:val="de-DE"/>
        </w:rPr>
        <w:fldChar w:fldCharType="end"/>
      </w:r>
    </w:p>
    <w:p>
      <w:pPr>
        <w:pStyle w:val="8"/>
        <w:tabs>
          <w:tab w:val="right" w:leader="dot" w:pos="9026"/>
        </w:tabs>
      </w:pPr>
      <w:r>
        <w:rPr>
          <w:rFonts w:hint="default"/>
          <w:lang w:val="de-DE"/>
        </w:rPr>
        <w:fldChar w:fldCharType="begin"/>
      </w:r>
      <w:r>
        <w:rPr>
          <w:rFonts w:hint="default"/>
          <w:lang w:val="de-DE"/>
        </w:rPr>
        <w:instrText xml:space="preserve"> HYPERLINK \l _Toc29169 </w:instrText>
      </w:r>
      <w:r>
        <w:rPr>
          <w:rFonts w:hint="default"/>
          <w:lang w:val="de-DE"/>
        </w:rPr>
        <w:fldChar w:fldCharType="separate"/>
      </w:r>
      <w:r>
        <w:t>Introduction:</w:t>
      </w:r>
      <w:r>
        <w:tab/>
      </w:r>
      <w:r>
        <w:fldChar w:fldCharType="begin"/>
      </w:r>
      <w:r>
        <w:instrText xml:space="preserve"> PAGEREF _Toc29169 \h </w:instrText>
      </w:r>
      <w:r>
        <w:fldChar w:fldCharType="separate"/>
      </w:r>
      <w:r>
        <w:t>3</w:t>
      </w:r>
      <w:r>
        <w:fldChar w:fldCharType="end"/>
      </w:r>
      <w:r>
        <w:rPr>
          <w:rFonts w:hint="default"/>
          <w:lang w:val="de-DE"/>
        </w:rPr>
        <w:fldChar w:fldCharType="end"/>
      </w:r>
    </w:p>
    <w:p>
      <w:pPr>
        <w:pStyle w:val="8"/>
        <w:tabs>
          <w:tab w:val="right" w:leader="dot" w:pos="9026"/>
        </w:tabs>
      </w:pPr>
      <w:r>
        <w:rPr>
          <w:rFonts w:hint="default"/>
          <w:lang w:val="de-DE"/>
        </w:rPr>
        <w:fldChar w:fldCharType="begin"/>
      </w:r>
      <w:r>
        <w:rPr>
          <w:rFonts w:hint="default"/>
          <w:lang w:val="de-DE"/>
        </w:rPr>
        <w:instrText xml:space="preserve"> HYPERLINK \l _Toc4431 </w:instrText>
      </w:r>
      <w:r>
        <w:rPr>
          <w:rFonts w:hint="default"/>
          <w:lang w:val="de-DE"/>
        </w:rPr>
        <w:fldChar w:fldCharType="separate"/>
      </w:r>
      <w:r>
        <w:t>Key Features:</w:t>
      </w:r>
      <w:r>
        <w:tab/>
      </w:r>
      <w:r>
        <w:fldChar w:fldCharType="begin"/>
      </w:r>
      <w:r>
        <w:instrText xml:space="preserve"> PAGEREF _Toc4431 \h </w:instrText>
      </w:r>
      <w:r>
        <w:fldChar w:fldCharType="separate"/>
      </w:r>
      <w:r>
        <w:t>3</w:t>
      </w:r>
      <w:r>
        <w:fldChar w:fldCharType="end"/>
      </w:r>
      <w:r>
        <w:rPr>
          <w:rFonts w:hint="default"/>
          <w:lang w:val="de-DE"/>
        </w:rPr>
        <w:fldChar w:fldCharType="end"/>
      </w:r>
    </w:p>
    <w:p>
      <w:pPr>
        <w:pStyle w:val="8"/>
        <w:tabs>
          <w:tab w:val="right" w:leader="dot" w:pos="9026"/>
        </w:tabs>
      </w:pPr>
      <w:r>
        <w:rPr>
          <w:rFonts w:hint="default"/>
          <w:lang w:val="de-DE"/>
        </w:rPr>
        <w:fldChar w:fldCharType="begin"/>
      </w:r>
      <w:r>
        <w:rPr>
          <w:rFonts w:hint="default"/>
          <w:lang w:val="de-DE"/>
        </w:rPr>
        <w:instrText xml:space="preserve"> HYPERLINK \l _Toc325 </w:instrText>
      </w:r>
      <w:r>
        <w:rPr>
          <w:rFonts w:hint="default"/>
          <w:lang w:val="de-DE"/>
        </w:rPr>
        <w:fldChar w:fldCharType="separate"/>
      </w:r>
      <w:r>
        <w:t>Architecture Overview:</w:t>
      </w:r>
      <w:r>
        <w:tab/>
      </w:r>
      <w:r>
        <w:fldChar w:fldCharType="begin"/>
      </w:r>
      <w:r>
        <w:instrText xml:space="preserve"> PAGEREF _Toc325 \h </w:instrText>
      </w:r>
      <w:r>
        <w:fldChar w:fldCharType="separate"/>
      </w:r>
      <w:r>
        <w:t>4</w:t>
      </w:r>
      <w:r>
        <w:fldChar w:fldCharType="end"/>
      </w:r>
      <w:r>
        <w:rPr>
          <w:rFonts w:hint="default"/>
          <w:lang w:val="de-DE"/>
        </w:rPr>
        <w:fldChar w:fldCharType="end"/>
      </w:r>
    </w:p>
    <w:p>
      <w:pPr>
        <w:pStyle w:val="8"/>
        <w:tabs>
          <w:tab w:val="right" w:leader="dot" w:pos="9026"/>
        </w:tabs>
      </w:pPr>
      <w:r>
        <w:rPr>
          <w:rFonts w:hint="default"/>
          <w:lang w:val="de-DE"/>
        </w:rPr>
        <w:fldChar w:fldCharType="begin"/>
      </w:r>
      <w:r>
        <w:rPr>
          <w:rFonts w:hint="default"/>
          <w:lang w:val="de-DE"/>
        </w:rPr>
        <w:instrText xml:space="preserve"> HYPERLINK \l _Toc17191 </w:instrText>
      </w:r>
      <w:r>
        <w:rPr>
          <w:rFonts w:hint="default"/>
          <w:lang w:val="de-DE"/>
        </w:rPr>
        <w:fldChar w:fldCharType="separate"/>
      </w:r>
      <w:r>
        <w:t>Benefits:</w:t>
      </w:r>
      <w:r>
        <w:tab/>
      </w:r>
      <w:r>
        <w:fldChar w:fldCharType="begin"/>
      </w:r>
      <w:r>
        <w:instrText xml:space="preserve"> PAGEREF _Toc17191 \h </w:instrText>
      </w:r>
      <w:r>
        <w:fldChar w:fldCharType="separate"/>
      </w:r>
      <w:r>
        <w:t>5</w:t>
      </w:r>
      <w:r>
        <w:fldChar w:fldCharType="end"/>
      </w:r>
      <w:r>
        <w:rPr>
          <w:rFonts w:hint="default"/>
          <w:lang w:val="de-DE"/>
        </w:rPr>
        <w:fldChar w:fldCharType="end"/>
      </w:r>
    </w:p>
    <w:p>
      <w:pPr>
        <w:pStyle w:val="8"/>
        <w:tabs>
          <w:tab w:val="right" w:leader="dot" w:pos="9026"/>
        </w:tabs>
      </w:pPr>
      <w:r>
        <w:rPr>
          <w:rFonts w:hint="default"/>
          <w:lang w:val="de-DE"/>
        </w:rPr>
        <w:fldChar w:fldCharType="begin"/>
      </w:r>
      <w:r>
        <w:rPr>
          <w:rFonts w:hint="default"/>
          <w:lang w:val="de-DE"/>
        </w:rPr>
        <w:instrText xml:space="preserve"> HYPERLINK \l _Toc5216 </w:instrText>
      </w:r>
      <w:r>
        <w:rPr>
          <w:rFonts w:hint="default"/>
          <w:lang w:val="de-DE"/>
        </w:rPr>
        <w:fldChar w:fldCharType="separate"/>
      </w:r>
      <w:r>
        <w:t>Use Cases:</w:t>
      </w:r>
      <w:r>
        <w:tab/>
      </w:r>
      <w:r>
        <w:fldChar w:fldCharType="begin"/>
      </w:r>
      <w:r>
        <w:instrText xml:space="preserve"> PAGEREF _Toc5216 \h </w:instrText>
      </w:r>
      <w:r>
        <w:fldChar w:fldCharType="separate"/>
      </w:r>
      <w:r>
        <w:t>5</w:t>
      </w:r>
      <w:r>
        <w:fldChar w:fldCharType="end"/>
      </w:r>
      <w:r>
        <w:rPr>
          <w:rFonts w:hint="default"/>
          <w:lang w:val="de-DE"/>
        </w:rPr>
        <w:fldChar w:fldCharType="end"/>
      </w:r>
    </w:p>
    <w:p>
      <w:pPr>
        <w:rPr>
          <w:rFonts w:hint="default"/>
          <w:lang w:val="de-DE"/>
        </w:rPr>
      </w:pPr>
      <w:r>
        <w:rPr>
          <w:rFonts w:hint="default"/>
          <w:lang w:val="de-DE"/>
        </w:rPr>
        <w:fldChar w:fldCharType="end"/>
      </w: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rPr>
          <w:rFonts w:hint="default"/>
          <w:lang w:val="de-DE"/>
        </w:rPr>
      </w:pPr>
    </w:p>
    <w:p>
      <w:pPr>
        <w:pStyle w:val="2"/>
      </w:pPr>
      <w:bookmarkStart w:id="13" w:name="_Toc29169"/>
      <w:bookmarkStart w:id="14" w:name="_Toc13448"/>
      <w:bookmarkStart w:id="15" w:name="_Toc28119"/>
      <w:r>
        <w:t>Introduction:</w:t>
      </w:r>
      <w:bookmarkEnd w:id="13"/>
      <w:bookmarkEnd w:id="14"/>
      <w:bookmarkEnd w:id="15"/>
    </w:p>
    <w:p>
      <w:pPr>
        <w:rPr>
          <w:sz w:val="24"/>
          <w:szCs w:val="24"/>
        </w:rPr>
      </w:pPr>
      <w:r>
        <w:rPr>
          <w:sz w:val="24"/>
          <w:szCs w:val="24"/>
        </w:rPr>
        <w:t xml:space="preserve">The zeroG Airlines Schedule Data Processor is a data engineering solution tailored to efficiently manage and process schedule data for zeroG Airlines. </w:t>
      </w:r>
      <w:r>
        <w:rPr>
          <w:rFonts w:hint="default"/>
          <w:sz w:val="24"/>
          <w:szCs w:val="24"/>
          <w:lang w:val="de-DE"/>
        </w:rPr>
        <w:t xml:space="preserve">The </w:t>
      </w:r>
      <w:r>
        <w:rPr>
          <w:rFonts w:hint="default"/>
          <w:sz w:val="24"/>
          <w:szCs w:val="24"/>
        </w:rPr>
        <w:t>project is designed to provide a comprehensive solution for retrieving and consolidating aviation-related data. The system comprises two main functionalities: lookup and merge. These operations leverage a structured dataset consisting of flight schedules, fleet information, and airport details to deliver insightful results.</w:t>
      </w:r>
      <w:r>
        <w:rPr>
          <w:sz w:val="24"/>
          <w:szCs w:val="24"/>
        </w:rPr>
        <w:t>This project enhances accessibility, simplifies data retrieval, and enables comprehensive analysis.</w:t>
      </w:r>
    </w:p>
    <w:p/>
    <w:p>
      <w:pPr>
        <w:pStyle w:val="2"/>
      </w:pPr>
      <w:bookmarkStart w:id="16" w:name="_Toc23216"/>
      <w:bookmarkStart w:id="17" w:name="_Toc4431"/>
      <w:bookmarkStart w:id="18" w:name="_Toc13169"/>
      <w:r>
        <w:t>Key Features:</w:t>
      </w:r>
      <w:bookmarkEnd w:id="16"/>
      <w:bookmarkEnd w:id="17"/>
      <w:bookmarkEnd w:id="18"/>
    </w:p>
    <w:p/>
    <w:p>
      <w:pPr>
        <w:rPr>
          <w:sz w:val="24"/>
          <w:szCs w:val="24"/>
        </w:rPr>
      </w:pPr>
      <w:r>
        <w:rPr>
          <w:sz w:val="24"/>
          <w:szCs w:val="24"/>
        </w:rPr>
        <w:t>1. Azure Blob Storage Integration:</w:t>
      </w:r>
    </w:p>
    <w:p>
      <w:pPr>
        <w:pStyle w:val="10"/>
        <w:numPr>
          <w:ilvl w:val="0"/>
          <w:numId w:val="1"/>
        </w:numPr>
        <w:rPr>
          <w:sz w:val="24"/>
          <w:szCs w:val="24"/>
        </w:rPr>
      </w:pPr>
      <w:r>
        <w:rPr>
          <w:sz w:val="24"/>
          <w:szCs w:val="24"/>
        </w:rPr>
        <w:t>Secure connection to Azure Blob Storage for retrieving schedule data files.</w:t>
      </w:r>
    </w:p>
    <w:p>
      <w:pPr>
        <w:rPr>
          <w:sz w:val="24"/>
          <w:szCs w:val="24"/>
        </w:rPr>
      </w:pPr>
      <w:r>
        <w:rPr>
          <w:sz w:val="24"/>
          <w:szCs w:val="24"/>
        </w:rPr>
        <w:t>2. Two Modes of Operation:</w:t>
      </w:r>
    </w:p>
    <w:p>
      <w:pPr>
        <w:pStyle w:val="10"/>
        <w:numPr>
          <w:ilvl w:val="0"/>
          <w:numId w:val="2"/>
        </w:numPr>
        <w:rPr>
          <w:sz w:val="24"/>
          <w:szCs w:val="24"/>
        </w:rPr>
      </w:pPr>
      <w:r>
        <w:rPr>
          <w:sz w:val="24"/>
          <w:szCs w:val="24"/>
        </w:rPr>
        <w:t>On-Demand Flight Insights:</w:t>
      </w:r>
    </w:p>
    <w:p>
      <w:pPr>
        <w:pStyle w:val="10"/>
        <w:rPr>
          <w:sz w:val="24"/>
          <w:szCs w:val="24"/>
        </w:rPr>
      </w:pPr>
      <w:r>
        <w:rPr>
          <w:sz w:val="24"/>
          <w:szCs w:val="24"/>
        </w:rPr>
        <w:t>Dive into the specifics of individual flights effortlessly with the lookup mode. Whether it's departure times, gate assignments, or passenger counts, this mode provides instant access to the details that matter.</w:t>
      </w:r>
    </w:p>
    <w:p>
      <w:pPr>
        <w:pStyle w:val="10"/>
        <w:numPr>
          <w:ilvl w:val="0"/>
          <w:numId w:val="3"/>
        </w:numPr>
        <w:rPr>
          <w:sz w:val="24"/>
          <w:szCs w:val="24"/>
        </w:rPr>
      </w:pPr>
      <w:r>
        <w:rPr>
          <w:sz w:val="24"/>
          <w:szCs w:val="24"/>
        </w:rPr>
        <w:t>Holistic Data Synthesis:</w:t>
      </w:r>
    </w:p>
    <w:p>
      <w:pPr>
        <w:pStyle w:val="10"/>
        <w:rPr>
          <w:sz w:val="24"/>
          <w:szCs w:val="24"/>
        </w:rPr>
      </w:pPr>
      <w:r>
        <w:rPr>
          <w:sz w:val="24"/>
          <w:szCs w:val="24"/>
        </w:rPr>
        <w:t>In the realm of merge mode, witness the magic of consolidation. The library expertly weaves together the threads of information from the three storage files, presenting a unified and organized CSV file. This output becomes your canvas for comprehensive analysis, insightful reporting, or seamless integration into other data workflows.</w:t>
      </w: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10"/>
        <w:rPr>
          <w:sz w:val="24"/>
          <w:szCs w:val="24"/>
        </w:rPr>
      </w:pPr>
    </w:p>
    <w:p>
      <w:pPr>
        <w:pStyle w:val="2"/>
      </w:pPr>
      <w:bookmarkStart w:id="19" w:name="_Toc325"/>
      <w:bookmarkStart w:id="20" w:name="_Toc30560"/>
      <w:bookmarkStart w:id="21" w:name="_Toc27326"/>
      <w:r>
        <w:t>Architecture Overview:</w:t>
      </w:r>
      <w:bookmarkEnd w:id="19"/>
      <w:bookmarkEnd w:id="20"/>
      <w:bookmarkEnd w:id="21"/>
    </w:p>
    <w:p/>
    <w:p>
      <w:r>
        <w:drawing>
          <wp:inline distT="0" distB="0" distL="114300" distR="114300">
            <wp:extent cx="5723255" cy="1426210"/>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23255" cy="1426210"/>
                    </a:xfrm>
                    <a:prstGeom prst="rect">
                      <a:avLst/>
                    </a:prstGeom>
                    <a:noFill/>
                    <a:ln>
                      <a:noFill/>
                    </a:ln>
                  </pic:spPr>
                </pic:pic>
              </a:graphicData>
            </a:graphic>
          </wp:inline>
        </w:drawing>
      </w:r>
    </w:p>
    <w:p>
      <w:pPr>
        <w:rPr>
          <w:rFonts w:hint="default"/>
          <w:lang w:val="de-DE"/>
        </w:rPr>
      </w:pPr>
      <w:r>
        <w:rPr>
          <w:rFonts w:hint="default"/>
          <w:lang w:val="de-DE"/>
        </w:rPr>
        <w:t xml:space="preserve">Diagram Link: </w:t>
      </w:r>
      <w:r>
        <w:rPr>
          <w:rFonts w:hint="default"/>
          <w:lang w:val="de-DE"/>
        </w:rPr>
        <w:fldChar w:fldCharType="begin"/>
      </w:r>
      <w:r>
        <w:rPr>
          <w:rFonts w:hint="default"/>
          <w:lang w:val="de-DE"/>
        </w:rPr>
        <w:instrText xml:space="preserve"> HYPERLINK "Architecture Flow diagram.drawio" </w:instrText>
      </w:r>
      <w:r>
        <w:rPr>
          <w:rFonts w:hint="default"/>
          <w:lang w:val="de-DE"/>
        </w:rPr>
        <w:fldChar w:fldCharType="separate"/>
      </w:r>
      <w:r>
        <w:rPr>
          <w:rStyle w:val="5"/>
          <w:rFonts w:hint="default"/>
          <w:lang w:val="de-DE"/>
        </w:rPr>
        <w:t>Architecture Flow diagram.drawio</w:t>
      </w:r>
      <w:r>
        <w:rPr>
          <w:rFonts w:hint="default"/>
          <w:lang w:val="de-DE"/>
        </w:rPr>
        <w:fldChar w:fldCharType="end"/>
      </w:r>
    </w:p>
    <w:p>
      <w:pPr>
        <w:rPr>
          <w:rFonts w:hint="default"/>
          <w:sz w:val="24"/>
          <w:szCs w:val="24"/>
          <w:lang w:val="de-DE"/>
        </w:rPr>
      </w:pPr>
      <w:r>
        <w:rPr>
          <w:rFonts w:hint="default"/>
          <w:sz w:val="24"/>
          <w:szCs w:val="24"/>
          <w:lang w:val="de-DE"/>
        </w:rPr>
        <w:t>Data Flow:</w:t>
      </w:r>
    </w:p>
    <w:p>
      <w:pPr>
        <w:numPr>
          <w:ilvl w:val="0"/>
          <w:numId w:val="4"/>
        </w:numPr>
        <w:ind w:left="420" w:leftChars="0" w:hanging="420" w:firstLineChars="0"/>
        <w:rPr>
          <w:rFonts w:hint="default"/>
          <w:sz w:val="24"/>
          <w:szCs w:val="24"/>
          <w:lang w:val="de-DE"/>
        </w:rPr>
      </w:pPr>
      <w:r>
        <w:rPr>
          <w:rFonts w:hint="default"/>
          <w:sz w:val="24"/>
          <w:szCs w:val="24"/>
          <w:lang w:val="de-DE"/>
        </w:rPr>
        <w:t>The data flow starts with user input from the Command Line Interface.</w:t>
      </w:r>
    </w:p>
    <w:p>
      <w:pPr>
        <w:numPr>
          <w:ilvl w:val="0"/>
          <w:numId w:val="4"/>
        </w:numPr>
        <w:ind w:left="420" w:leftChars="0" w:hanging="420" w:firstLineChars="0"/>
        <w:rPr>
          <w:rFonts w:hint="default"/>
          <w:sz w:val="24"/>
          <w:szCs w:val="24"/>
          <w:lang w:val="de-DE"/>
        </w:rPr>
      </w:pPr>
      <w:r>
        <w:rPr>
          <w:rFonts w:hint="default"/>
          <w:sz w:val="24"/>
          <w:szCs w:val="24"/>
          <w:lang w:val="de-DE"/>
        </w:rPr>
        <w:t>User requests are processed by the Flight Lookup App, which directs the flow to the appropriate operation (lookup or merge) in the Flight Data Processor.</w:t>
      </w:r>
    </w:p>
    <w:p>
      <w:pPr>
        <w:numPr>
          <w:ilvl w:val="0"/>
          <w:numId w:val="4"/>
        </w:numPr>
        <w:ind w:left="420" w:leftChars="0" w:hanging="420" w:firstLineChars="0"/>
        <w:rPr>
          <w:rFonts w:hint="default"/>
          <w:sz w:val="24"/>
          <w:szCs w:val="24"/>
          <w:lang w:val="de-DE"/>
        </w:rPr>
      </w:pPr>
      <w:r>
        <w:rPr>
          <w:rFonts w:hint="default"/>
          <w:sz w:val="24"/>
          <w:szCs w:val="24"/>
          <w:lang w:val="de-DE"/>
        </w:rPr>
        <w:t>Data is processed through various stages, including calculations, data retrieval, and integration.</w:t>
      </w:r>
    </w:p>
    <w:p>
      <w:pPr>
        <w:numPr>
          <w:ilvl w:val="0"/>
          <w:numId w:val="4"/>
        </w:numPr>
        <w:ind w:left="420" w:leftChars="0" w:hanging="420" w:firstLineChars="0"/>
        <w:rPr>
          <w:rFonts w:hint="default"/>
          <w:sz w:val="24"/>
          <w:szCs w:val="24"/>
          <w:lang w:val="de-DE"/>
        </w:rPr>
      </w:pPr>
      <w:r>
        <w:rPr>
          <w:rFonts w:hint="default"/>
          <w:sz w:val="24"/>
          <w:szCs w:val="24"/>
          <w:lang w:val="de-DE"/>
        </w:rPr>
        <w:t>Processed results are displayed in the console and stored in log and result directories.</w:t>
      </w:r>
    </w:p>
    <w:p>
      <w:pPr>
        <w:rPr>
          <w:rFonts w:hint="default"/>
          <w:sz w:val="24"/>
          <w:szCs w:val="24"/>
          <w:lang w:val="de-DE"/>
        </w:rPr>
      </w:pPr>
    </w:p>
    <w:p>
      <w:r>
        <w:drawing>
          <wp:inline distT="0" distB="0" distL="114300" distR="114300">
            <wp:extent cx="4495800" cy="308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495800" cy="3084830"/>
                    </a:xfrm>
                    <a:prstGeom prst="rect">
                      <a:avLst/>
                    </a:prstGeom>
                    <a:noFill/>
                    <a:ln>
                      <a:noFill/>
                    </a:ln>
                  </pic:spPr>
                </pic:pic>
              </a:graphicData>
            </a:graphic>
          </wp:inline>
        </w:drawing>
      </w:r>
    </w:p>
    <w:p>
      <w:pPr>
        <w:rPr>
          <w:rFonts w:hint="default"/>
          <w:lang w:val="de-DE"/>
        </w:rPr>
      </w:pPr>
      <w:r>
        <w:rPr>
          <w:rFonts w:hint="default"/>
          <w:lang w:val="de-DE"/>
        </w:rPr>
        <w:t>Diagram Link:</w:t>
      </w:r>
      <w:r>
        <w:rPr>
          <w:rFonts w:hint="default"/>
          <w:i/>
          <w:iCs/>
          <w:color w:val="4472C4" w:themeColor="accent1"/>
          <w:u w:val="single"/>
          <w:lang w:val="de-DE"/>
          <w14:textFill>
            <w14:solidFill>
              <w14:schemeClr w14:val="accent1"/>
            </w14:solidFill>
          </w14:textFill>
        </w:rPr>
        <w:t xml:space="preserve"> </w:t>
      </w:r>
      <w:r>
        <w:rPr>
          <w:rFonts w:hint="default"/>
          <w:i/>
          <w:iCs/>
          <w:color w:val="4472C4" w:themeColor="accent1"/>
          <w:u w:val="single"/>
          <w:lang w:val="de-DE"/>
          <w14:textFill>
            <w14:solidFill>
              <w14:schemeClr w14:val="accent1"/>
            </w14:solidFill>
          </w14:textFill>
        </w:rPr>
        <w:fldChar w:fldCharType="begin"/>
      </w:r>
      <w:r>
        <w:rPr>
          <w:rFonts w:hint="default"/>
          <w:i/>
          <w:iCs/>
          <w:color w:val="4472C4" w:themeColor="accent1"/>
          <w:u w:val="single"/>
          <w:lang w:val="de-DE"/>
          <w14:textFill>
            <w14:solidFill>
              <w14:schemeClr w14:val="accent1"/>
            </w14:solidFill>
          </w14:textFill>
        </w:rPr>
        <w:instrText xml:space="preserve"> HYPERLINK "ER Diagram.pdf" </w:instrText>
      </w:r>
      <w:r>
        <w:rPr>
          <w:rFonts w:hint="default"/>
          <w:i/>
          <w:iCs/>
          <w:color w:val="4472C4" w:themeColor="accent1"/>
          <w:u w:val="single"/>
          <w:lang w:val="de-DE"/>
          <w14:textFill>
            <w14:solidFill>
              <w14:schemeClr w14:val="accent1"/>
            </w14:solidFill>
          </w14:textFill>
        </w:rPr>
        <w:fldChar w:fldCharType="separate"/>
      </w:r>
      <w:r>
        <w:rPr>
          <w:rStyle w:val="6"/>
          <w:rFonts w:hint="default"/>
          <w:i/>
          <w:iCs/>
          <w:color w:val="4472C4" w:themeColor="accent1"/>
          <w:lang w:val="de-DE"/>
          <w14:textFill>
            <w14:solidFill>
              <w14:schemeClr w14:val="accent1"/>
            </w14:solidFill>
          </w14:textFill>
        </w:rPr>
        <w:t>ER Diagram.pdf</w:t>
      </w:r>
      <w:r>
        <w:rPr>
          <w:rFonts w:hint="default"/>
          <w:i/>
          <w:iCs/>
          <w:color w:val="4472C4" w:themeColor="accent1"/>
          <w:u w:val="single"/>
          <w:lang w:val="de-DE"/>
          <w14:textFill>
            <w14:solidFill>
              <w14:schemeClr w14:val="accent1"/>
            </w14:solidFill>
          </w14:textFill>
        </w:rPr>
        <w:fldChar w:fldCharType="end"/>
      </w:r>
    </w:p>
    <w:p>
      <w:pPr>
        <w:rPr>
          <w:rFonts w:hint="default"/>
          <w:sz w:val="24"/>
          <w:szCs w:val="24"/>
          <w:lang w:val="de-DE"/>
        </w:rPr>
      </w:pPr>
      <w:r>
        <w:rPr>
          <w:rFonts w:hint="default"/>
          <w:sz w:val="24"/>
          <w:szCs w:val="24"/>
        </w:rPr>
        <w:t>I</w:t>
      </w:r>
      <w:r>
        <w:rPr>
          <w:rFonts w:hint="default"/>
          <w:sz w:val="24"/>
          <w:szCs w:val="24"/>
          <w:lang w:val="de-DE"/>
        </w:rPr>
        <w:t>n a relational model, data is organized into tables, and relationships between tables are established using keys (such as primary and foreign keys).</w:t>
      </w:r>
    </w:p>
    <w:p>
      <w:pPr>
        <w:numPr>
          <w:ilvl w:val="0"/>
          <w:numId w:val="4"/>
        </w:numPr>
        <w:ind w:left="420" w:leftChars="0" w:hanging="420" w:firstLineChars="0"/>
        <w:rPr>
          <w:rFonts w:hint="default"/>
          <w:sz w:val="24"/>
          <w:szCs w:val="24"/>
          <w:lang w:val="de-DE"/>
        </w:rPr>
      </w:pPr>
      <w:r>
        <w:rPr>
          <w:rFonts w:hint="default"/>
          <w:sz w:val="24"/>
          <w:szCs w:val="24"/>
          <w:lang w:val="de-DE"/>
        </w:rPr>
        <w:t>Schedule Table: Contains information about flights, and it has foreign keys that establish relationships with the Fleet and Airports tables.</w:t>
      </w:r>
    </w:p>
    <w:p>
      <w:pPr>
        <w:numPr>
          <w:ilvl w:val="0"/>
          <w:numId w:val="4"/>
        </w:numPr>
        <w:ind w:left="420" w:leftChars="0" w:hanging="420" w:firstLineChars="0"/>
        <w:rPr>
          <w:rFonts w:hint="default"/>
          <w:sz w:val="24"/>
          <w:szCs w:val="24"/>
          <w:lang w:val="de-DE"/>
        </w:rPr>
      </w:pPr>
      <w:r>
        <w:rPr>
          <w:rFonts w:hint="default"/>
          <w:sz w:val="24"/>
          <w:szCs w:val="24"/>
          <w:lang w:val="de-DE"/>
        </w:rPr>
        <w:t>Fleet Table: Contains information about aircraft, and it has a primary key (Reg) that can be referenced as a foreign key in the Schedule table.</w:t>
      </w:r>
    </w:p>
    <w:p>
      <w:pPr>
        <w:numPr>
          <w:ilvl w:val="0"/>
          <w:numId w:val="4"/>
        </w:numPr>
        <w:ind w:left="420" w:leftChars="0" w:hanging="420" w:firstLineChars="0"/>
        <w:rPr>
          <w:rFonts w:hint="default"/>
          <w:sz w:val="24"/>
          <w:szCs w:val="24"/>
          <w:lang w:val="de-DE"/>
        </w:rPr>
      </w:pPr>
      <w:r>
        <w:rPr>
          <w:rFonts w:hint="default"/>
          <w:sz w:val="24"/>
          <w:szCs w:val="24"/>
          <w:lang w:val="de-DE"/>
        </w:rPr>
        <w:t>Airports Table: Contains information about airports, and it has a primary key (Airport) that can be referenced as a foreign key in the Schedule table.</w:t>
      </w:r>
    </w:p>
    <w:p>
      <w:pPr>
        <w:rPr>
          <w:rFonts w:hint="default"/>
          <w:sz w:val="24"/>
          <w:szCs w:val="24"/>
          <w:lang w:val="de-DE"/>
        </w:rPr>
      </w:pPr>
    </w:p>
    <w:p>
      <w:pPr>
        <w:rPr>
          <w:rFonts w:hint="default"/>
          <w:sz w:val="24"/>
          <w:szCs w:val="24"/>
          <w:lang w:val="de-DE"/>
        </w:rPr>
      </w:pPr>
      <w:r>
        <w:rPr>
          <w:rFonts w:hint="default"/>
          <w:sz w:val="24"/>
          <w:szCs w:val="24"/>
          <w:lang w:val="de-DE"/>
        </w:rPr>
        <w:t>Connections:</w:t>
      </w:r>
    </w:p>
    <w:p>
      <w:pPr>
        <w:numPr>
          <w:ilvl w:val="0"/>
          <w:numId w:val="4"/>
        </w:numPr>
        <w:ind w:left="420" w:leftChars="0" w:hanging="420" w:firstLineChars="0"/>
        <w:rPr>
          <w:rFonts w:hint="default"/>
          <w:sz w:val="24"/>
          <w:szCs w:val="24"/>
          <w:lang w:val="de-DE"/>
        </w:rPr>
      </w:pPr>
      <w:r>
        <w:rPr>
          <w:rFonts w:hint="default"/>
          <w:sz w:val="24"/>
          <w:szCs w:val="24"/>
          <w:lang w:val="de-DE"/>
        </w:rPr>
        <w:t>The aircraft_registration column connects the Schedule table to the Fleet table.</w:t>
      </w:r>
    </w:p>
    <w:p>
      <w:pPr>
        <w:numPr>
          <w:ilvl w:val="0"/>
          <w:numId w:val="4"/>
        </w:numPr>
        <w:ind w:left="420" w:leftChars="0" w:hanging="420" w:firstLineChars="0"/>
        <w:rPr>
          <w:rFonts w:hint="default"/>
          <w:sz w:val="24"/>
          <w:szCs w:val="24"/>
          <w:lang w:val="de-DE"/>
        </w:rPr>
      </w:pPr>
      <w:r>
        <w:rPr>
          <w:rFonts w:hint="default"/>
          <w:sz w:val="24"/>
          <w:szCs w:val="24"/>
          <w:lang w:val="de-DE"/>
        </w:rPr>
        <w:t>The Reg column connects the Fleet table back to the Schedule table.</w:t>
      </w:r>
    </w:p>
    <w:p>
      <w:pPr>
        <w:numPr>
          <w:ilvl w:val="0"/>
          <w:numId w:val="4"/>
        </w:numPr>
        <w:ind w:left="420" w:leftChars="0" w:hanging="420" w:firstLineChars="0"/>
        <w:rPr>
          <w:rFonts w:hint="default"/>
          <w:sz w:val="24"/>
          <w:szCs w:val="24"/>
          <w:lang w:val="de-DE"/>
        </w:rPr>
      </w:pPr>
      <w:r>
        <w:rPr>
          <w:rFonts w:hint="default"/>
          <w:sz w:val="24"/>
          <w:szCs w:val="24"/>
          <w:lang w:val="de-DE"/>
        </w:rPr>
        <w:t>The departure_airport and arrival_airport columns in the Schedule table connect to the Airport column in the Airports table.</w:t>
      </w:r>
    </w:p>
    <w:p>
      <w:pPr>
        <w:numPr>
          <w:ilvl w:val="0"/>
          <w:numId w:val="0"/>
        </w:numPr>
        <w:ind w:leftChars="0"/>
        <w:rPr>
          <w:rFonts w:hint="default"/>
          <w:sz w:val="24"/>
          <w:szCs w:val="24"/>
          <w:lang w:val="de-DE"/>
        </w:rPr>
      </w:pPr>
    </w:p>
    <w:p>
      <w:pPr>
        <w:pStyle w:val="2"/>
      </w:pPr>
      <w:bookmarkStart w:id="22" w:name="_Toc25336"/>
      <w:bookmarkStart w:id="23" w:name="_Toc6408"/>
      <w:bookmarkStart w:id="24" w:name="_Toc17191"/>
      <w:r>
        <w:t>Benefits:</w:t>
      </w:r>
      <w:bookmarkEnd w:id="22"/>
      <w:bookmarkEnd w:id="23"/>
      <w:bookmarkEnd w:id="24"/>
    </w:p>
    <w:p/>
    <w:p>
      <w:pPr>
        <w:rPr>
          <w:sz w:val="24"/>
          <w:szCs w:val="24"/>
        </w:rPr>
      </w:pPr>
      <w:r>
        <w:rPr>
          <w:sz w:val="24"/>
          <w:szCs w:val="24"/>
        </w:rPr>
        <w:t>1. Streamlined Data Access:</w:t>
      </w:r>
    </w:p>
    <w:p>
      <w:pPr>
        <w:pStyle w:val="10"/>
        <w:numPr>
          <w:ilvl w:val="0"/>
          <w:numId w:val="5"/>
        </w:numPr>
        <w:rPr>
          <w:sz w:val="24"/>
          <w:szCs w:val="24"/>
        </w:rPr>
      </w:pPr>
      <w:r>
        <w:rPr>
          <w:sz w:val="24"/>
          <w:szCs w:val="24"/>
        </w:rPr>
        <w:t>Enables quick retrieval of specific flight details (`lookup` mode).</w:t>
      </w:r>
    </w:p>
    <w:p>
      <w:pPr>
        <w:pStyle w:val="10"/>
        <w:numPr>
          <w:ilvl w:val="0"/>
          <w:numId w:val="5"/>
        </w:numPr>
        <w:rPr>
          <w:sz w:val="24"/>
          <w:szCs w:val="24"/>
        </w:rPr>
      </w:pPr>
      <w:r>
        <w:rPr>
          <w:sz w:val="24"/>
          <w:szCs w:val="24"/>
        </w:rPr>
        <w:t>Facilitates easy analysis of entire schedule data (`merge` mode).</w:t>
      </w:r>
    </w:p>
    <w:p>
      <w:pPr>
        <w:rPr>
          <w:sz w:val="24"/>
          <w:szCs w:val="24"/>
        </w:rPr>
      </w:pPr>
      <w:r>
        <w:rPr>
          <w:sz w:val="24"/>
          <w:szCs w:val="24"/>
        </w:rPr>
        <w:t>2. Improved Efficiency:</w:t>
      </w:r>
    </w:p>
    <w:p>
      <w:pPr>
        <w:pStyle w:val="10"/>
        <w:numPr>
          <w:ilvl w:val="0"/>
          <w:numId w:val="6"/>
        </w:numPr>
        <w:rPr>
          <w:sz w:val="24"/>
          <w:szCs w:val="24"/>
        </w:rPr>
      </w:pPr>
      <w:r>
        <w:rPr>
          <w:sz w:val="24"/>
          <w:szCs w:val="24"/>
        </w:rPr>
        <w:t>Efficient file handling and data processing for optimal performance.</w:t>
      </w:r>
    </w:p>
    <w:p>
      <w:pPr>
        <w:rPr>
          <w:sz w:val="24"/>
          <w:szCs w:val="24"/>
        </w:rPr>
      </w:pPr>
      <w:r>
        <w:rPr>
          <w:sz w:val="24"/>
          <w:szCs w:val="24"/>
        </w:rPr>
        <w:t>3. Secure Data Interactions:</w:t>
      </w:r>
    </w:p>
    <w:p>
      <w:pPr>
        <w:pStyle w:val="10"/>
        <w:numPr>
          <w:ilvl w:val="0"/>
          <w:numId w:val="7"/>
        </w:numPr>
        <w:rPr>
          <w:sz w:val="24"/>
          <w:szCs w:val="24"/>
        </w:rPr>
      </w:pPr>
      <w:r>
        <w:rPr>
          <w:sz w:val="24"/>
          <w:szCs w:val="24"/>
        </w:rPr>
        <w:t>Secure integration with Azure Blob Storage.</w:t>
      </w:r>
    </w:p>
    <w:p>
      <w:pPr>
        <w:pStyle w:val="10"/>
        <w:numPr>
          <w:ilvl w:val="0"/>
          <w:numId w:val="7"/>
        </w:numPr>
        <w:rPr>
          <w:sz w:val="24"/>
          <w:szCs w:val="24"/>
        </w:rPr>
      </w:pPr>
      <w:r>
        <w:rPr>
          <w:sz w:val="24"/>
          <w:szCs w:val="24"/>
        </w:rPr>
        <w:t>Input validation to enhance security.</w:t>
      </w:r>
    </w:p>
    <w:p/>
    <w:p>
      <w:pPr>
        <w:pStyle w:val="2"/>
      </w:pPr>
      <w:bookmarkStart w:id="25" w:name="_Toc15514"/>
      <w:bookmarkStart w:id="26" w:name="_Toc7509"/>
      <w:bookmarkStart w:id="27" w:name="_Toc5216"/>
      <w:r>
        <w:t>Use Cases:</w:t>
      </w:r>
      <w:bookmarkEnd w:id="25"/>
      <w:bookmarkEnd w:id="26"/>
      <w:bookmarkEnd w:id="27"/>
    </w:p>
    <w:p>
      <w:pPr>
        <w:rPr>
          <w:sz w:val="24"/>
          <w:szCs w:val="24"/>
        </w:rPr>
      </w:pPr>
    </w:p>
    <w:p>
      <w:pPr>
        <w:rPr>
          <w:sz w:val="24"/>
          <w:szCs w:val="24"/>
        </w:rPr>
      </w:pPr>
      <w:r>
        <w:rPr>
          <w:sz w:val="24"/>
          <w:szCs w:val="24"/>
        </w:rPr>
        <w:t>1. On-Demand Flight Details:</w:t>
      </w:r>
    </w:p>
    <w:p>
      <w:pPr>
        <w:pStyle w:val="10"/>
        <w:numPr>
          <w:ilvl w:val="0"/>
          <w:numId w:val="8"/>
        </w:numPr>
        <w:rPr>
          <w:sz w:val="24"/>
          <w:szCs w:val="24"/>
        </w:rPr>
      </w:pPr>
      <w:r>
        <w:rPr>
          <w:sz w:val="24"/>
          <w:szCs w:val="24"/>
        </w:rPr>
        <w:t>Use `lookup` mode to quickly access details for specific flights.</w:t>
      </w:r>
    </w:p>
    <w:p>
      <w:pPr>
        <w:rPr>
          <w:sz w:val="24"/>
          <w:szCs w:val="24"/>
        </w:rPr>
      </w:pPr>
      <w:r>
        <w:rPr>
          <w:sz w:val="24"/>
          <w:szCs w:val="24"/>
        </w:rPr>
        <w:t>2. Comprehensive Analysis:</w:t>
      </w:r>
    </w:p>
    <w:p>
      <w:pPr>
        <w:pStyle w:val="10"/>
        <w:numPr>
          <w:ilvl w:val="0"/>
          <w:numId w:val="9"/>
        </w:numPr>
        <w:rPr>
          <w:sz w:val="24"/>
          <w:szCs w:val="24"/>
        </w:rPr>
      </w:pPr>
      <w:r>
        <w:rPr>
          <w:sz w:val="24"/>
          <w:szCs w:val="24"/>
        </w:rPr>
        <w:t>Leverage `merge` mode for in-depth analysis of the entire schedule.</w:t>
      </w:r>
    </w:p>
    <w:p>
      <w:pPr>
        <w:pStyle w:val="10"/>
        <w:numPr>
          <w:numId w:val="0"/>
        </w:numPr>
        <w:spacing w:after="160" w:line="259" w:lineRule="auto"/>
        <w:contextualSpacing/>
        <w:rPr>
          <w:sz w:val="24"/>
          <w:szCs w:val="24"/>
        </w:rPr>
      </w:pPr>
    </w:p>
    <w:p>
      <w:pPr>
        <w:pStyle w:val="10"/>
        <w:numPr>
          <w:numId w:val="0"/>
        </w:numPr>
        <w:spacing w:after="160" w:line="259" w:lineRule="auto"/>
        <w:contextualSpacing/>
      </w:pPr>
      <w:r>
        <w:rPr>
          <w:rFonts w:hint="default"/>
          <w:sz w:val="24"/>
          <w:szCs w:val="24"/>
          <w:lang w:val="de-DE"/>
        </w:rPr>
        <w:t xml:space="preserve">Test Case Documentation: </w:t>
      </w:r>
      <w:r>
        <w:rPr>
          <w:rFonts w:hint="default"/>
          <w:sz w:val="24"/>
          <w:szCs w:val="24"/>
          <w:lang w:val="de-DE"/>
        </w:rPr>
        <w:fldChar w:fldCharType="begin"/>
      </w:r>
      <w:r>
        <w:rPr>
          <w:rFonts w:hint="default"/>
          <w:sz w:val="24"/>
          <w:szCs w:val="24"/>
          <w:lang w:val="de-DE"/>
        </w:rPr>
        <w:instrText xml:space="preserve"> HYPERLINK "Testing documentation.docx" </w:instrText>
      </w:r>
      <w:r>
        <w:rPr>
          <w:rFonts w:hint="default"/>
          <w:sz w:val="24"/>
          <w:szCs w:val="24"/>
          <w:lang w:val="de-DE"/>
        </w:rPr>
        <w:fldChar w:fldCharType="separate"/>
      </w:r>
      <w:r>
        <w:rPr>
          <w:rStyle w:val="6"/>
          <w:rFonts w:hint="default"/>
          <w:sz w:val="24"/>
          <w:szCs w:val="24"/>
          <w:lang w:val="de-DE"/>
        </w:rPr>
        <w:t>Testing documentation.docx</w:t>
      </w:r>
      <w:r>
        <w:rPr>
          <w:rFonts w:hint="default"/>
          <w:sz w:val="24"/>
          <w:szCs w:val="24"/>
          <w:lang w:val="de-DE"/>
        </w:rPr>
        <w:fldChar w:fldCharType="end"/>
      </w:r>
      <w:bookmarkStart w:id="28" w:name="_GoBack"/>
      <w:bookmarkEnd w:id="28"/>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A17B0D"/>
    <w:multiLevelType w:val="multilevel"/>
    <w:tmpl w:val="19A17B0D"/>
    <w:lvl w:ilvl="0" w:tentative="0">
      <w:start w:val="1"/>
      <w:numFmt w:val="bullet"/>
      <w:lvlText w:val=""/>
      <w:lvlJc w:val="left"/>
      <w:pPr>
        <w:ind w:left="510" w:hanging="360"/>
      </w:pPr>
      <w:rPr>
        <w:rFonts w:hint="default" w:ascii="Symbol" w:hAnsi="Symbol"/>
      </w:rPr>
    </w:lvl>
    <w:lvl w:ilvl="1" w:tentative="0">
      <w:start w:val="1"/>
      <w:numFmt w:val="bullet"/>
      <w:lvlText w:val="o"/>
      <w:lvlJc w:val="left"/>
      <w:pPr>
        <w:ind w:left="1230" w:hanging="360"/>
      </w:pPr>
      <w:rPr>
        <w:rFonts w:hint="default" w:ascii="Courier New" w:hAnsi="Courier New" w:cs="Courier New"/>
      </w:rPr>
    </w:lvl>
    <w:lvl w:ilvl="2" w:tentative="0">
      <w:start w:val="1"/>
      <w:numFmt w:val="bullet"/>
      <w:lvlText w:val=""/>
      <w:lvlJc w:val="left"/>
      <w:pPr>
        <w:ind w:left="1950" w:hanging="360"/>
      </w:pPr>
      <w:rPr>
        <w:rFonts w:hint="default" w:ascii="Wingdings" w:hAnsi="Wingdings"/>
      </w:rPr>
    </w:lvl>
    <w:lvl w:ilvl="3" w:tentative="0">
      <w:start w:val="1"/>
      <w:numFmt w:val="bullet"/>
      <w:lvlText w:val=""/>
      <w:lvlJc w:val="left"/>
      <w:pPr>
        <w:ind w:left="2670" w:hanging="360"/>
      </w:pPr>
      <w:rPr>
        <w:rFonts w:hint="default" w:ascii="Symbol" w:hAnsi="Symbol"/>
      </w:rPr>
    </w:lvl>
    <w:lvl w:ilvl="4" w:tentative="0">
      <w:start w:val="1"/>
      <w:numFmt w:val="bullet"/>
      <w:lvlText w:val="o"/>
      <w:lvlJc w:val="left"/>
      <w:pPr>
        <w:ind w:left="3390" w:hanging="360"/>
      </w:pPr>
      <w:rPr>
        <w:rFonts w:hint="default" w:ascii="Courier New" w:hAnsi="Courier New" w:cs="Courier New"/>
      </w:rPr>
    </w:lvl>
    <w:lvl w:ilvl="5" w:tentative="0">
      <w:start w:val="1"/>
      <w:numFmt w:val="bullet"/>
      <w:lvlText w:val=""/>
      <w:lvlJc w:val="left"/>
      <w:pPr>
        <w:ind w:left="4110" w:hanging="360"/>
      </w:pPr>
      <w:rPr>
        <w:rFonts w:hint="default" w:ascii="Wingdings" w:hAnsi="Wingdings"/>
      </w:rPr>
    </w:lvl>
    <w:lvl w:ilvl="6" w:tentative="0">
      <w:start w:val="1"/>
      <w:numFmt w:val="bullet"/>
      <w:lvlText w:val=""/>
      <w:lvlJc w:val="left"/>
      <w:pPr>
        <w:ind w:left="4830" w:hanging="360"/>
      </w:pPr>
      <w:rPr>
        <w:rFonts w:hint="default" w:ascii="Symbol" w:hAnsi="Symbol"/>
      </w:rPr>
    </w:lvl>
    <w:lvl w:ilvl="7" w:tentative="0">
      <w:start w:val="1"/>
      <w:numFmt w:val="bullet"/>
      <w:lvlText w:val="o"/>
      <w:lvlJc w:val="left"/>
      <w:pPr>
        <w:ind w:left="5550" w:hanging="360"/>
      </w:pPr>
      <w:rPr>
        <w:rFonts w:hint="default" w:ascii="Courier New" w:hAnsi="Courier New" w:cs="Courier New"/>
      </w:rPr>
    </w:lvl>
    <w:lvl w:ilvl="8" w:tentative="0">
      <w:start w:val="1"/>
      <w:numFmt w:val="bullet"/>
      <w:lvlText w:val=""/>
      <w:lvlJc w:val="left"/>
      <w:pPr>
        <w:ind w:left="6270" w:hanging="360"/>
      </w:pPr>
      <w:rPr>
        <w:rFonts w:hint="default" w:ascii="Wingdings" w:hAnsi="Wingdings"/>
      </w:rPr>
    </w:lvl>
  </w:abstractNum>
  <w:abstractNum w:abstractNumId="1">
    <w:nsid w:val="2F3A0159"/>
    <w:multiLevelType w:val="multilevel"/>
    <w:tmpl w:val="2F3A0159"/>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2">
    <w:nsid w:val="34AA243A"/>
    <w:multiLevelType w:val="multilevel"/>
    <w:tmpl w:val="34AA243A"/>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Calibri" w:hAnsi="Calibri" w:cs="Calibri"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0B183C"/>
    <w:multiLevelType w:val="multilevel"/>
    <w:tmpl w:val="350B183C"/>
    <w:lvl w:ilvl="0" w:tentative="0">
      <w:start w:val="1"/>
      <w:numFmt w:val="bullet"/>
      <w:lvlText w:val=""/>
      <w:lvlJc w:val="left"/>
      <w:pPr>
        <w:ind w:left="770" w:hanging="360"/>
      </w:pPr>
      <w:rPr>
        <w:rFonts w:hint="default" w:ascii="Symbol" w:hAnsi="Symbol"/>
      </w:rPr>
    </w:lvl>
    <w:lvl w:ilvl="1" w:tentative="0">
      <w:start w:val="1"/>
      <w:numFmt w:val="bullet"/>
      <w:lvlText w:val="o"/>
      <w:lvlJc w:val="left"/>
      <w:pPr>
        <w:ind w:left="1490" w:hanging="360"/>
      </w:pPr>
      <w:rPr>
        <w:rFonts w:hint="default" w:ascii="Courier New" w:hAnsi="Courier New" w:cs="Courier New"/>
      </w:rPr>
    </w:lvl>
    <w:lvl w:ilvl="2" w:tentative="0">
      <w:start w:val="1"/>
      <w:numFmt w:val="bullet"/>
      <w:lvlText w:val=""/>
      <w:lvlJc w:val="left"/>
      <w:pPr>
        <w:ind w:left="2210" w:hanging="360"/>
      </w:pPr>
      <w:rPr>
        <w:rFonts w:hint="default" w:ascii="Wingdings" w:hAnsi="Wingdings"/>
      </w:rPr>
    </w:lvl>
    <w:lvl w:ilvl="3" w:tentative="0">
      <w:start w:val="1"/>
      <w:numFmt w:val="bullet"/>
      <w:lvlText w:val=""/>
      <w:lvlJc w:val="left"/>
      <w:pPr>
        <w:ind w:left="2930" w:hanging="360"/>
      </w:pPr>
      <w:rPr>
        <w:rFonts w:hint="default" w:ascii="Symbol" w:hAnsi="Symbol"/>
      </w:rPr>
    </w:lvl>
    <w:lvl w:ilvl="4" w:tentative="0">
      <w:start w:val="1"/>
      <w:numFmt w:val="bullet"/>
      <w:lvlText w:val="o"/>
      <w:lvlJc w:val="left"/>
      <w:pPr>
        <w:ind w:left="3650" w:hanging="360"/>
      </w:pPr>
      <w:rPr>
        <w:rFonts w:hint="default" w:ascii="Courier New" w:hAnsi="Courier New" w:cs="Courier New"/>
      </w:rPr>
    </w:lvl>
    <w:lvl w:ilvl="5" w:tentative="0">
      <w:start w:val="1"/>
      <w:numFmt w:val="bullet"/>
      <w:lvlText w:val=""/>
      <w:lvlJc w:val="left"/>
      <w:pPr>
        <w:ind w:left="4370" w:hanging="360"/>
      </w:pPr>
      <w:rPr>
        <w:rFonts w:hint="default" w:ascii="Wingdings" w:hAnsi="Wingdings"/>
      </w:rPr>
    </w:lvl>
    <w:lvl w:ilvl="6" w:tentative="0">
      <w:start w:val="1"/>
      <w:numFmt w:val="bullet"/>
      <w:lvlText w:val=""/>
      <w:lvlJc w:val="left"/>
      <w:pPr>
        <w:ind w:left="5090" w:hanging="360"/>
      </w:pPr>
      <w:rPr>
        <w:rFonts w:hint="default" w:ascii="Symbol" w:hAnsi="Symbol"/>
      </w:rPr>
    </w:lvl>
    <w:lvl w:ilvl="7" w:tentative="0">
      <w:start w:val="1"/>
      <w:numFmt w:val="bullet"/>
      <w:lvlText w:val="o"/>
      <w:lvlJc w:val="left"/>
      <w:pPr>
        <w:ind w:left="5810" w:hanging="360"/>
      </w:pPr>
      <w:rPr>
        <w:rFonts w:hint="default" w:ascii="Courier New" w:hAnsi="Courier New" w:cs="Courier New"/>
      </w:rPr>
    </w:lvl>
    <w:lvl w:ilvl="8" w:tentative="0">
      <w:start w:val="1"/>
      <w:numFmt w:val="bullet"/>
      <w:lvlText w:val=""/>
      <w:lvlJc w:val="left"/>
      <w:pPr>
        <w:ind w:left="6530" w:hanging="360"/>
      </w:pPr>
      <w:rPr>
        <w:rFonts w:hint="default" w:ascii="Wingdings" w:hAnsi="Wingdings"/>
      </w:rPr>
    </w:lvl>
  </w:abstractNum>
  <w:abstractNum w:abstractNumId="4">
    <w:nsid w:val="4A486124"/>
    <w:multiLevelType w:val="multilevel"/>
    <w:tmpl w:val="4A4861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66425B"/>
    <w:multiLevelType w:val="singleLevel"/>
    <w:tmpl w:val="536642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A5A029B"/>
    <w:multiLevelType w:val="multilevel"/>
    <w:tmpl w:val="5A5A02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4C524CC"/>
    <w:multiLevelType w:val="multilevel"/>
    <w:tmpl w:val="64C524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7EB661E"/>
    <w:multiLevelType w:val="multilevel"/>
    <w:tmpl w:val="67EB66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8"/>
  </w:num>
  <w:num w:numId="3">
    <w:abstractNumId w:val="6"/>
  </w:num>
  <w:num w:numId="4">
    <w:abstractNumId w:val="5"/>
  </w:num>
  <w:num w:numId="5">
    <w:abstractNumId w:val="2"/>
  </w:num>
  <w:num w:numId="6">
    <w:abstractNumId w:val="7"/>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B6"/>
    <w:rsid w:val="00316BB6"/>
    <w:rsid w:val="00835230"/>
    <w:rsid w:val="00A61B23"/>
    <w:rsid w:val="0EAC4080"/>
    <w:rsid w:val="114A0D5A"/>
    <w:rsid w:val="12647B38"/>
    <w:rsid w:val="1DEC4C4E"/>
    <w:rsid w:val="1F102085"/>
    <w:rsid w:val="27796C51"/>
    <w:rsid w:val="2BE040B4"/>
    <w:rsid w:val="303E6135"/>
    <w:rsid w:val="4AB356C3"/>
    <w:rsid w:val="4DDB1809"/>
    <w:rsid w:val="62E27E4A"/>
    <w:rsid w:val="74CF786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uiPriority w:val="99"/>
    <w:rPr>
      <w:color w:val="800080"/>
      <w:u w:val="single"/>
    </w:rPr>
  </w:style>
  <w:style w:type="character" w:styleId="6">
    <w:name w:val="Hyperlink"/>
    <w:basedOn w:val="3"/>
    <w:semiHidden/>
    <w:unhideWhenUsed/>
    <w:uiPriority w:val="99"/>
    <w:rPr>
      <w:color w:val="0000FF"/>
      <w:u w:val="single"/>
    </w:rPr>
  </w:style>
  <w:style w:type="table" w:styleId="7">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1"/>
    <w:basedOn w:val="1"/>
    <w:next w:val="1"/>
    <w:semiHidden/>
    <w:unhideWhenUsed/>
    <w:qFormat/>
    <w:uiPriority w:val="39"/>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sz w:val="32"/>
      <w:szCs w:val="32"/>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379</Words>
  <Characters>2165</Characters>
  <Lines>18</Lines>
  <Paragraphs>5</Paragraphs>
  <TotalTime>17</TotalTime>
  <ScaleCrop>false</ScaleCrop>
  <LinksUpToDate>false</LinksUpToDate>
  <CharactersWithSpaces>2539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2023-11-15T11:49:00Z</dcterms:created>
  <dc:creator>shweta S D</dc:creator>
  <cp:lastModifiedBy>Shweta SD</cp:lastModifiedBy>
  <dcterms:modified xsi:type="dcterms:W3CDTF">2023-11-16T23:07:23Z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C1C5D2885F19485F8AA2137DF3A8434D</vt:lpwstr>
  </property>
</Properties>
</file>