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6265" w14:textId="77777777" w:rsidR="006626F0" w:rsidRPr="006626F0" w:rsidRDefault="006626F0" w:rsidP="006626F0">
      <w:pPr>
        <w:rPr>
          <w:b/>
          <w:bCs/>
        </w:rPr>
      </w:pPr>
      <w:r w:rsidRPr="006626F0">
        <w:rPr>
          <w:b/>
          <w:bCs/>
        </w:rPr>
        <w:t>500-Word Summary Report: Lead Scoring Model for X Education</w:t>
      </w:r>
    </w:p>
    <w:p w14:paraId="5ADAB9D2" w14:textId="77777777" w:rsidR="006626F0" w:rsidRPr="006626F0" w:rsidRDefault="006626F0" w:rsidP="006626F0">
      <w:pPr>
        <w:rPr>
          <w:b/>
          <w:bCs/>
        </w:rPr>
      </w:pPr>
      <w:r w:rsidRPr="006626F0">
        <w:rPr>
          <w:b/>
          <w:bCs/>
        </w:rPr>
        <w:t>Objective:</w:t>
      </w:r>
    </w:p>
    <w:p w14:paraId="1417942B" w14:textId="77777777" w:rsidR="006626F0" w:rsidRPr="006626F0" w:rsidRDefault="006626F0" w:rsidP="006626F0">
      <w:r w:rsidRPr="006626F0">
        <w:t xml:space="preserve">The primary goal was to develop a logistic regression model to assign a lead score to potential customers (leads) based on their historical </w:t>
      </w:r>
      <w:proofErr w:type="spellStart"/>
      <w:r w:rsidRPr="006626F0">
        <w:t>behaviors</w:t>
      </w:r>
      <w:proofErr w:type="spellEnd"/>
      <w:r w:rsidRPr="006626F0">
        <w:t xml:space="preserve"> and attributes. The score ranges from 0 to 100 and is used to prioritize “hot” leads likely to convert into paying customers. The target was to improve the conversion rate from 30% to around 80%.</w:t>
      </w:r>
    </w:p>
    <w:p w14:paraId="679BF828" w14:textId="77777777" w:rsidR="006626F0" w:rsidRPr="006626F0" w:rsidRDefault="006626F0" w:rsidP="006626F0">
      <w:pPr>
        <w:rPr>
          <w:b/>
          <w:bCs/>
        </w:rPr>
      </w:pPr>
      <w:r w:rsidRPr="006626F0">
        <w:rPr>
          <w:b/>
          <w:bCs/>
        </w:rPr>
        <w:t>Approach:</w:t>
      </w:r>
    </w:p>
    <w:p w14:paraId="658BFBC2" w14:textId="77777777" w:rsidR="006626F0" w:rsidRPr="006626F0" w:rsidRDefault="006626F0" w:rsidP="006626F0">
      <w:r w:rsidRPr="006626F0">
        <w:t>We began by loading and exploring the leads dataset containing 9,240 records and 37 attributes. Initial data cleaning included:</w:t>
      </w:r>
    </w:p>
    <w:p w14:paraId="46462A87" w14:textId="77777777" w:rsidR="006626F0" w:rsidRPr="006626F0" w:rsidRDefault="006626F0" w:rsidP="006626F0">
      <w:pPr>
        <w:numPr>
          <w:ilvl w:val="0"/>
          <w:numId w:val="1"/>
        </w:numPr>
      </w:pPr>
      <w:r w:rsidRPr="006626F0">
        <w:t xml:space="preserve">Dropping high-null columns such as Lead Quality and </w:t>
      </w:r>
      <w:proofErr w:type="spellStart"/>
      <w:r w:rsidRPr="006626F0">
        <w:t>Asymmetrique</w:t>
      </w:r>
      <w:proofErr w:type="spellEnd"/>
      <w:r w:rsidRPr="006626F0">
        <w:t xml:space="preserve"> Profile Score.</w:t>
      </w:r>
    </w:p>
    <w:p w14:paraId="0CDA49D9" w14:textId="77777777" w:rsidR="006626F0" w:rsidRPr="006626F0" w:rsidRDefault="006626F0" w:rsidP="006626F0">
      <w:pPr>
        <w:numPr>
          <w:ilvl w:val="0"/>
          <w:numId w:val="1"/>
        </w:numPr>
      </w:pPr>
      <w:r w:rsidRPr="006626F0">
        <w:t>Replacing non-informative placeholder values like 'Select' with nulls and imputing reasonable values.</w:t>
      </w:r>
    </w:p>
    <w:p w14:paraId="2D4FC447" w14:textId="77777777" w:rsidR="006626F0" w:rsidRPr="006626F0" w:rsidRDefault="006626F0" w:rsidP="006626F0">
      <w:pPr>
        <w:numPr>
          <w:ilvl w:val="0"/>
          <w:numId w:val="1"/>
        </w:numPr>
      </w:pPr>
      <w:r w:rsidRPr="006626F0">
        <w:t>Encoding categorical variables using one-hot encoding and standardizing numerical features.</w:t>
      </w:r>
    </w:p>
    <w:p w14:paraId="6829A557" w14:textId="77777777" w:rsidR="006626F0" w:rsidRPr="006626F0" w:rsidRDefault="006626F0" w:rsidP="006626F0">
      <w:r w:rsidRPr="006626F0">
        <w:t xml:space="preserve">For </w:t>
      </w:r>
      <w:proofErr w:type="spellStart"/>
      <w:r w:rsidRPr="006626F0">
        <w:t>modeling</w:t>
      </w:r>
      <w:proofErr w:type="spellEnd"/>
      <w:r w:rsidRPr="006626F0">
        <w:t>, logistic regression was chosen due to its interpretability. Recursive Feature Elimination (RFE) helped identify the top 20 features most predictive of conversion. We then built and trained the model, evaluated it using metrics like accuracy, precision, recall, F1 score, and ROC-AUC. We also plotted the ROC curve and generated a confusion matrix.</w:t>
      </w:r>
    </w:p>
    <w:p w14:paraId="20B8FABC" w14:textId="77777777" w:rsidR="006626F0" w:rsidRPr="006626F0" w:rsidRDefault="006626F0" w:rsidP="006626F0">
      <w:pPr>
        <w:rPr>
          <w:b/>
          <w:bCs/>
        </w:rPr>
      </w:pPr>
      <w:r w:rsidRPr="006626F0">
        <w:rPr>
          <w:b/>
          <w:bCs/>
        </w:rPr>
        <w:t>Results:</w:t>
      </w:r>
    </w:p>
    <w:p w14:paraId="7377C8FF" w14:textId="77777777" w:rsidR="006626F0" w:rsidRPr="006626F0" w:rsidRDefault="006626F0" w:rsidP="006626F0">
      <w:r w:rsidRPr="006626F0">
        <w:t>The model achieved:</w:t>
      </w:r>
    </w:p>
    <w:p w14:paraId="5566E282" w14:textId="77777777" w:rsidR="006626F0" w:rsidRPr="006626F0" w:rsidRDefault="006626F0" w:rsidP="006626F0">
      <w:pPr>
        <w:numPr>
          <w:ilvl w:val="0"/>
          <w:numId w:val="2"/>
        </w:numPr>
      </w:pPr>
      <w:r w:rsidRPr="006626F0">
        <w:rPr>
          <w:b/>
          <w:bCs/>
        </w:rPr>
        <w:t>Accuracy:</w:t>
      </w:r>
      <w:r w:rsidRPr="006626F0">
        <w:t xml:space="preserve"> ~80%</w:t>
      </w:r>
    </w:p>
    <w:p w14:paraId="670C8970" w14:textId="77777777" w:rsidR="006626F0" w:rsidRPr="006626F0" w:rsidRDefault="006626F0" w:rsidP="006626F0">
      <w:pPr>
        <w:numPr>
          <w:ilvl w:val="0"/>
          <w:numId w:val="2"/>
        </w:numPr>
      </w:pPr>
      <w:r w:rsidRPr="006626F0">
        <w:rPr>
          <w:b/>
          <w:bCs/>
        </w:rPr>
        <w:t>Precision:</w:t>
      </w:r>
      <w:r w:rsidRPr="006626F0">
        <w:t xml:space="preserve"> ~85%</w:t>
      </w:r>
    </w:p>
    <w:p w14:paraId="67018353" w14:textId="77777777" w:rsidR="006626F0" w:rsidRPr="006626F0" w:rsidRDefault="006626F0" w:rsidP="006626F0">
      <w:pPr>
        <w:numPr>
          <w:ilvl w:val="0"/>
          <w:numId w:val="2"/>
        </w:numPr>
      </w:pPr>
      <w:r w:rsidRPr="006626F0">
        <w:rPr>
          <w:b/>
          <w:bCs/>
        </w:rPr>
        <w:t>Recall:</w:t>
      </w:r>
      <w:r w:rsidRPr="006626F0">
        <w:t xml:space="preserve"> ~73%</w:t>
      </w:r>
    </w:p>
    <w:p w14:paraId="4017E7BC" w14:textId="77777777" w:rsidR="006626F0" w:rsidRPr="006626F0" w:rsidRDefault="006626F0" w:rsidP="006626F0">
      <w:pPr>
        <w:numPr>
          <w:ilvl w:val="0"/>
          <w:numId w:val="2"/>
        </w:numPr>
      </w:pPr>
      <w:r w:rsidRPr="006626F0">
        <w:rPr>
          <w:b/>
          <w:bCs/>
        </w:rPr>
        <w:t>ROC-AUC:</w:t>
      </w:r>
      <w:r w:rsidRPr="006626F0">
        <w:t xml:space="preserve"> ~87%</w:t>
      </w:r>
    </w:p>
    <w:p w14:paraId="7021F64E" w14:textId="77777777" w:rsidR="006626F0" w:rsidRPr="006626F0" w:rsidRDefault="006626F0" w:rsidP="006626F0">
      <w:r w:rsidRPr="006626F0">
        <w:t>The lead score output from the model can now be used to classify leads as hot or cold. Leads with a score closer to 100 are highly likely to convert and should be prioritized.</w:t>
      </w:r>
    </w:p>
    <w:p w14:paraId="61F2F476" w14:textId="77777777" w:rsidR="006626F0" w:rsidRPr="006626F0" w:rsidRDefault="006626F0" w:rsidP="006626F0">
      <w:pPr>
        <w:rPr>
          <w:b/>
          <w:bCs/>
        </w:rPr>
      </w:pPr>
      <w:r w:rsidRPr="006626F0">
        <w:rPr>
          <w:b/>
          <w:bCs/>
        </w:rPr>
        <w:t>Learnings:</w:t>
      </w:r>
    </w:p>
    <w:p w14:paraId="409942E3" w14:textId="77777777" w:rsidR="006626F0" w:rsidRPr="006626F0" w:rsidRDefault="006626F0" w:rsidP="006626F0">
      <w:pPr>
        <w:numPr>
          <w:ilvl w:val="0"/>
          <w:numId w:val="3"/>
        </w:numPr>
      </w:pPr>
      <w:r w:rsidRPr="006626F0">
        <w:t>Data cleaning and handling of ‘Select’/null values were critical to model performance.</w:t>
      </w:r>
    </w:p>
    <w:p w14:paraId="52A7C725" w14:textId="77777777" w:rsidR="006626F0" w:rsidRPr="006626F0" w:rsidRDefault="006626F0" w:rsidP="006626F0">
      <w:pPr>
        <w:numPr>
          <w:ilvl w:val="0"/>
          <w:numId w:val="3"/>
        </w:numPr>
      </w:pPr>
      <w:r w:rsidRPr="006626F0">
        <w:t>Dummy variables played a major role, especially those reflecting user interest like Last Activity, Total Time Spent on Website, and Lead Source.</w:t>
      </w:r>
    </w:p>
    <w:p w14:paraId="098FB7A1" w14:textId="77777777" w:rsidR="006626F0" w:rsidRPr="006626F0" w:rsidRDefault="006626F0" w:rsidP="006626F0">
      <w:pPr>
        <w:numPr>
          <w:ilvl w:val="0"/>
          <w:numId w:val="3"/>
        </w:numPr>
      </w:pPr>
      <w:r w:rsidRPr="006626F0">
        <w:t>Logistic regression offers a solid baseline with actionable insights due to its interpretability.</w:t>
      </w:r>
    </w:p>
    <w:p w14:paraId="6FBDD9E2" w14:textId="77777777" w:rsidR="009B3872" w:rsidRDefault="009B3872"/>
    <w:sectPr w:rsidR="009B3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6A97"/>
    <w:multiLevelType w:val="multilevel"/>
    <w:tmpl w:val="E38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4342"/>
    <w:multiLevelType w:val="multilevel"/>
    <w:tmpl w:val="0EA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81DB9"/>
    <w:multiLevelType w:val="multilevel"/>
    <w:tmpl w:val="DBC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75184">
    <w:abstractNumId w:val="1"/>
  </w:num>
  <w:num w:numId="2" w16cid:durableId="1632127127">
    <w:abstractNumId w:val="2"/>
  </w:num>
  <w:num w:numId="3" w16cid:durableId="134165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E1"/>
    <w:rsid w:val="002C2927"/>
    <w:rsid w:val="002C5D2C"/>
    <w:rsid w:val="005B3CE1"/>
    <w:rsid w:val="006626F0"/>
    <w:rsid w:val="009B3872"/>
    <w:rsid w:val="00C31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C8F31-5EAE-4477-B06C-FF433B0B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CE1"/>
    <w:rPr>
      <w:rFonts w:eastAsiaTheme="majorEastAsia" w:cstheme="majorBidi"/>
      <w:color w:val="272727" w:themeColor="text1" w:themeTint="D8"/>
    </w:rPr>
  </w:style>
  <w:style w:type="paragraph" w:styleId="Title">
    <w:name w:val="Title"/>
    <w:basedOn w:val="Normal"/>
    <w:next w:val="Normal"/>
    <w:link w:val="TitleChar"/>
    <w:uiPriority w:val="10"/>
    <w:qFormat/>
    <w:rsid w:val="005B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CE1"/>
    <w:pPr>
      <w:spacing w:before="160"/>
      <w:jc w:val="center"/>
    </w:pPr>
    <w:rPr>
      <w:i/>
      <w:iCs/>
      <w:color w:val="404040" w:themeColor="text1" w:themeTint="BF"/>
    </w:rPr>
  </w:style>
  <w:style w:type="character" w:customStyle="1" w:styleId="QuoteChar">
    <w:name w:val="Quote Char"/>
    <w:basedOn w:val="DefaultParagraphFont"/>
    <w:link w:val="Quote"/>
    <w:uiPriority w:val="29"/>
    <w:rsid w:val="005B3CE1"/>
    <w:rPr>
      <w:i/>
      <w:iCs/>
      <w:color w:val="404040" w:themeColor="text1" w:themeTint="BF"/>
    </w:rPr>
  </w:style>
  <w:style w:type="paragraph" w:styleId="ListParagraph">
    <w:name w:val="List Paragraph"/>
    <w:basedOn w:val="Normal"/>
    <w:uiPriority w:val="34"/>
    <w:qFormat/>
    <w:rsid w:val="005B3CE1"/>
    <w:pPr>
      <w:ind w:left="720"/>
      <w:contextualSpacing/>
    </w:pPr>
  </w:style>
  <w:style w:type="character" w:styleId="IntenseEmphasis">
    <w:name w:val="Intense Emphasis"/>
    <w:basedOn w:val="DefaultParagraphFont"/>
    <w:uiPriority w:val="21"/>
    <w:qFormat/>
    <w:rsid w:val="005B3CE1"/>
    <w:rPr>
      <w:i/>
      <w:iCs/>
      <w:color w:val="0F4761" w:themeColor="accent1" w:themeShade="BF"/>
    </w:rPr>
  </w:style>
  <w:style w:type="paragraph" w:styleId="IntenseQuote">
    <w:name w:val="Intense Quote"/>
    <w:basedOn w:val="Normal"/>
    <w:next w:val="Normal"/>
    <w:link w:val="IntenseQuoteChar"/>
    <w:uiPriority w:val="30"/>
    <w:qFormat/>
    <w:rsid w:val="005B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CE1"/>
    <w:rPr>
      <w:i/>
      <w:iCs/>
      <w:color w:val="0F4761" w:themeColor="accent1" w:themeShade="BF"/>
    </w:rPr>
  </w:style>
  <w:style w:type="character" w:styleId="IntenseReference">
    <w:name w:val="Intense Reference"/>
    <w:basedOn w:val="DefaultParagraphFont"/>
    <w:uiPriority w:val="32"/>
    <w:qFormat/>
    <w:rsid w:val="005B3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763371">
      <w:bodyDiv w:val="1"/>
      <w:marLeft w:val="0"/>
      <w:marRight w:val="0"/>
      <w:marTop w:val="0"/>
      <w:marBottom w:val="0"/>
      <w:divBdr>
        <w:top w:val="none" w:sz="0" w:space="0" w:color="auto"/>
        <w:left w:val="none" w:sz="0" w:space="0" w:color="auto"/>
        <w:bottom w:val="none" w:sz="0" w:space="0" w:color="auto"/>
        <w:right w:val="none" w:sz="0" w:space="0" w:color="auto"/>
      </w:divBdr>
    </w:div>
    <w:div w:id="163618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Shweta Dharmadhikari</dc:creator>
  <cp:keywords/>
  <dc:description/>
  <cp:lastModifiedBy>Dr. Shweta Dharmadhikari</cp:lastModifiedBy>
  <cp:revision>2</cp:revision>
  <dcterms:created xsi:type="dcterms:W3CDTF">2025-05-03T06:31:00Z</dcterms:created>
  <dcterms:modified xsi:type="dcterms:W3CDTF">2025-05-03T06:31:00Z</dcterms:modified>
</cp:coreProperties>
</file>