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7A" w:rsidRDefault="00DC4B7A" w:rsidP="00DC4B7A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The Vedic APIs</w:t>
      </w:r>
    </w:p>
    <w:p w:rsidR="005D0D71" w:rsidRDefault="005D0D71" w:rsidP="005D0D71">
      <w:pPr>
        <w:pStyle w:val="Heading1"/>
        <w:rPr>
          <w:shd w:val="clear" w:color="auto" w:fill="F5F5F5"/>
        </w:rPr>
      </w:pPr>
      <w:r>
        <w:rPr>
          <w:shd w:val="clear" w:color="auto" w:fill="F5F5F5"/>
        </w:rPr>
        <w:t>Introduction</w:t>
      </w:r>
    </w:p>
    <w:p w:rsidR="005D0D71" w:rsidRDefault="005D0D71" w:rsidP="005D0D71">
      <w:pPr>
        <w:spacing w:after="0"/>
        <w:rPr>
          <w:rFonts w:ascii="Arial" w:hAnsi="Arial" w:cs="Arial"/>
          <w:color w:val="343838"/>
          <w:sz w:val="20"/>
          <w:szCs w:val="20"/>
          <w:shd w:val="clear" w:color="auto" w:fill="FFFFFF"/>
        </w:rPr>
      </w:pPr>
      <w:r w:rsidRPr="005D0D71">
        <w:rPr>
          <w:rFonts w:ascii="Arial" w:hAnsi="Arial" w:cs="Arial"/>
          <w:color w:val="343838"/>
          <w:sz w:val="20"/>
          <w:szCs w:val="20"/>
          <w:shd w:val="clear" w:color="auto" w:fill="FFFFFF"/>
        </w:rPr>
        <w:t>All of the data in the Vedas, presented as JSON dictionaries through APIs</w:t>
      </w:r>
      <w:r>
        <w:rPr>
          <w:rFonts w:ascii="Arial" w:hAnsi="Arial" w:cs="Arial"/>
          <w:color w:val="343838"/>
          <w:sz w:val="20"/>
          <w:szCs w:val="20"/>
          <w:shd w:val="clear" w:color="auto" w:fill="FFFFFF"/>
        </w:rPr>
        <w:t>.</w:t>
      </w:r>
    </w:p>
    <w:p w:rsidR="005D0D71" w:rsidRPr="005D0D71" w:rsidRDefault="005D0D71" w:rsidP="005D0D71">
      <w:pPr>
        <w:shd w:val="clear" w:color="auto" w:fill="FFFFFF"/>
        <w:spacing w:after="0" w:line="399" w:lineRule="atLeas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D0D71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These APIs make available to you two kinds of data</w:t>
      </w:r>
      <w:r w:rsidRPr="005D0D71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:</w:t>
      </w:r>
    </w:p>
    <w:p w:rsidR="005D0D71" w:rsidRPr="005D0D71" w:rsidRDefault="005D0D71" w:rsidP="005D0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9" w:lineRule="atLeast"/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</w:pPr>
      <w:r w:rsidRPr="005D0D71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The gods and poets, their categories, and poem meters used in all of the Rig Veda verses</w:t>
      </w:r>
      <w:r w:rsid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.</w:t>
      </w:r>
    </w:p>
    <w:p w:rsidR="005D0D71" w:rsidRPr="00DC4B7A" w:rsidRDefault="005D0D71" w:rsidP="005D0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9" w:lineRule="atLeast"/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</w:pPr>
      <w:r w:rsidRPr="005D0D71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 xml:space="preserve">The descriptions of all the nouns (except proper nouns) mentioned in </w:t>
      </w:r>
      <w:proofErr w:type="spellStart"/>
      <w:r w:rsidRPr="005D0D71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vedic</w:t>
      </w:r>
      <w:proofErr w:type="spellEnd"/>
      <w:r w:rsidRPr="005D0D71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 xml:space="preserve"> literature</w:t>
      </w:r>
      <w:r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 xml:space="preserve"> is explained in the </w:t>
      </w:r>
      <w:r w:rsidR="00DC4B7A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 xml:space="preserve">following </w:t>
      </w:r>
      <w:r w:rsidR="00DC4B7A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fldChar w:fldCharType="begin"/>
      </w:r>
      <w:r w:rsidR="00DC4B7A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instrText xml:space="preserve"> REF _Ref96445316 \h  \* MERGEFORMAT </w:instrText>
      </w:r>
      <w:r w:rsidR="00DC4B7A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</w:r>
      <w:r w:rsidR="00DC4B7A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fldChar w:fldCharType="separate"/>
      </w:r>
      <w:proofErr w:type="spellStart"/>
      <w:r w:rsidR="00DC4B7A" w:rsidRPr="00DC4B7A">
        <w:rPr>
          <w:rFonts w:ascii="Arial" w:eastAsia="Times New Roman" w:hAnsi="Arial" w:cs="Arial"/>
          <w:sz w:val="20"/>
          <w:szCs w:val="20"/>
        </w:rPr>
        <w:t>vs</w:t>
      </w:r>
      <w:proofErr w:type="spellEnd"/>
      <w:r w:rsidR="00DC4B7A" w:rsidRPr="00DC4B7A">
        <w:rPr>
          <w:rFonts w:ascii="Arial" w:eastAsia="Times New Roman" w:hAnsi="Arial" w:cs="Arial"/>
          <w:sz w:val="20"/>
          <w:szCs w:val="20"/>
        </w:rPr>
        <w:t xml:space="preserve"> API reference</w:t>
      </w:r>
      <w:r w:rsidR="00DC4B7A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fldChar w:fldCharType="end"/>
      </w:r>
      <w:r w:rsidR="0043230D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 xml:space="preserve"> </w:t>
      </w:r>
      <w:r w:rsidR="0043230D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section</w:t>
      </w:r>
      <w:r w:rsidR="00DC4B7A" w:rsidRPr="00DC4B7A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.</w:t>
      </w:r>
    </w:p>
    <w:p w:rsidR="005D0D71" w:rsidRDefault="005D0D71">
      <w:pPr>
        <w:spacing w:after="200" w:line="276" w:lineRule="auto"/>
        <w:rPr>
          <w:rFonts w:ascii="Arial" w:eastAsia="Times New Roman" w:hAnsi="Arial" w:cstheme="majorBidi"/>
          <w:b/>
          <w:color w:val="365F91" w:themeColor="accent1" w:themeShade="BF"/>
          <w:sz w:val="36"/>
          <w:szCs w:val="32"/>
        </w:rPr>
      </w:pPr>
      <w:r>
        <w:rPr>
          <w:rFonts w:eastAsia="Times New Roman"/>
        </w:rPr>
        <w:br w:type="page"/>
      </w:r>
    </w:p>
    <w:p w:rsidR="00127178" w:rsidRPr="00FB6E35" w:rsidRDefault="00127178" w:rsidP="005D0D71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Ref96445316"/>
      <w:r>
        <w:rPr>
          <w:rFonts w:eastAsia="Times New Roman"/>
        </w:rPr>
        <w:lastRenderedPageBreak/>
        <w:t>vs API reference</w:t>
      </w:r>
      <w:bookmarkEnd w:id="0"/>
    </w:p>
    <w:p w:rsidR="0049378A" w:rsidRDefault="0049378A" w:rsidP="00127178">
      <w:pPr>
        <w:pStyle w:val="Heading1"/>
        <w:jc w:val="center"/>
        <w:rPr>
          <w:rFonts w:eastAsia="Times New Roman" w:cs="Arial"/>
          <w:b w:val="0"/>
          <w:bCs/>
          <w:color w:val="212529"/>
          <w:sz w:val="24"/>
          <w:szCs w:val="24"/>
        </w:rPr>
      </w:pPr>
    </w:p>
    <w:p w:rsidR="0049378A" w:rsidRPr="00FB6E35" w:rsidRDefault="0049378A" w:rsidP="0049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Introduction</w:t>
      </w:r>
    </w:p>
    <w:p w:rsidR="005D0D71" w:rsidRDefault="00127178" w:rsidP="001262E5">
      <w:pPr>
        <w:ind w:firstLine="720"/>
        <w:rPr>
          <w:rFonts w:ascii="Arial" w:hAnsi="Arial" w:cs="Arial"/>
          <w:color w:val="343838"/>
          <w:sz w:val="20"/>
          <w:szCs w:val="20"/>
          <w:shd w:val="clear" w:color="auto" w:fill="FFFFFF"/>
        </w:rPr>
      </w:pPr>
      <w:r w:rsidRPr="00127178">
        <w:rPr>
          <w:rFonts w:ascii="Arial" w:hAnsi="Arial" w:cs="Arial"/>
          <w:color w:val="343838"/>
          <w:sz w:val="20"/>
          <w:szCs w:val="20"/>
          <w:shd w:val="clear" w:color="auto" w:fill="FFFFFF"/>
        </w:rPr>
        <w:t>The Rig Veda vs API reference is</w:t>
      </w:r>
      <w:r w:rsidR="0049378A" w:rsidRPr="00127178">
        <w:rPr>
          <w:rFonts w:ascii="Arial" w:hAnsi="Arial" w:cs="Arial"/>
          <w:color w:val="343838"/>
          <w:sz w:val="20"/>
          <w:szCs w:val="20"/>
          <w:shd w:val="clear" w:color="auto" w:fill="FFFFFF"/>
        </w:rPr>
        <w:t xml:space="preserve"> a description of all of the nouns in vedic literature, including the flora, fauna, geography, food, relationships, and objects.</w:t>
      </w:r>
    </w:p>
    <w:p w:rsidR="0049378A" w:rsidRPr="00127178" w:rsidRDefault="005D0D71" w:rsidP="005D0D71">
      <w:pPr>
        <w:rPr>
          <w:rFonts w:ascii="Arial" w:hAnsi="Arial" w:cs="Arial"/>
          <w:color w:val="343838"/>
          <w:sz w:val="20"/>
          <w:szCs w:val="20"/>
          <w:shd w:val="clear" w:color="auto" w:fill="FFFFFF"/>
        </w:rPr>
      </w:pPr>
      <w:r w:rsidRPr="005D0D71">
        <w:rPr>
          <w:rFonts w:ascii="Arial" w:hAnsi="Arial" w:cs="Arial"/>
          <w:color w:val="343838"/>
          <w:sz w:val="20"/>
          <w:szCs w:val="20"/>
          <w:shd w:val="clear" w:color="auto" w:fill="FFFFFF"/>
        </w:rPr>
        <w:t>vs = Vedic Society</w:t>
      </w:r>
      <w:r w:rsidR="0049378A" w:rsidRPr="00127178">
        <w:rPr>
          <w:rFonts w:ascii="Arial" w:hAnsi="Arial" w:cs="Arial"/>
          <w:color w:val="343838"/>
          <w:sz w:val="20"/>
          <w:szCs w:val="20"/>
          <w:shd w:val="clear" w:color="auto" w:fill="FFFFFF"/>
        </w:rPr>
        <w:t xml:space="preserve"> </w:t>
      </w:r>
    </w:p>
    <w:p w:rsidR="0049378A" w:rsidRPr="00FB6E35" w:rsidRDefault="0049378A" w:rsidP="0049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2E5" w:rsidRDefault="001262E5" w:rsidP="0049378A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</w:rPr>
        <w:t>Method</w:t>
      </w:r>
    </w:p>
    <w:p w:rsidR="001262E5" w:rsidRPr="00127178" w:rsidRDefault="001262E5" w:rsidP="0049378A">
      <w:pPr>
        <w:spacing w:after="0" w:line="240" w:lineRule="auto"/>
        <w:rPr>
          <w:rFonts w:ascii="Arial" w:hAnsi="Arial" w:cs="Arial"/>
          <w:color w:val="343838"/>
          <w:sz w:val="20"/>
          <w:szCs w:val="20"/>
          <w:shd w:val="clear" w:color="auto" w:fill="FFFFFF"/>
        </w:rPr>
      </w:pPr>
      <w:r w:rsidRPr="00127178">
        <w:rPr>
          <w:rFonts w:ascii="Arial" w:hAnsi="Arial" w:cs="Arial"/>
          <w:color w:val="343838"/>
          <w:sz w:val="20"/>
          <w:szCs w:val="20"/>
          <w:shd w:val="clear" w:color="auto" w:fill="FFFFFF"/>
        </w:rPr>
        <w:t>GET</w:t>
      </w:r>
    </w:p>
    <w:p w:rsidR="001262E5" w:rsidRDefault="001262E5" w:rsidP="0049378A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1262E5" w:rsidRDefault="001262E5" w:rsidP="0049378A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 URL</w:t>
      </w:r>
    </w:p>
    <w:p w:rsidR="001262E5" w:rsidRPr="00127178" w:rsidRDefault="00A736F2" w:rsidP="001262E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8" w:anchor="base" w:history="1">
        <w:r w:rsidR="001262E5" w:rsidRPr="00127178">
          <w:rPr>
            <w:rStyle w:val="Hyperlink"/>
            <w:rFonts w:ascii="Arial" w:eastAsia="Times New Roman" w:hAnsi="Arial" w:cs="Arial"/>
            <w:sz w:val="20"/>
            <w:szCs w:val="20"/>
          </w:rPr>
          <w:t>https://aninditabasu.github.io/indica/html/vs.html#base</w:t>
        </w:r>
      </w:hyperlink>
    </w:p>
    <w:p w:rsidR="001262E5" w:rsidRPr="00127178" w:rsidRDefault="001262E5" w:rsidP="0049378A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0"/>
          <w:szCs w:val="20"/>
        </w:rPr>
      </w:pPr>
    </w:p>
    <w:p w:rsidR="0049378A" w:rsidRPr="00FB6E35" w:rsidRDefault="0049378A" w:rsidP="0049378A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FB6E35">
        <w:rPr>
          <w:rFonts w:ascii="Arial" w:eastAsia="Times New Roman" w:hAnsi="Arial" w:cs="Arial"/>
          <w:b/>
          <w:bCs/>
          <w:color w:val="212529"/>
          <w:sz w:val="24"/>
          <w:szCs w:val="24"/>
        </w:rPr>
        <w:t>Endpoint</w:t>
      </w:r>
      <w:r>
        <w:rPr>
          <w:rFonts w:ascii="Arial" w:eastAsia="Times New Roman" w:hAnsi="Arial" w:cs="Arial"/>
          <w:b/>
          <w:bCs/>
          <w:color w:val="212529"/>
          <w:sz w:val="24"/>
          <w:szCs w:val="24"/>
        </w:rPr>
        <w:t>:</w:t>
      </w:r>
    </w:p>
    <w:p w:rsidR="001262E5" w:rsidRPr="00127178" w:rsidRDefault="00A736F2" w:rsidP="001262E5">
      <w:pPr>
        <w:spacing w:after="0" w:line="240" w:lineRule="auto"/>
        <w:rPr>
          <w:rStyle w:val="Hyperlink"/>
          <w:rFonts w:ascii="Arial" w:eastAsia="Times New Roman" w:hAnsi="Arial" w:cs="Arial"/>
          <w:sz w:val="20"/>
          <w:szCs w:val="20"/>
        </w:rPr>
      </w:pPr>
      <w:hyperlink r:id="rId9" w:history="1">
        <w:r w:rsidR="00127178" w:rsidRPr="00127178">
          <w:rPr>
            <w:rStyle w:val="Hyperlink"/>
            <w:rFonts w:ascii="Arial" w:eastAsia="Times New Roman" w:hAnsi="Arial" w:cs="Arial"/>
            <w:sz w:val="20"/>
            <w:szCs w:val="20"/>
          </w:rPr>
          <w:t>https://api-vs.herokuapp.com/vs/v1/</w:t>
        </w:r>
      </w:hyperlink>
    </w:p>
    <w:p w:rsidR="00127178" w:rsidRPr="001262E5" w:rsidRDefault="00127178" w:rsidP="001262E5">
      <w:pPr>
        <w:spacing w:after="0" w:line="240" w:lineRule="auto"/>
        <w:rPr>
          <w:rStyle w:val="Hyperlink"/>
          <w:sz w:val="23"/>
          <w:szCs w:val="23"/>
        </w:rPr>
      </w:pPr>
    </w:p>
    <w:p w:rsidR="001262E5" w:rsidRDefault="001262E5" w:rsidP="0049378A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</w:rPr>
        <w:t>Headers</w:t>
      </w:r>
    </w:p>
    <w:p w:rsidR="003D2891" w:rsidRPr="005D0D71" w:rsidRDefault="001262E5" w:rsidP="005D0D71">
      <w:pPr>
        <w:spacing w:before="240" w:after="0" w:line="240" w:lineRule="auto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5D0D71">
        <w:rPr>
          <w:rFonts w:ascii="Arial" w:eastAsia="Times New Roman" w:hAnsi="Arial" w:cs="Arial"/>
          <w:color w:val="595959"/>
          <w:sz w:val="20"/>
          <w:szCs w:val="20"/>
        </w:rPr>
        <w:t>Authentication/Authorization</w:t>
      </w:r>
      <w:r w:rsidR="005D0D71" w:rsidRPr="005D0D71">
        <w:rPr>
          <w:rFonts w:ascii="Arial" w:eastAsia="Times New Roman" w:hAnsi="Arial" w:cs="Arial"/>
          <w:b/>
          <w:bCs/>
          <w:color w:val="212529"/>
          <w:sz w:val="20"/>
          <w:szCs w:val="20"/>
        </w:rPr>
        <w:t xml:space="preserve">: </w:t>
      </w:r>
      <w:r w:rsidRPr="005D0D71">
        <w:rPr>
          <w:rFonts w:ascii="Arial" w:eastAsia="Times New Roman" w:hAnsi="Arial" w:cs="Arial"/>
          <w:bCs/>
          <w:color w:val="212529"/>
          <w:sz w:val="20"/>
          <w:szCs w:val="20"/>
        </w:rPr>
        <w:t>Not Auth</w:t>
      </w:r>
    </w:p>
    <w:p w:rsidR="005D0D71" w:rsidRPr="005D0D71" w:rsidRDefault="0049378A" w:rsidP="005D0D71">
      <w:pPr>
        <w:spacing w:before="240" w:after="240" w:line="240" w:lineRule="auto"/>
        <w:rPr>
          <w:rFonts w:ascii="Arial" w:eastAsia="Times New Roman" w:hAnsi="Arial" w:cs="Arial"/>
          <w:color w:val="595959"/>
          <w:sz w:val="20"/>
          <w:szCs w:val="20"/>
        </w:rPr>
      </w:pPr>
      <w:r w:rsidRPr="005D0D71">
        <w:rPr>
          <w:rFonts w:ascii="Arial" w:eastAsia="Times New Roman" w:hAnsi="Arial" w:cs="Arial"/>
          <w:color w:val="595959"/>
          <w:sz w:val="20"/>
          <w:szCs w:val="20"/>
        </w:rPr>
        <w:t>Content</w:t>
      </w:r>
      <w:r w:rsidR="001262E5" w:rsidRPr="005D0D71">
        <w:rPr>
          <w:rFonts w:ascii="Arial" w:eastAsia="Times New Roman" w:hAnsi="Arial" w:cs="Arial"/>
          <w:color w:val="595959"/>
          <w:sz w:val="20"/>
          <w:szCs w:val="20"/>
        </w:rPr>
        <w:t xml:space="preserve"> </w:t>
      </w:r>
      <w:r w:rsidRPr="005D0D71">
        <w:rPr>
          <w:rFonts w:ascii="Arial" w:eastAsia="Times New Roman" w:hAnsi="Arial" w:cs="Arial"/>
          <w:color w:val="595959"/>
          <w:sz w:val="20"/>
          <w:szCs w:val="20"/>
        </w:rPr>
        <w:t>type: application/json</w:t>
      </w:r>
    </w:p>
    <w:p w:rsidR="0049378A" w:rsidRPr="005D0D71" w:rsidRDefault="0049378A" w:rsidP="005D0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D0D71">
        <w:rPr>
          <w:rFonts w:ascii="Arial" w:eastAsia="Times New Roman" w:hAnsi="Arial" w:cs="Arial"/>
          <w:color w:val="595959"/>
          <w:sz w:val="20"/>
          <w:szCs w:val="20"/>
        </w:rPr>
        <w:t>Response type: application/json</w:t>
      </w:r>
    </w:p>
    <w:p w:rsidR="0049378A" w:rsidRPr="00FB6E35" w:rsidRDefault="0049378A" w:rsidP="0049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78A" w:rsidRDefault="0049378A" w:rsidP="0049378A">
      <w:pPr>
        <w:spacing w:after="240" w:line="240" w:lineRule="auto"/>
        <w:rPr>
          <w:rFonts w:ascii="Arial" w:eastAsia="Times New Roman" w:hAnsi="Arial" w:cs="Arial"/>
          <w:b/>
          <w:bCs/>
          <w:color w:val="595959"/>
          <w:sz w:val="24"/>
          <w:szCs w:val="24"/>
        </w:rPr>
      </w:pPr>
      <w:r w:rsidRPr="00FB6E35">
        <w:rPr>
          <w:rFonts w:ascii="Arial" w:eastAsia="Times New Roman" w:hAnsi="Arial" w:cs="Arial"/>
          <w:b/>
          <w:bCs/>
          <w:color w:val="595959"/>
          <w:sz w:val="24"/>
          <w:szCs w:val="24"/>
        </w:rPr>
        <w:t>Query Parameters</w:t>
      </w:r>
    </w:p>
    <w:p w:rsidR="00466707" w:rsidRPr="005D0D71" w:rsidRDefault="00466707" w:rsidP="0049378A">
      <w:pPr>
        <w:spacing w:after="240" w:line="240" w:lineRule="auto"/>
        <w:rPr>
          <w:rFonts w:ascii="Arial" w:eastAsia="Times New Roman" w:hAnsi="Arial" w:cs="Arial"/>
          <w:b/>
          <w:bCs/>
          <w:color w:val="595959"/>
          <w:sz w:val="20"/>
          <w:szCs w:val="20"/>
        </w:rPr>
      </w:pPr>
      <w:r w:rsidRPr="005D0D71">
        <w:rPr>
          <w:rFonts w:ascii="Arial" w:eastAsia="Times New Roman" w:hAnsi="Arial" w:cs="Arial"/>
          <w:b/>
          <w:bCs/>
          <w:color w:val="595959"/>
          <w:sz w:val="20"/>
          <w:szCs w:val="20"/>
        </w:rPr>
        <w:t>Note: A</w:t>
      </w:r>
      <w:r w:rsidRPr="005D0D71">
        <w:rPr>
          <w:rFonts w:ascii="Arial" w:eastAsia="Times New Roman" w:hAnsi="Arial" w:cs="Arial"/>
          <w:color w:val="333333"/>
          <w:sz w:val="20"/>
          <w:szCs w:val="20"/>
        </w:rPr>
        <w:t>ll of the parameters of the</w:t>
      </w:r>
      <w:r w:rsidRPr="005D0D71">
        <w:rPr>
          <w:rFonts w:ascii="Arial" w:eastAsia="Times New Roman" w:hAnsi="Arial" w:cs="Arial"/>
          <w:color w:val="0000FF"/>
          <w:sz w:val="20"/>
          <w:szCs w:val="20"/>
        </w:rPr>
        <w:t xml:space="preserve"> </w:t>
      </w:r>
      <w:r w:rsidRPr="005D0D71">
        <w:rPr>
          <w:rFonts w:ascii="Arial" w:eastAsia="Times New Roman" w:hAnsi="Arial" w:cs="Arial"/>
          <w:color w:val="0000FF"/>
          <w:sz w:val="20"/>
          <w:szCs w:val="20"/>
          <w:shd w:val="clear" w:color="auto" w:fill="F9F2F4"/>
        </w:rPr>
        <w:t>vs</w:t>
      </w:r>
      <w:r w:rsidRPr="005D0D71">
        <w:rPr>
          <w:rFonts w:ascii="Arial" w:eastAsia="Times New Roman" w:hAnsi="Arial" w:cs="Arial"/>
          <w:color w:val="0000FF"/>
          <w:sz w:val="20"/>
          <w:szCs w:val="20"/>
        </w:rPr>
        <w:t xml:space="preserve"> </w:t>
      </w:r>
      <w:r w:rsidRPr="005D0D71">
        <w:rPr>
          <w:rFonts w:ascii="Arial" w:eastAsia="Times New Roman" w:hAnsi="Arial" w:cs="Arial"/>
          <w:color w:val="333333"/>
          <w:sz w:val="20"/>
          <w:szCs w:val="20"/>
        </w:rPr>
        <w:t>API are strings</w:t>
      </w:r>
    </w:p>
    <w:tbl>
      <w:tblPr>
        <w:tblW w:w="8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361"/>
        <w:gridCol w:w="1052"/>
        <w:gridCol w:w="3866"/>
      </w:tblGrid>
      <w:tr w:rsidR="005D5161" w:rsidRPr="00A07C3F" w:rsidTr="005D5161">
        <w:trPr>
          <w:trHeight w:val="600"/>
          <w:tblHeader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2F2F2" w:themeFill="background1" w:themeFillShade="F2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A07C3F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2F2F2" w:themeFill="background1" w:themeFillShade="F2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A07C3F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Optional/Required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2F2F2" w:themeFill="background1" w:themeFillShade="F2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A07C3F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38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2F2F2" w:themeFill="background1" w:themeFillShade="F2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A07C3F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C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D5161" w:rsidRPr="00A07C3F" w:rsidTr="005D5161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</w:t>
            </w:r>
            <w:r w:rsidRPr="005D0D71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8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3411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word is a noun</w:t>
            </w:r>
            <w:r w:rsidRPr="005D0D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in Sanskrit, used to interpret into the roman script,</w:t>
            </w: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the verse</w:t>
            </w:r>
          </w:p>
          <w:p w:rsidR="005D5161" w:rsidRPr="005D0D71" w:rsidRDefault="005D5161" w:rsidP="003411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example: aksh.</w:t>
            </w:r>
          </w:p>
        </w:tc>
      </w:tr>
      <w:tr w:rsidR="005D5161" w:rsidRPr="00A07C3F" w:rsidTr="005D5161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nagari</w:t>
            </w:r>
            <w:r w:rsidRPr="005D0D71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8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A07C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This is a </w:t>
            </w:r>
            <w:r w:rsidRPr="005D0D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noun, in the Nagari script</w:t>
            </w: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B039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example:</w:t>
            </w:r>
            <w:r w:rsidRPr="005D0D71">
              <w:rPr>
                <w:rFonts w:ascii="Arial" w:eastAsia="Times New Roman" w:hAnsi="Arial" w:cs="Arial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C11EDC">
              <w:rPr>
                <w:rFonts w:ascii="Nirmala UI" w:eastAsia="Times New Roman" w:hAnsi="Nirmala UI" w:cs="Nirmala UI"/>
                <w:color w:val="333333"/>
                <w:sz w:val="20"/>
                <w:szCs w:val="20"/>
                <w:lang w:val="en-IN" w:eastAsia="en-IN"/>
              </w:rPr>
              <w:t>अक्ष</w:t>
            </w:r>
          </w:p>
        </w:tc>
      </w:tr>
      <w:tr w:rsidR="005D5161" w:rsidRPr="00A07C3F" w:rsidTr="005D5161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8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The description of the noun</w:t>
            </w:r>
            <w:r w:rsidRPr="005D0D71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D5161" w:rsidRPr="00A07C3F" w:rsidTr="005D5161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86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D5161" w:rsidRPr="005D0D71" w:rsidRDefault="005D5161" w:rsidP="00B26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0D7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The category the noun belongs to.</w:t>
            </w:r>
          </w:p>
        </w:tc>
      </w:tr>
    </w:tbl>
    <w:p w:rsidR="0049378A" w:rsidRPr="00A07C3F" w:rsidRDefault="0049378A" w:rsidP="00493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78A" w:rsidRPr="00FB6E35" w:rsidRDefault="005D5161" w:rsidP="0049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="0049378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response</w:t>
      </w:r>
    </w:p>
    <w:p w:rsidR="0049378A" w:rsidRPr="00FB6E35" w:rsidRDefault="0049378A" w:rsidP="0049378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Ind w:w="3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49378A" w:rsidRPr="00FB6E35" w:rsidTr="00184751">
        <w:trPr>
          <w:trHeight w:val="62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>[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{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"word": "aksh",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"nagari": "</w:t>
            </w:r>
            <w:r w:rsidRPr="00C11EDC">
              <w:rPr>
                <w:rFonts w:ascii="Nirmala UI" w:eastAsia="Times New Roman" w:hAnsi="Nirmala UI" w:cs="Nirmala UI"/>
                <w:color w:val="333333"/>
                <w:sz w:val="20"/>
                <w:szCs w:val="20"/>
                <w:lang w:val="en-IN" w:eastAsia="en-IN"/>
              </w:rPr>
              <w:t>अक्ष</w:t>
            </w: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>",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"description": "the axle of a chariot",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"category": "chariot"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},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{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"word": "aksh",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"nagari": "</w:t>
            </w:r>
            <w:r w:rsidRPr="00C11EDC">
              <w:rPr>
                <w:rFonts w:ascii="Nirmala UI" w:eastAsia="Times New Roman" w:hAnsi="Nirmala UI" w:cs="Nirmala UI"/>
                <w:color w:val="333333"/>
                <w:sz w:val="20"/>
                <w:szCs w:val="20"/>
                <w:lang w:val="en-IN" w:eastAsia="en-IN"/>
              </w:rPr>
              <w:t>अक्ष</w:t>
            </w: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>",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"description": "dice",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    "category": "dicing"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 xml:space="preserve">    }</w:t>
            </w:r>
          </w:p>
          <w:p w:rsidR="00C11EDC" w:rsidRPr="00C11EDC" w:rsidRDefault="00C11EDC" w:rsidP="00C11ED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</w:pPr>
            <w:r w:rsidRPr="00C11E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IN" w:eastAsia="en-IN"/>
              </w:rPr>
              <w:t>]</w:t>
            </w:r>
          </w:p>
          <w:p w:rsidR="0049378A" w:rsidRPr="00FB6E35" w:rsidRDefault="0049378A" w:rsidP="00C11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5161" w:rsidRDefault="005D5161" w:rsidP="00D6451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161" w:rsidRPr="00DC4B7A" w:rsidRDefault="005D5161" w:rsidP="005D5161">
      <w:pPr>
        <w:spacing w:after="0" w:line="240" w:lineRule="auto"/>
        <w:rPr>
          <w:rFonts w:ascii="Arial" w:eastAsia="Times New Roman" w:hAnsi="Arial" w:cs="Arial"/>
          <w:color w:val="595959"/>
          <w:sz w:val="20"/>
          <w:szCs w:val="20"/>
        </w:rPr>
      </w:pPr>
      <w:r w:rsidRPr="00FB6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5D5161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Status code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 </w:t>
      </w:r>
      <w:r w:rsidRPr="00DC4B7A">
        <w:rPr>
          <w:rFonts w:ascii="Arial" w:eastAsia="Times New Roman" w:hAnsi="Arial" w:cs="Arial"/>
          <w:color w:val="595959"/>
          <w:sz w:val="20"/>
          <w:szCs w:val="20"/>
        </w:rPr>
        <w:t xml:space="preserve">200 </w:t>
      </w:r>
      <w:r>
        <w:rPr>
          <w:rFonts w:ascii="Arial" w:eastAsia="Times New Roman" w:hAnsi="Arial" w:cs="Arial"/>
          <w:color w:val="595959"/>
          <w:sz w:val="20"/>
          <w:szCs w:val="20"/>
        </w:rPr>
        <w:t>OK</w:t>
      </w:r>
    </w:p>
    <w:p w:rsidR="00D6451F" w:rsidRDefault="0049378A" w:rsidP="00D6451F">
      <w:pPr>
        <w:pStyle w:val="ListParagraph"/>
        <w:spacing w:after="24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4C1F" w:rsidRDefault="00D6451F" w:rsidP="00D6451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1F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Screenshot of the Postman UI</w:t>
      </w:r>
    </w:p>
    <w:p w:rsidR="00D6451F" w:rsidRDefault="00D6451F" w:rsidP="00D6451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78A" w:rsidRDefault="00FB4C1F" w:rsidP="00493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3592F6B" wp14:editId="67187896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8A"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="0049378A"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="0049378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9378A" w:rsidRDefault="0049378A" w:rsidP="0049378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B6E3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B6E35">
        <w:rPr>
          <w:rFonts w:ascii="Arial" w:eastAsia="Times New Roman" w:hAnsi="Arial" w:cs="Arial"/>
          <w:b/>
          <w:bCs/>
          <w:color w:val="000000"/>
          <w:sz w:val="24"/>
          <w:szCs w:val="24"/>
        </w:rPr>
        <w:t>Screenshot of the Postman UI</w:t>
      </w:r>
    </w:p>
    <w:p w:rsidR="0049378A" w:rsidRPr="00FB6E35" w:rsidRDefault="0049378A" w:rsidP="004937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9378A" w:rsidRPr="00FB6E35" w:rsidRDefault="0049378A" w:rsidP="0049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1AAC9C42" wp14:editId="6AF35F2C">
            <wp:extent cx="5943600" cy="3343275"/>
            <wp:effectExtent l="19050" t="19050" r="19050" b="28575"/>
            <wp:docPr id="2" name="Picture 2" descr="https://lh5.googleusercontent.com/bRjqDgTakB2lrmb6KKQBKyseehxMGuM9nkAY62vgVf0UJyFH9bFHWcTHMPrJf-h0PcVXd6NulF7q7zTYy373jqAzL0wykvnSLoKUi4wC2FY6bdgQmMHSTNw6-2zCK7Nv1YJ7tK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RjqDgTakB2lrmb6KKQBKyseehxMGuM9nkAY62vgVf0UJyFH9bFHWcTHMPrJf-h0PcVXd6NulF7q7zTYy373jqAzL0wykvnSLoKUi4wC2FY6bdgQmMHSTNw6-2zCK7Nv1YJ7tKh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78A" w:rsidRPr="00FB6E35" w:rsidRDefault="0049378A" w:rsidP="00493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  <w:r w:rsidRPr="00FB6E3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58A2" w:rsidRDefault="00F458A2"/>
    <w:sectPr w:rsidR="00F458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F2" w:rsidRDefault="00A736F2">
      <w:pPr>
        <w:spacing w:after="0" w:line="240" w:lineRule="auto"/>
      </w:pPr>
      <w:r>
        <w:separator/>
      </w:r>
    </w:p>
  </w:endnote>
  <w:endnote w:type="continuationSeparator" w:id="0">
    <w:p w:rsidR="00A736F2" w:rsidRDefault="00A7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8936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AFC" w:rsidRDefault="00DC4B7A">
        <w:pPr>
          <w:pStyle w:val="Footer"/>
          <w:jc w:val="right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C5D6F8B" wp14:editId="278D1172">
                  <wp:simplePos x="0" y="0"/>
                  <wp:positionH relativeFrom="margin">
                    <wp:posOffset>-123825</wp:posOffset>
                  </wp:positionH>
                  <wp:positionV relativeFrom="paragraph">
                    <wp:posOffset>-78105</wp:posOffset>
                  </wp:positionV>
                  <wp:extent cx="6048375" cy="0"/>
                  <wp:effectExtent l="0" t="0" r="28575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48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-6.15pt" to="466.5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" strokecolor="#4579b8 [3044]"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F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3AFC" w:rsidRDefault="00A73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F2" w:rsidRDefault="00A736F2">
      <w:pPr>
        <w:spacing w:after="0" w:line="240" w:lineRule="auto"/>
      </w:pPr>
      <w:r>
        <w:separator/>
      </w:r>
    </w:p>
  </w:footnote>
  <w:footnote w:type="continuationSeparator" w:id="0">
    <w:p w:rsidR="00A736F2" w:rsidRDefault="00A7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8E" w:rsidRDefault="00DC4B7A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817E4" wp14:editId="6E0952ED">
              <wp:simplePos x="0" y="0"/>
              <wp:positionH relativeFrom="margin">
                <wp:align>right</wp:align>
              </wp:positionH>
              <wp:positionV relativeFrom="paragraph">
                <wp:posOffset>381000</wp:posOffset>
              </wp:positionV>
              <wp:extent cx="6029325" cy="9525"/>
              <wp:effectExtent l="0" t="0" r="2857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55pt,30pt" to="898.3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" strokecolor="#4579b8 [3044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78BD"/>
    <w:multiLevelType w:val="multilevel"/>
    <w:tmpl w:val="71D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96564"/>
    <w:multiLevelType w:val="hybridMultilevel"/>
    <w:tmpl w:val="64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B72BB"/>
    <w:multiLevelType w:val="multilevel"/>
    <w:tmpl w:val="A3D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777074"/>
    <w:multiLevelType w:val="multilevel"/>
    <w:tmpl w:val="E5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1262E5"/>
    <w:rsid w:val="00127178"/>
    <w:rsid w:val="00184751"/>
    <w:rsid w:val="00341139"/>
    <w:rsid w:val="0037192D"/>
    <w:rsid w:val="003D2891"/>
    <w:rsid w:val="0043230D"/>
    <w:rsid w:val="00466707"/>
    <w:rsid w:val="0049378A"/>
    <w:rsid w:val="004B6F22"/>
    <w:rsid w:val="00513DCF"/>
    <w:rsid w:val="005D0D71"/>
    <w:rsid w:val="005D5161"/>
    <w:rsid w:val="00701CB3"/>
    <w:rsid w:val="00951A6F"/>
    <w:rsid w:val="00A07C3F"/>
    <w:rsid w:val="00A736F2"/>
    <w:rsid w:val="00B0398B"/>
    <w:rsid w:val="00B5342A"/>
    <w:rsid w:val="00C11EDC"/>
    <w:rsid w:val="00D6451F"/>
    <w:rsid w:val="00DC4B7A"/>
    <w:rsid w:val="00E36588"/>
    <w:rsid w:val="00E477D6"/>
    <w:rsid w:val="00F458A2"/>
    <w:rsid w:val="00FB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8A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78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365F91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8A"/>
    <w:rPr>
      <w:rFonts w:ascii="Arial" w:eastAsiaTheme="majorEastAsia" w:hAnsi="Arial" w:cstheme="majorBidi"/>
      <w:b/>
      <w:color w:val="365F91" w:themeColor="accent1" w:themeShade="BF"/>
      <w:sz w:val="36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937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8A"/>
    <w:rPr>
      <w:lang w:val="en-US"/>
    </w:rPr>
  </w:style>
  <w:style w:type="table" w:styleId="TableGrid">
    <w:name w:val="Table Grid"/>
    <w:basedOn w:val="TableNormal"/>
    <w:uiPriority w:val="39"/>
    <w:rsid w:val="004937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3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8A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477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E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45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8A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78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365F91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8A"/>
    <w:rPr>
      <w:rFonts w:ascii="Arial" w:eastAsiaTheme="majorEastAsia" w:hAnsi="Arial" w:cstheme="majorBidi"/>
      <w:b/>
      <w:color w:val="365F91" w:themeColor="accent1" w:themeShade="BF"/>
      <w:sz w:val="36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937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8A"/>
    <w:rPr>
      <w:lang w:val="en-US"/>
    </w:rPr>
  </w:style>
  <w:style w:type="table" w:styleId="TableGrid">
    <w:name w:val="Table Grid"/>
    <w:basedOn w:val="TableNormal"/>
    <w:uiPriority w:val="39"/>
    <w:rsid w:val="004937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3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8A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477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E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45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nditabasu.github.io/indica/html/vs.htm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-vs.herokuapp.com/vs/v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15</cp:revision>
  <dcterms:created xsi:type="dcterms:W3CDTF">2022-02-21T13:32:00Z</dcterms:created>
  <dcterms:modified xsi:type="dcterms:W3CDTF">2022-02-22T16:25:00Z</dcterms:modified>
</cp:coreProperties>
</file>