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egoe UI Black" w:hAnsi="Segoe UI Black"/>
          <w:color w:val="E50914"/>
          <w:sz w:val="52"/>
        </w:rPr>
        <w:t>NETFLIX RECOMMENDATION SYSTEM</w:t>
      </w:r>
    </w:p>
    <w:p>
      <w:pPr>
        <w:spacing w:after="600"/>
        <w:jc w:val="center"/>
      </w:pPr>
      <w:r>
        <w:rPr>
          <w:rFonts w:ascii="Segoe UI" w:hAnsi="Segoe UI"/>
          <w:color w:val="787878"/>
          <w:sz w:val="24"/>
        </w:rPr>
        <w:t>TECHNICAL REPORT &amp; IMPLEMENTATION DETAILS</w:t>
      </w:r>
    </w:p>
    <w:p>
      <w:pPr>
        <w:pStyle w:val="Heading1"/>
        <w:spacing w:before="480" w:after="160"/>
      </w:pPr>
      <w:r>
        <w:rPr>
          <w:rFonts w:ascii="Segoe UI Semibold" w:hAnsi="Segoe UI Semibold"/>
          <w:color w:val="1E1E1E"/>
          <w:sz w:val="28"/>
        </w:rPr>
        <w:t>01 / Motivation</w:t>
      </w:r>
    </w:p>
    <w:p>
      <w:pPr>
        <w:spacing w:line="276" w:lineRule="auto" w:after="240"/>
        <w:jc w:val="both"/>
      </w:pPr>
      <w:r>
        <w:rPr>
          <w:color w:val="3C3C3C"/>
        </w:rPr>
        <w:t>Every day, billions of users interact with recommendation systems that influence the movies they watch, the songs they listen to, the products they purchase, and the content they consume online. Recommendation systems have become one of the most impactful applications of Artificial Intelligence and Machine Learning, powering personalization across platforms such as Netflix, Amazon, Spotify, YouTube, LinkedIn, and Instagram.</w:t>
      </w:r>
    </w:p>
    <w:p>
      <w:pPr>
        <w:spacing w:line="276" w:lineRule="auto" w:after="240"/>
        <w:jc w:val="both"/>
      </w:pPr>
      <w:r>
        <w:rPr>
          <w:color w:val="3C3C3C"/>
        </w:rPr>
        <w:t>The ability to accurately understand user preferences and deliver relevant content directly influences user engagement, retention, and overall user experience. As a result, recommendation systems have evolved into a critical component of modern digital products.</w:t>
      </w:r>
    </w:p>
    <w:p>
      <w:pPr>
        <w:spacing w:line="276" w:lineRule="auto" w:after="240"/>
        <w:jc w:val="both"/>
      </w:pPr>
      <w:r>
        <w:rPr>
          <w:color w:val="3C3C3C"/>
        </w:rPr>
        <w:t>One of the most influential milestones in the history of recommender systems was the Netflix Prize, a global machine learning competition launched to improve movie recommendation accuracy. In this project, we step into the role of Machine Learning Engineers tasked with building an intelligent recommendation engine capable of predicting user preferences and generating personalized content recommendations.</w:t>
      </w:r>
    </w:p>
    <w:p>
      <w:pPr>
        <w:pStyle w:val="Heading1"/>
        <w:spacing w:before="480" w:after="160"/>
      </w:pPr>
      <w:r>
        <w:rPr>
          <w:rFonts w:ascii="Segoe UI Semibold" w:hAnsi="Segoe UI Semibold"/>
          <w:color w:val="1E1E1E"/>
          <w:sz w:val="28"/>
        </w:rPr>
        <w:t>02 / Problem Statement</w:t>
      </w:r>
    </w:p>
    <w:p>
      <w:pPr>
        <w:spacing w:line="276" w:lineRule="auto" w:after="240"/>
        <w:jc w:val="both"/>
      </w:pPr>
      <w:r>
        <w:rPr>
          <w:color w:val="3C3C3C"/>
        </w:rPr>
        <w:t>As part of the machine learning team responsible for improving content discovery on a large-scale streaming platform, our objective is to use historical user-item interaction data from the Netflix Prize Dataset to design and develop a personalized recommendation system.</w:t>
      </w:r>
    </w:p>
    <w:p>
      <w:pPr>
        <w:spacing w:line="276" w:lineRule="auto" w:after="240"/>
        <w:jc w:val="both"/>
      </w:pPr>
      <w:r>
        <w:rPr>
          <w:color w:val="3C3C3C"/>
        </w:rPr>
        <w:t>The recommendation engine must be capable of learning user preferences from historical interactions, predicting ratings for unseen content, generating personalized recommendations, identifying similarities between users and content items, and ultimately improving content discovery. The objective is not merely to predict ratings but to effectively capture user preferences to deliver meaningful recommendations.</w:t>
      </w:r>
    </w:p>
    <w:p>
      <w:pPr>
        <w:pStyle w:val="Heading1"/>
        <w:spacing w:before="480" w:after="160"/>
      </w:pPr>
      <w:r>
        <w:rPr>
          <w:rFonts w:ascii="Segoe UI Semibold" w:hAnsi="Segoe UI Semibold"/>
          <w:color w:val="1E1E1E"/>
          <w:sz w:val="28"/>
        </w:rPr>
        <w:t>03 / Dataset Overview</w:t>
      </w:r>
    </w:p>
    <w:p>
      <w:pPr>
        <w:spacing w:line="276" w:lineRule="auto" w:after="240"/>
        <w:jc w:val="both"/>
      </w:pPr>
      <w:r>
        <w:rPr>
          <w:color w:val="3C3C3C"/>
        </w:rPr>
        <w:t>The project utilizes the Netflix Prize Dataset, a benchmark dataset containing 100,480,507 movie ratings from 480,189 users across 17,770 movies. Ratings are given on a 1–5 star scale and include timestamp data and movie metadata.</w:t>
      </w:r>
    </w:p>
    <w:p>
      <w:pPr>
        <w:spacing w:line="276" w:lineRule="auto" w:after="240"/>
        <w:jc w:val="both"/>
      </w:pPr>
      <w:r>
        <w:rPr>
          <w:color w:val="3C3C3C"/>
        </w:rPr>
        <w:t>The dataset is highly sparse, meaning that each user has rated only a small fraction of the available movies. This characteristic makes it particularly suitable for studying real-world recommendation challenges such as collaborative filtering, latent factor modeling, recommendation ranking, and cold-start problems.</w:t>
      </w:r>
    </w:p>
    <w:p>
      <w:pPr>
        <w:pStyle w:val="Heading1"/>
        <w:spacing w:before="480" w:after="160"/>
      </w:pPr>
      <w:r>
        <w:rPr>
          <w:rFonts w:ascii="Segoe UI Semibold" w:hAnsi="Segoe UI Semibold"/>
          <w:color w:val="1E1E1E"/>
          <w:sz w:val="28"/>
        </w:rPr>
        <w:t>04 / Exploratory Data Analysis</w:t>
      </w:r>
    </w:p>
    <w:p>
      <w:pPr>
        <w:spacing w:line="276" w:lineRule="auto" w:after="240"/>
        <w:jc w:val="both"/>
      </w:pPr>
      <w:r>
        <w:rPr>
          <w:color w:val="3C3C3C"/>
        </w:rPr>
        <w:t>A detailed exploratory analysis was conducted to understand the fundamental patterns within the dataset:</w:t>
      </w:r>
    </w:p>
    <w:p>
      <w:pPr>
        <w:pStyle w:val="ListBullet"/>
        <w:spacing w:line="276" w:lineRule="auto" w:after="120"/>
      </w:pPr>
      <w:r>
        <w:rPr>
          <w:color w:val="3C3C3C"/>
        </w:rPr>
        <w:t>User Activity Patterns: A distinct long-tail distribution was observed, where a small subset of highly active users generates the vast majority of interactions.</w:t>
      </w:r>
    </w:p>
    <w:p>
      <w:pPr>
        <w:pStyle w:val="ListBullet"/>
        <w:spacing w:line="276" w:lineRule="auto" w:after="120"/>
      </w:pPr>
      <w:r>
        <w:rPr>
          <w:color w:val="3C3C3C"/>
        </w:rPr>
        <w:t>Content Popularity Trends: Rating volume is skewed heavily towards blockbuster hits, which can introduce popularity bias into simple algorithms.</w:t>
      </w:r>
    </w:p>
    <w:p>
      <w:pPr>
        <w:pStyle w:val="ListBullet"/>
        <w:spacing w:line="276" w:lineRule="auto" w:after="120"/>
      </w:pPr>
      <w:r>
        <w:rPr>
          <w:color w:val="3C3C3C"/>
        </w:rPr>
        <w:t>Rating Distributions: Average ratings skew positive (approximately 3.6 out of 5), indicating that users generally tend to watch and rate content they enjoy.</w:t>
      </w:r>
    </w:p>
    <w:p>
      <w:pPr>
        <w:pStyle w:val="ListBullet"/>
        <w:spacing w:line="276" w:lineRule="auto" w:after="120"/>
      </w:pPr>
      <w:r>
        <w:rPr>
          <w:color w:val="3C3C3C"/>
        </w:rPr>
        <w:t>Data Sparsity: The sparsity level exceeds 98%, demonstrating that a robust matrix factorization approach is necessary to bridge the gaps between users and unrated niche titles.</w:t>
      </w:r>
    </w:p>
    <w:p>
      <w:pPr>
        <w:pStyle w:val="Heading1"/>
        <w:spacing w:before="480" w:after="160"/>
      </w:pPr>
      <w:r>
        <w:rPr>
          <w:rFonts w:ascii="Segoe UI Semibold" w:hAnsi="Segoe UI Semibold"/>
          <w:color w:val="1E1E1E"/>
          <w:sz w:val="28"/>
        </w:rPr>
        <w:t>05 / Methodology &amp; Model Design</w:t>
      </w:r>
    </w:p>
    <w:p>
      <w:pPr>
        <w:spacing w:line="276" w:lineRule="auto" w:after="240"/>
        <w:jc w:val="both"/>
      </w:pPr>
      <w:r>
        <w:rPr>
          <w:color w:val="3C3C3C"/>
        </w:rPr>
        <w:t>We explored various approaches to build the recommendation engine, focusing primarily on resolving the extreme matrix sparsity. User-Based and Item-Based Collaborative Filtering were initially considered. These traditional methods rely on computing similarities (e.g., Cosine Similarity) between user profiles or items. While effective and highly interpretable, they struggle computationally with sparse matrices.</w:t>
      </w:r>
    </w:p>
    <w:p>
      <w:pPr>
        <w:spacing w:line="276" w:lineRule="auto" w:after="240"/>
        <w:jc w:val="both"/>
      </w:pPr>
      <w:r>
        <w:rPr>
          <w:color w:val="3C3C3C"/>
        </w:rPr>
        <w:t>Singular Value Decomposition (SVD), a powerful Matrix Factorization technique, was ultimately selected as our primary model. SVD reduces the dimensionality of the massive user-item matrix to uncover hidden 'latent factors' that represent underlying movie traits and user tastes. This allows the system to accurately predict user preferences even when direct overlaps are missing.</w:t>
      </w:r>
    </w:p>
    <w:p>
      <w:pPr>
        <w:pStyle w:val="Heading1"/>
        <w:spacing w:before="480" w:after="160"/>
      </w:pPr>
      <w:r>
        <w:rPr>
          <w:rFonts w:ascii="Segoe UI Semibold" w:hAnsi="Segoe UI Semibold"/>
          <w:color w:val="1E1E1E"/>
          <w:sz w:val="28"/>
        </w:rPr>
        <w:t>06 / Model Comparison</w:t>
      </w:r>
    </w:p>
    <w:p>
      <w:pPr>
        <w:spacing w:line="276" w:lineRule="auto" w:after="240"/>
        <w:jc w:val="both"/>
      </w:pPr>
      <w:r>
        <w:rPr>
          <w:color w:val="3C3C3C"/>
        </w:rPr>
        <w:t>We compared traditional Item-Based Collaborative Filtering against the Matrix Factorization (SVD) approach. The Item-Based method offered high interpretability but suffered from severe computational bottlenecks during inference due to the large matrix size. SVD, conversely, required more upfront training complexity (optimizing via stochastic gradient descent) but provided significantly faster inference and superior recommendation quality. Practical usability heavily favored SVD for large-scale deployment.</w:t>
      </w:r>
    </w:p>
    <w:p>
      <w:pPr>
        <w:pStyle w:val="Heading1"/>
        <w:spacing w:before="480" w:after="160"/>
      </w:pPr>
      <w:r>
        <w:rPr>
          <w:rFonts w:ascii="Segoe UI Semibold" w:hAnsi="Segoe UI Semibold"/>
          <w:color w:val="1E1E1E"/>
          <w:sz w:val="28"/>
        </w:rPr>
        <w:t>07 / Evaluation Metrics</w:t>
      </w:r>
    </w:p>
    <w:p>
      <w:pPr>
        <w:spacing w:line="276" w:lineRule="auto" w:after="240"/>
        <w:jc w:val="both"/>
      </w:pPr>
      <w:r>
        <w:rPr>
          <w:color w:val="3C3C3C"/>
        </w:rPr>
        <w:t>The recommendation system was evaluated using an 80/20 train-test split methodology. We utilized two mandatory metrics:</w:t>
      </w:r>
    </w:p>
    <w:p>
      <w:pPr>
        <w:pStyle w:val="ListBullet"/>
        <w:spacing w:line="276" w:lineRule="auto" w:after="120"/>
      </w:pPr>
      <w:r>
        <w:rPr>
          <w:color w:val="3C3C3C"/>
        </w:rPr>
        <w:t>Root Mean Squared Error (RMSE): Used to measure the absolute accuracy of the rating predictions.</w:t>
      </w:r>
    </w:p>
    <w:p>
      <w:pPr>
        <w:pStyle w:val="ListBullet"/>
        <w:spacing w:line="276" w:lineRule="auto" w:after="120"/>
      </w:pPr>
      <w:r>
        <w:rPr>
          <w:color w:val="3C3C3C"/>
        </w:rPr>
        <w:t>Mean Average Precision @ 10 (MAP@10): Used to measure the quality of the recommendation rankings. For MAP@10, a movie was considered strictly relevant only if the actual user rating was greater than or equal to 3.5. The system generated Top-10 lists based on highest predicted scores, which were then validated against this relevance threshold.</w:t>
      </w:r>
    </w:p>
    <w:p>
      <w:pPr>
        <w:pStyle w:val="Heading1"/>
        <w:spacing w:before="480" w:after="160"/>
      </w:pPr>
      <w:r>
        <w:rPr>
          <w:rFonts w:ascii="Segoe UI Semibold" w:hAnsi="Segoe UI Semibold"/>
          <w:color w:val="1E1E1E"/>
          <w:sz w:val="28"/>
        </w:rPr>
        <w:t>08 / Experimental Results &amp; Insights</w:t>
      </w:r>
    </w:p>
    <w:p>
      <w:pPr>
        <w:spacing w:line="276" w:lineRule="auto" w:after="240"/>
        <w:jc w:val="both"/>
      </w:pPr>
      <w:r>
        <w:rPr>
          <w:color w:val="3C3C3C"/>
        </w:rPr>
        <w:t>The SVD architecture vastly outperformed traditional Collaborative Filtering in pure prediction accuracy. The SVD model successfully minimized prediction error, achieving an impressive RMSE of 0.9889. This proves its ability to extract meaningful latent structures from highly sparse data.</w:t>
      </w:r>
    </w:p>
    <w:p>
      <w:pPr>
        <w:spacing w:line="276" w:lineRule="auto" w:after="240"/>
        <w:jc w:val="both"/>
      </w:pPr>
      <w:r>
        <w:rPr>
          <w:color w:val="3C3C3C"/>
        </w:rPr>
        <w:t>The SVD engine successfully generated Top-10 personalized recommendations.</w:t>
      </w:r>
    </w:p>
    <w:p>
      <w:pPr>
        <w:pStyle w:val="ListBullet"/>
        <w:spacing w:line="276" w:lineRule="auto" w:after="120"/>
      </w:pPr>
      <w:r>
        <w:rPr>
          <w:color w:val="3C3C3C"/>
        </w:rPr>
        <w:t>Success Cases: SVD successfully identified niche sub-genres for active users by matching their latent factor vectors with appropriate movies, completely bypassing the limitations of simple popularity algorithms.</w:t>
      </w:r>
    </w:p>
    <w:p>
      <w:pPr>
        <w:pStyle w:val="ListBullet"/>
        <w:spacing w:line="276" w:lineRule="auto" w:after="120"/>
      </w:pPr>
      <w:r>
        <w:rPr>
          <w:color w:val="3C3C3C"/>
        </w:rPr>
        <w:t>Failure Cases: Users with fewer than 5 historical ratings (the Cold-Start Problem) received overly generalized recommendations due to an inability to establish a solid latent profile.</w:t>
      </w:r>
    </w:p>
    <w:p>
      <w:pPr>
        <w:pStyle w:val="Heading1"/>
        <w:spacing w:before="480" w:after="160"/>
      </w:pPr>
      <w:r>
        <w:rPr>
          <w:rFonts w:ascii="Segoe UI Semibold" w:hAnsi="Segoe UI Semibold"/>
          <w:color w:val="1E1E1E"/>
          <w:sz w:val="28"/>
        </w:rPr>
        <w:t>09 / Future Improvements</w:t>
      </w:r>
    </w:p>
    <w:p>
      <w:pPr>
        <w:spacing w:line="276" w:lineRule="auto" w:after="240"/>
        <w:jc w:val="both"/>
      </w:pPr>
      <w:r>
        <w:rPr>
          <w:color w:val="3C3C3C"/>
        </w:rPr>
        <w:t>Future iterations of the recommendation system should aim to resolve the cold-start problem. This can be achieved by transitioning to Hybrid Recommendation Systems that incorporate Movie Metadata (genres, cast, tags) alongside explicit ratings. Furthermore, Neural Collaborative Filtering (Deep Learning) can be integrated to capture highly non-linear user-item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