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5C085DF3" w:rsidR="00D42685" w:rsidRPr="008B6838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8B68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109BF5B9" w14:textId="3DA02DC0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B6838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8B6838" w:rsidRPr="008B6838">
        <w:rPr>
          <w:rFonts w:ascii="Times New Roman" w:eastAsia="Times New Roman" w:hAnsi="Times New Roman" w:cs="Times New Roman"/>
          <w:bCs/>
          <w:sz w:val="28"/>
          <w:szCs w:val="28"/>
        </w:rPr>
        <w:t>араметризоване програмування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74C8D52D" w:rsidR="007805F2" w:rsidRPr="001C634A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173E94E7" w14:textId="55770EFF" w:rsidR="008F5DEF" w:rsidRPr="00AA6865" w:rsidRDefault="00BE1516" w:rsidP="00B40C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6865" w:rsidRPr="00AA6865">
        <w:rPr>
          <w:rFonts w:ascii="Times New Roman" w:hAnsi="Times New Roman" w:cs="Times New Roman"/>
          <w:sz w:val="28"/>
          <w:szCs w:val="28"/>
          <w:lang w:val="ru-RU"/>
        </w:rPr>
        <w:t xml:space="preserve">володіти </w:t>
      </w:r>
      <w:r w:rsidR="008B6838" w:rsidRPr="008B6838">
        <w:rPr>
          <w:rFonts w:ascii="Times New Roman" w:hAnsi="Times New Roman" w:cs="Times New Roman"/>
          <w:sz w:val="28"/>
          <w:szCs w:val="28"/>
          <w:lang w:val="ru-RU"/>
        </w:rPr>
        <w:t>навиками параметризованого програмування мовою Java.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02DBE7FF" w14:textId="59B26355" w:rsidR="008B6838" w:rsidRDefault="008B6838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Створити параметризований клас, що реалізує предметну область задану варіантом</w:t>
      </w:r>
      <w:r>
        <w:rPr>
          <w:rFonts w:ascii="Times New Roman" w:hAnsi="Times New Roman" w:cs="Times New Roman"/>
          <w:sz w:val="28"/>
          <w:szCs w:val="28"/>
        </w:rPr>
        <w:t>, а саме «</w:t>
      </w:r>
      <w:r w:rsidRPr="008B6838">
        <w:rPr>
          <w:rFonts w:ascii="Times New Roman" w:hAnsi="Times New Roman" w:cs="Times New Roman"/>
          <w:sz w:val="28"/>
          <w:szCs w:val="28"/>
        </w:rPr>
        <w:t>Банка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68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838">
        <w:rPr>
          <w:rFonts w:ascii="Times New Roman" w:hAnsi="Times New Roman" w:cs="Times New Roman"/>
          <w:sz w:val="28"/>
          <w:szCs w:val="28"/>
        </w:rPr>
        <w:t>Клас має містити мінімум 4 методи опрацювання даних включаючи розміщення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838">
        <w:rPr>
          <w:rFonts w:ascii="Times New Roman" w:hAnsi="Times New Roman" w:cs="Times New Roman"/>
          <w:sz w:val="28"/>
          <w:szCs w:val="28"/>
        </w:rPr>
        <w:t>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838">
        <w:rPr>
          <w:rFonts w:ascii="Times New Roman" w:hAnsi="Times New Roman" w:cs="Times New Roman"/>
          <w:sz w:val="28"/>
          <w:szCs w:val="28"/>
        </w:rPr>
        <w:t>Група.Прізвище.Lab6 та володіти коментарями, які дозволять автоматично згенерувати документацію до розробленого пакету.</w:t>
      </w:r>
    </w:p>
    <w:p w14:paraId="5310CFEA" w14:textId="77777777" w:rsidR="00B40C86" w:rsidRDefault="001C634A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7D03" w14:textId="5701572F" w:rsidR="001C634A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697A78A5" w14:textId="4A6CD71D" w:rsidR="00B40C86" w:rsidRDefault="00B40C86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61C47F1" w14:textId="7A3CF476" w:rsidR="00B40C86" w:rsidRPr="00B40C86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CF3B235" w14:textId="7BC8F0F4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4</w:t>
      </w:r>
    </w:p>
    <w:p w14:paraId="40607343" w14:textId="512F165D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</w:t>
      </w:r>
      <w:r w:rsidR="00B4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86">
        <w:rPr>
          <w:rFonts w:ascii="Times New Roman" w:hAnsi="Times New Roman" w:cs="Times New Roman"/>
          <w:sz w:val="28"/>
          <w:szCs w:val="28"/>
        </w:rPr>
        <w:t>та завантажити його у ВНС</w:t>
      </w:r>
      <w:r w:rsidRPr="00EC1C15">
        <w:rPr>
          <w:rFonts w:ascii="Times New Roman" w:hAnsi="Times New Roman" w:cs="Times New Roman"/>
          <w:sz w:val="28"/>
          <w:szCs w:val="28"/>
        </w:rPr>
        <w:t>.</w:t>
      </w:r>
    </w:p>
    <w:p w14:paraId="7C3F7C62" w14:textId="6E9A71A2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5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17AC7FBA" w:rsidR="006F33F1" w:rsidRPr="0012279A" w:rsidRDefault="000E7C06" w:rsidP="00E547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програму, </w:t>
      </w:r>
      <w:r w:rsidR="0012279A">
        <w:rPr>
          <w:rFonts w:ascii="Times New Roman" w:hAnsi="Times New Roman" w:cs="Times New Roman"/>
          <w:sz w:val="28"/>
          <w:szCs w:val="28"/>
        </w:rPr>
        <w:t>яка організовує роботу банки, де основний код класу навів у лістингу 2.1, а у лістингу 2.2 клас-драйвер.</w:t>
      </w:r>
    </w:p>
    <w:p w14:paraId="5F5CF4E2" w14:textId="51DBB28C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3E2646" w14:paraId="2E7AA493" w14:textId="77777777" w:rsidTr="004A156E">
        <w:tc>
          <w:tcPr>
            <w:tcW w:w="9629" w:type="dxa"/>
          </w:tcPr>
          <w:p w14:paraId="612F11F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65D0660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 A class representing a "jar" that can hold objects of type T.</w:t>
            </w:r>
          </w:p>
          <w:p w14:paraId="06E6F0B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 Objects in the jar can be ordered using comparison, implemented through the Comparable&lt;T&gt; interface.</w:t>
            </w:r>
          </w:p>
          <w:p w14:paraId="64AD4B9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 </w:t>
            </w:r>
          </w:p>
          <w:p w14:paraId="673A832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 @param &lt;T&gt; The type of objects that can be stored in the jar and compared.</w:t>
            </w:r>
          </w:p>
          <w:p w14:paraId="4AC7379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*/</w:t>
            </w:r>
          </w:p>
          <w:p w14:paraId="57AC07A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class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Jar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T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extends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Comparable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extends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JPanel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7DAD5D5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private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items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7EE1BE3E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354C5E3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4DC72A0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Default constructor. Creates an empty jar.</w:t>
            </w:r>
          </w:p>
          <w:p w14:paraId="6CA4951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00F8EDA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Jar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68C0CB3E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items =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new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ArrayList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&lt;&gt;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47420B9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4BC3DE79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343AA56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48E7DA9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Constructor that initializes the jar with a list of items.</w:t>
            </w:r>
          </w:p>
          <w:p w14:paraId="01B90CC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332CCE5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@param items The list of items for the initial filling of the jar.</w:t>
            </w:r>
          </w:p>
          <w:p w14:paraId="58F3DBF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1E4A316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Jar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1F5514E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this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=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new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ArrayList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&lt;&gt;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1E0ECFE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3949EA4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63AD126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01A7381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Copy constructor. Creates a copy of the jar based on another jar.</w:t>
            </w:r>
          </w:p>
          <w:p w14:paraId="071F487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562C822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@param otherJar Another jar object to be copied.</w:t>
            </w:r>
          </w:p>
          <w:p w14:paraId="0489237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1C22449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Jar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Jar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otherJar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69ADAC0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this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=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new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ArrayList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&lt;&gt;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otherJar.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46AD15E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792D3F5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57E2D37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33D6D87E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Adds an object to the jar.</w:t>
            </w:r>
          </w:p>
          <w:p w14:paraId="543C1AF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20E32A4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@param item The object to add to the jar.</w:t>
            </w:r>
          </w:p>
          <w:p w14:paraId="45D8E61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2D00D2F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void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addItem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 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13A9D47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add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75490D2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0E89AFC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5328A09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58A55EA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Removes an object from the jar at a specified index.</w:t>
            </w:r>
          </w:p>
          <w:p w14:paraId="5B2DF7E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0D8D1A3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@param index The index of the object to remove.</w:t>
            </w:r>
          </w:p>
          <w:p w14:paraId="79335EA8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@return The removed object or null if the index is invalid.</w:t>
            </w:r>
          </w:p>
          <w:p w14:paraId="42C3597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5B4B8BE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T removeItem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int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index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7C4247A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if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index 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= </w:t>
            </w:r>
            <w:r w:rsidRPr="00D01C3F">
              <w:rPr>
                <w:rFonts w:ascii="Courier New" w:eastAsia="Times New Roman" w:hAnsi="Courier New" w:cs="Courier New"/>
                <w:color w:val="CC66CC"/>
                <w:sz w:val="19"/>
                <w:szCs w:val="19"/>
                <w:lang w:eastAsia="uk-UA"/>
              </w:rPr>
              <w:t>0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&amp;&amp;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index 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size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15C3906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remove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index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0A86DACB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else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7284536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null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598025A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24306689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6FDA4F7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25275CD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lastRenderedPageBreak/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7220E75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Randomly shuffles the objects in the jar.</w:t>
            </w:r>
          </w:p>
          <w:p w14:paraId="7357C28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08CEB1A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void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shuffle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7C8209D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Collections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shuffle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23C0637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26B45E2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708C4E5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51A723F8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Finds the minimum object in the jar.</w:t>
            </w:r>
          </w:p>
          <w:p w14:paraId="141BC76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08BC5F08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@return The minimum object or null if the jar is empty.</w:t>
            </w:r>
          </w:p>
          <w:p w14:paraId="3D966F6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4F3B9BE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T findMinItem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3CD9BC1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if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isEmpty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0810EAB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null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0C0A133B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7990653E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Collections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min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3388FF2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29B21A5F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30AA6AC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14CE497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Finds the maximum object in the jar.</w:t>
            </w:r>
          </w:p>
          <w:p w14:paraId="48E4AAB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0776754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@return The maximum object or null if the jar is empty.</w:t>
            </w:r>
          </w:p>
          <w:p w14:paraId="667D876B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78C10C4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T findMaxItem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2100FC0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if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isEmpty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3DD1525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null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224FA2A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641EAC9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Collections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max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07D0F0B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75B00CC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7DE6F5C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206F91D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Returns a list of objects in the jar (unmodifiable).</w:t>
            </w:r>
          </w:p>
          <w:p w14:paraId="733B722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4A97E63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@return An unmodifiable list of objects in the jar.</w:t>
            </w:r>
          </w:p>
          <w:p w14:paraId="40688D7F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06092B1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getItems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28C6BEB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Collections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unmodifiableList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6B8E3BA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446627B8" w14:textId="77777777" w:rsidR="0012279A" w:rsidRDefault="00D01C3F" w:rsidP="008F5D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70E2238C" w14:textId="3ED31F57" w:rsidR="003E2646" w:rsidRPr="003E2646" w:rsidRDefault="003E2646" w:rsidP="008F5D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</w:p>
        </w:tc>
      </w:tr>
    </w:tbl>
    <w:p w14:paraId="4E4FCEC0" w14:textId="68BF086A" w:rsidR="00E54793" w:rsidRDefault="00E54793">
      <w:pPr>
        <w:rPr>
          <w:rFonts w:ascii="Times New Roman" w:hAnsi="Times New Roman" w:cs="Times New Roman"/>
          <w:sz w:val="28"/>
          <w:szCs w:val="28"/>
        </w:rPr>
      </w:pPr>
    </w:p>
    <w:p w14:paraId="7D87CE6C" w14:textId="7C4F4022" w:rsidR="00E54793" w:rsidRPr="00E54793" w:rsidRDefault="00E54793" w:rsidP="00E54793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54793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 Клас</w:t>
      </w:r>
      <w:r w:rsidR="0012279A">
        <w:rPr>
          <w:rFonts w:ascii="Times New Roman" w:hAnsi="Times New Roman" w:cs="Times New Roman"/>
          <w:i/>
          <w:iCs/>
          <w:sz w:val="20"/>
          <w:szCs w:val="20"/>
        </w:rPr>
        <w:t>-драйвер</w:t>
      </w:r>
      <w:r w:rsidRPr="00E54793">
        <w:rPr>
          <w:rFonts w:ascii="Times New Roman" w:hAnsi="Times New Roman" w:cs="Times New Roman"/>
          <w:i/>
          <w:iCs/>
          <w:noProof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54793" w:rsidRPr="003E2646" w14:paraId="1C2B397A" w14:textId="77777777" w:rsidTr="00E54793">
        <w:tc>
          <w:tcPr>
            <w:tcW w:w="9629" w:type="dxa"/>
          </w:tcPr>
          <w:p w14:paraId="0E8267C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package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CE_306.Shyryi.Lab6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BD2ED2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25E0675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javax.swing.*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CE9C96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java.awt.*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1FE048D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java.awt.event.ActionEvent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A5814F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java.awt.event.ActionListener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028F092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java.util.ArrayList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DA1C45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java.util.List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1F70DE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1DDC78B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2E1091C6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 A driver class that demonstrates the usage of the Jar class for storing and manipulating</w:t>
            </w:r>
          </w:p>
          <w:p w14:paraId="4CB52BBA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 items of different types (Integer and String).</w:t>
            </w:r>
          </w:p>
          <w:p w14:paraId="5D5B4D6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*/</w:t>
            </w:r>
          </w:p>
          <w:p w14:paraId="12B4F8D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class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JarDriver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43BAAE6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main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[]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args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6BC0EFD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JFrame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frame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JFrame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"Item Jar"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3BE102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frame.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setDefaultCloseOperation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JFrame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EXIT_ON_CLOSE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D7F7EF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frame.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setSize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eastAsia="uk-UA"/>
              </w:rPr>
              <w:t>400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, </w:t>
            </w:r>
            <w:r w:rsidRPr="003E2646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eastAsia="uk-UA"/>
              </w:rPr>
              <w:t>400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F36A3C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1E36895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Jar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&lt;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Integer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&gt;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intJar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Jar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&lt;&gt;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D3F024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Jar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&lt;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&gt;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strJar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Jar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&lt;&gt;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5464DE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552886E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JLabel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itemsLabel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JLabel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ECBB41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37C8B956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lastRenderedPageBreak/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addButton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"Add Item"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A7AF00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addButton.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495844C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5A53F55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61F6E88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input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JOptionPane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showInputDialog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"Enter an item:"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843ADE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if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input 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!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&amp;&amp;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!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input.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isEmpty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7726FF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Integer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parseInt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input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C3E782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input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393473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041F7F1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9E82149" w14:textId="4D7DDA2F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951BBD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removeButton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"Remove Item"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F9F3A02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removeButton.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2A814CF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3D71C12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00C85F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int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index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Integer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parseInt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JOptionPane</w:t>
            </w:r>
          </w:p>
          <w:p w14:paraId="0B7CD59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ab/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ab/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showInputDialog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"Enter the index to remove:"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F1AA87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removeItem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index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CBCE5C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removeItem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index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5C8886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4D26D8A0" w14:textId="281794A3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6514CD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shuffleButton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"Shuffle"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7FE92D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shuffleButton.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C54837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314571D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02DCCC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shuffle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815CF8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shuffle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7C8253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557DB856" w14:textId="3687E81A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315A9F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findMinButton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"Find Min"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127143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findMinButton.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33F82D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468BF59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2593B4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JOptionPane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showMessageDialog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,</w:t>
            </w:r>
          </w:p>
          <w:p w14:paraId="34431C8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"Min Integer: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findMinItem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</w:t>
            </w:r>
          </w:p>
          <w:p w14:paraId="0DAB5BA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uk-UA"/>
              </w:rPr>
              <w:t>\n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Min String: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findMinItem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1E85EB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0CEE69B2" w14:textId="1C6EB323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1597D0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findMaxButton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"Find Max"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11F15B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findMaxButton.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090FDF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456B1F6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9A0A13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JOptionPane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showMessageDialog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,</w:t>
            </w:r>
          </w:p>
          <w:p w14:paraId="62566D6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"Max Integer: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findMaxItem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</w:t>
            </w:r>
          </w:p>
          <w:p w14:paraId="28B1381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uk-UA"/>
              </w:rPr>
              <w:t>\n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Max String: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findMaxItem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1C141AA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64B373E8" w14:textId="6A622CAF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37285F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showItemsButton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"Show Items"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B892F4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showItemsButton.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8E8015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4787A61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9FBB17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itemsLabel.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setText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</w:p>
          <w:p w14:paraId="07D5399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"&lt;html&gt;"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</w:p>
          <w:p w14:paraId="1A102C2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"&lt;p&gt;"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"Integer Items: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getItems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toString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"&lt;/p&gt;"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</w:p>
          <w:p w14:paraId="7979BDA2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"&lt;p&gt;"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"String Items: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getItems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toString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"&lt;/p&gt;"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</w:p>
          <w:p w14:paraId="4E6CF346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"&lt;/html&gt;"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4BDB55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3CE2E6E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7C1285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7836B966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JPanel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panel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JPanel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67365A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setLayout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GridLayout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eastAsia="uk-UA"/>
              </w:rPr>
              <w:t>7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, </w:t>
            </w:r>
            <w:r w:rsidRPr="003E2646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eastAsia="uk-UA"/>
              </w:rPr>
              <w:t>1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410A62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addButton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DC29C6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removeButton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DF7EA6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shuffleButton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AE90F7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findMinButton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A04421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findMaxButton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0686D1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showItemsButton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12D9AB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itemsLabel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D954162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41FA43D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frame.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panel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9085C0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frame.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setVisible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true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10BF4DB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4AE4991F" w14:textId="77777777" w:rsidR="00E54793" w:rsidRDefault="003E2646" w:rsidP="00E547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0EE9032B" w14:textId="702808C0" w:rsidR="003E2646" w:rsidRPr="003E2646" w:rsidRDefault="003E2646" w:rsidP="00E547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</w:p>
        </w:tc>
      </w:tr>
    </w:tbl>
    <w:p w14:paraId="4300BC75" w14:textId="77777777" w:rsidR="00CD4EC4" w:rsidRPr="00CD4EC4" w:rsidRDefault="00CD4EC4" w:rsidP="00CD4EC4">
      <w:pPr>
        <w:rPr>
          <w:rFonts w:ascii="Times New Roman" w:hAnsi="Times New Roman" w:cs="Times New Roman"/>
          <w:sz w:val="16"/>
          <w:szCs w:val="16"/>
        </w:rPr>
      </w:pPr>
    </w:p>
    <w:p w14:paraId="26E110D5" w14:textId="6E72BE70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</w:t>
      </w:r>
    </w:p>
    <w:p w14:paraId="57B7BD4A" w14:textId="3EE5B239" w:rsidR="004A156E" w:rsidRDefault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60C90ED9" w14:textId="61B6EE5F" w:rsidR="008F5DEF" w:rsidRPr="003C3834" w:rsidRDefault="0012279A" w:rsidP="004F536F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E3A60D" wp14:editId="3417DD0C">
            <wp:extent cx="3542400" cy="360000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5DC" w14:textId="07FB94A2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Початковий вигляд програми.</w:t>
      </w:r>
    </w:p>
    <w:p w14:paraId="340F5A99" w14:textId="52B287FB" w:rsidR="003C3834" w:rsidRDefault="00122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у програмі можна:</w:t>
      </w:r>
    </w:p>
    <w:p w14:paraId="261786E5" w14:textId="7011AEBD" w:rsidR="0012279A" w:rsidRDefault="0012279A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Покласти предмет у банку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2.2,</w:t>
      </w:r>
    </w:p>
    <w:p w14:paraId="7169736E" w14:textId="42E1070B" w:rsidR="0012279A" w:rsidRDefault="0012279A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Вийняти предмет з банки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2.3,</w:t>
      </w:r>
    </w:p>
    <w:p w14:paraId="4DD80B22" w14:textId="7BE5526A" w:rsidR="0012279A" w:rsidRDefault="0012279A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Потрясти банку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рисунки 2.</w:t>
      </w:r>
      <w:r w:rsidR="003426F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7F42A16" w14:textId="06439637" w:rsidR="0012279A" w:rsidRDefault="0012279A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найменший предмет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</w:t>
      </w:r>
      <w:r w:rsidR="004E12FD">
        <w:rPr>
          <w:rFonts w:ascii="Times New Roman" w:hAnsi="Times New Roman" w:cs="Times New Roman"/>
          <w:sz w:val="28"/>
          <w:szCs w:val="28"/>
        </w:rPr>
        <w:t>6</w:t>
      </w:r>
      <w:r w:rsidR="003426F3">
        <w:rPr>
          <w:rFonts w:ascii="Times New Roman" w:hAnsi="Times New Roman" w:cs="Times New Roman"/>
          <w:sz w:val="28"/>
          <w:szCs w:val="28"/>
        </w:rPr>
        <w:t>,</w:t>
      </w:r>
    </w:p>
    <w:p w14:paraId="06FFAD30" w14:textId="49AA7D87" w:rsidR="003426F3" w:rsidRDefault="003426F3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найбільший предмет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</w:t>
      </w:r>
      <w:r w:rsidR="004E12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EA83A7E" w14:textId="5741B96B" w:rsidR="003426F3" w:rsidRDefault="003426F3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предмети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</w:t>
      </w:r>
      <w:r w:rsidR="004E12F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B062C" w14:textId="792276B2" w:rsidR="003426F3" w:rsidRDefault="003426F3" w:rsidP="0034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ми натиснемо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Add Item</w:t>
      </w:r>
      <w:r>
        <w:rPr>
          <w:rFonts w:ascii="Times New Roman" w:hAnsi="Times New Roman" w:cs="Times New Roman"/>
          <w:sz w:val="28"/>
          <w:szCs w:val="28"/>
        </w:rPr>
        <w:t>», то отримаємо вікно, де можемо ввести значення предмету.</w:t>
      </w:r>
    </w:p>
    <w:p w14:paraId="06018873" w14:textId="77777777" w:rsidR="003426F3" w:rsidRDefault="003426F3" w:rsidP="003426F3">
      <w:pPr>
        <w:keepNext/>
        <w:jc w:val="center"/>
      </w:pPr>
      <w:r>
        <w:rPr>
          <w:noProof/>
        </w:rPr>
        <w:drawing>
          <wp:inline distT="0" distB="0" distL="0" distR="0" wp14:anchorId="1F7450BF" wp14:editId="4C4A626A">
            <wp:extent cx="323850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6F0" w14:textId="2548E211" w:rsidR="003426F3" w:rsidRDefault="003426F3" w:rsidP="003426F3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426F3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426F3">
        <w:rPr>
          <w:rFonts w:ascii="Times New Roman" w:hAnsi="Times New Roman" w:cs="Times New Roman"/>
          <w:i/>
          <w:iCs/>
          <w:sz w:val="20"/>
          <w:szCs w:val="20"/>
        </w:rPr>
        <w:t>. Вікно покладення предмету у банку.</w:t>
      </w:r>
    </w:p>
    <w:p w14:paraId="08F76CF2" w14:textId="51F2A6A5" w:rsidR="003426F3" w:rsidRDefault="003426F3" w:rsidP="0034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Після того як ми поклали у банку предмети: «123», «234», «345», «456» та «567», давайте заберемо з банки предмет з індексом «2»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натиснувши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Remove 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700F1E8" w14:textId="77777777" w:rsidR="00D01C3F" w:rsidRDefault="003426F3" w:rsidP="00D01C3F">
      <w:pPr>
        <w:keepNext/>
        <w:jc w:val="center"/>
      </w:pPr>
      <w:r>
        <w:rPr>
          <w:noProof/>
        </w:rPr>
        <w:drawing>
          <wp:inline distT="0" distB="0" distL="0" distR="0" wp14:anchorId="019E6BC3" wp14:editId="3598BC8E">
            <wp:extent cx="32385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92DC" w14:textId="53AE3102" w:rsidR="003426F3" w:rsidRPr="004E12FD" w:rsidRDefault="00D01C3F" w:rsidP="00D01C3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E12FD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E12FD">
        <w:rPr>
          <w:rFonts w:ascii="Times New Roman" w:hAnsi="Times New Roman" w:cs="Times New Roman"/>
          <w:i/>
          <w:iCs/>
          <w:sz w:val="20"/>
          <w:szCs w:val="20"/>
        </w:rPr>
        <w:t>. Вікно виймання предмету з банки.</w:t>
      </w:r>
    </w:p>
    <w:p w14:paraId="169E968C" w14:textId="2AD6E384" w:rsidR="003426F3" w:rsidRDefault="003426F3" w:rsidP="003426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Зміни після цієї операції наведені на рисунку 2.4 (натиск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Show Items</w:t>
      </w:r>
      <w:r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2743A3" w14:textId="4C0B9404" w:rsidR="004E12FD" w:rsidRDefault="004E12FD" w:rsidP="004E12FD">
      <w:pPr>
        <w:keepNext/>
        <w:jc w:val="center"/>
      </w:pPr>
      <w:r>
        <w:rPr>
          <w:noProof/>
        </w:rPr>
        <w:drawing>
          <wp:inline distT="0" distB="0" distL="0" distR="0" wp14:anchorId="14B5D00D" wp14:editId="63F513F5">
            <wp:extent cx="3688080" cy="1473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0B88" w14:textId="641F02CC" w:rsidR="00D01C3F" w:rsidRPr="004E12FD" w:rsidRDefault="004E12FD" w:rsidP="004E12FD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E12FD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E12FD">
        <w:rPr>
          <w:rFonts w:ascii="Times New Roman" w:hAnsi="Times New Roman" w:cs="Times New Roman"/>
          <w:i/>
          <w:iCs/>
          <w:sz w:val="20"/>
          <w:szCs w:val="20"/>
        </w:rPr>
        <w:t>. Вікно змін після видалення елементу.</w:t>
      </w:r>
    </w:p>
    <w:p w14:paraId="5499A9F4" w14:textId="7D7BE82C" w:rsidR="00D01C3F" w:rsidRPr="004E12FD" w:rsidRDefault="004E12FD" w:rsidP="005D39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Також, банку можна трясти,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Shuffle</w:t>
      </w:r>
      <w:r>
        <w:rPr>
          <w:rFonts w:ascii="Times New Roman" w:hAnsi="Times New Roman" w:cs="Times New Roman"/>
          <w:sz w:val="28"/>
          <w:szCs w:val="28"/>
        </w:rPr>
        <w:t>». Тряска банки працює так: елементи переплутуються між собою, а саме елементи міняють свій порядок у випадковій послідовності.</w:t>
      </w:r>
    </w:p>
    <w:p w14:paraId="5AC8E4C5" w14:textId="77777777" w:rsidR="004E12FD" w:rsidRDefault="004E12FD" w:rsidP="004E12FD">
      <w:pPr>
        <w:keepNext/>
        <w:jc w:val="center"/>
      </w:pPr>
      <w:r>
        <w:rPr>
          <w:noProof/>
        </w:rPr>
        <w:drawing>
          <wp:inline distT="0" distB="0" distL="0" distR="0" wp14:anchorId="6D027AA5" wp14:editId="354300B6">
            <wp:extent cx="3688080" cy="1473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988E" w14:textId="42423A99" w:rsidR="00D01C3F" w:rsidRPr="004E12FD" w:rsidRDefault="004E12FD" w:rsidP="004E12FD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E12FD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E12FD">
        <w:rPr>
          <w:rFonts w:ascii="Times New Roman" w:hAnsi="Times New Roman" w:cs="Times New Roman"/>
          <w:i/>
          <w:iCs/>
          <w:sz w:val="20"/>
          <w:szCs w:val="20"/>
        </w:rPr>
        <w:t>. Банка, після тряски</w:t>
      </w:r>
      <w:r w:rsidRPr="004E12FD">
        <w:rPr>
          <w:rFonts w:ascii="Times New Roman" w:hAnsi="Times New Roman" w:cs="Times New Roman"/>
          <w:i/>
          <w:iCs/>
          <w:noProof/>
          <w:sz w:val="20"/>
          <w:szCs w:val="20"/>
        </w:rPr>
        <w:t>.</w:t>
      </w:r>
    </w:p>
    <w:p w14:paraId="30877326" w14:textId="486ED008" w:rsidR="00D01C3F" w:rsidRPr="005D39BE" w:rsidRDefault="004E12FD" w:rsidP="005D39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Відповідно, можна знайти мінімальний та максимальний елементи банки. Для чисел це працює стандартно: найменше число є мінімальним, а найбільше – максимальним. Для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це працює так: враховується перший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9BE">
        <w:rPr>
          <w:rFonts w:ascii="Times New Roman" w:hAnsi="Times New Roman" w:cs="Times New Roman"/>
          <w:sz w:val="28"/>
          <w:szCs w:val="28"/>
        </w:rPr>
        <w:t xml:space="preserve">його код порівнюється зі всіма іншими першими символами елементів банки, таким чином, вибирається предмет з найбільшим та найменшим кодом першого </w:t>
      </w:r>
      <w:r w:rsidR="005D39B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D39BE">
        <w:rPr>
          <w:rFonts w:ascii="Times New Roman" w:hAnsi="Times New Roman" w:cs="Times New Roman"/>
          <w:sz w:val="28"/>
          <w:szCs w:val="28"/>
        </w:rPr>
        <w:t>. Переглянути елементи банки можна, натиснувши кнопку «</w:t>
      </w:r>
      <w:r w:rsidR="005D39BE">
        <w:rPr>
          <w:rFonts w:ascii="Times New Roman" w:hAnsi="Times New Roman" w:cs="Times New Roman"/>
          <w:sz w:val="28"/>
          <w:szCs w:val="28"/>
          <w:lang w:val="en-US"/>
        </w:rPr>
        <w:t>Show Items</w:t>
      </w:r>
      <w:r w:rsidR="005D39BE">
        <w:rPr>
          <w:rFonts w:ascii="Times New Roman" w:hAnsi="Times New Roman" w:cs="Times New Roman"/>
          <w:sz w:val="28"/>
          <w:szCs w:val="28"/>
        </w:rPr>
        <w:t>»</w:t>
      </w:r>
      <w:r w:rsidR="005D39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4807C6" w14:textId="77777777" w:rsidR="005D39BE" w:rsidRDefault="005D39BE" w:rsidP="005D39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B6710A" wp14:editId="341B662C">
            <wp:extent cx="3133725" cy="1457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DF63" w14:textId="223F4467" w:rsidR="00D01C3F" w:rsidRPr="005D39BE" w:rsidRDefault="005D39BE" w:rsidP="005D39B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 Знаходження мінімального предмету банки.</w:t>
      </w:r>
    </w:p>
    <w:p w14:paraId="04328F55" w14:textId="574E8327" w:rsidR="00D01C3F" w:rsidRDefault="00D01C3F" w:rsidP="00D01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93E5E" w14:textId="77777777" w:rsidR="005D39BE" w:rsidRDefault="005D39BE" w:rsidP="005D39BE">
      <w:pPr>
        <w:keepNext/>
        <w:jc w:val="center"/>
      </w:pPr>
      <w:r>
        <w:rPr>
          <w:noProof/>
        </w:rPr>
        <w:drawing>
          <wp:inline distT="0" distB="0" distL="0" distR="0" wp14:anchorId="484744CD" wp14:editId="71275AEA">
            <wp:extent cx="3133725" cy="1457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901" w14:textId="77AE9B0A" w:rsidR="005D39BE" w:rsidRPr="005D39BE" w:rsidRDefault="005D39BE" w:rsidP="005D39B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 Знаходження максимального предмету банки.</w:t>
      </w:r>
    </w:p>
    <w:p w14:paraId="0BDE38FB" w14:textId="673CB878" w:rsidR="00D01C3F" w:rsidRDefault="00D01C3F" w:rsidP="00D01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886DD" w14:textId="77777777" w:rsidR="005D39BE" w:rsidRDefault="005D39BE" w:rsidP="005D39BE">
      <w:pPr>
        <w:keepNext/>
        <w:jc w:val="center"/>
      </w:pPr>
      <w:r>
        <w:rPr>
          <w:noProof/>
        </w:rPr>
        <w:drawing>
          <wp:inline distT="0" distB="0" distL="0" distR="0" wp14:anchorId="31B4AA6A" wp14:editId="7AFA8217">
            <wp:extent cx="4610100" cy="463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B1C8" w14:textId="66BC6961" w:rsidR="00D01C3F" w:rsidRPr="005D39BE" w:rsidRDefault="005D39BE" w:rsidP="005D39B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5D39BE">
        <w:rPr>
          <w:rFonts w:ascii="Times New Roman" w:hAnsi="Times New Roman" w:cs="Times New Roman"/>
          <w:i/>
          <w:iCs/>
          <w:noProof/>
          <w:sz w:val="20"/>
          <w:szCs w:val="20"/>
        </w:rPr>
        <w:t>8</w: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 Показ всіх елементів банки.</w:t>
      </w:r>
    </w:p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Документація</w:t>
      </w:r>
    </w:p>
    <w:p w14:paraId="01FB2400" w14:textId="16C445C5" w:rsidR="00E11C8C" w:rsidRDefault="009132EF" w:rsidP="006F33F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Згенерував документацію, фрагмент якої навів на рисунку 2.</w:t>
      </w:r>
      <w:r w:rsidR="005D39BE">
        <w:rPr>
          <w:rFonts w:ascii="Times New Roman" w:hAnsi="Times New Roman" w:cs="Times New Roman"/>
          <w:sz w:val="28"/>
          <w:szCs w:val="28"/>
        </w:rPr>
        <w:t>8</w:t>
      </w:r>
      <w:r w:rsidR="00794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E4811" w14:textId="7338FE73" w:rsidR="0051724F" w:rsidRDefault="003E2646" w:rsidP="0051724F">
      <w:pPr>
        <w:keepNext/>
      </w:pPr>
      <w:r>
        <w:rPr>
          <w:noProof/>
        </w:rPr>
        <w:drawing>
          <wp:inline distT="0" distB="0" distL="0" distR="0" wp14:anchorId="6C8664AE" wp14:editId="27345503">
            <wp:extent cx="6120765" cy="3853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AE7F" w14:textId="03FC6F3E" w:rsidR="006F33F1" w:rsidRDefault="0051724F" w:rsidP="0051724F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51724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sz w:val="20"/>
          <w:szCs w:val="20"/>
        </w:rPr>
        <w:t>.</w:t>
      </w:r>
      <w:r w:rsidR="005D39BE">
        <w:rPr>
          <w:rFonts w:ascii="Times New Roman" w:hAnsi="Times New Roman" w:cs="Times New Roman"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noProof/>
          <w:sz w:val="20"/>
          <w:szCs w:val="20"/>
        </w:rPr>
        <w:t>9</w:t>
      </w:r>
      <w:r w:rsidR="005D39BE">
        <w:rPr>
          <w:rFonts w:ascii="Times New Roman" w:hAnsi="Times New Roman" w:cs="Times New Roman"/>
          <w:sz w:val="20"/>
          <w:szCs w:val="20"/>
        </w:rPr>
        <w:fldChar w:fldCharType="end"/>
      </w:r>
      <w:r w:rsidRPr="0051724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51724F">
        <w:rPr>
          <w:rFonts w:ascii="Times New Roman" w:hAnsi="Times New Roman" w:cs="Times New Roman"/>
          <w:sz w:val="20"/>
          <w:szCs w:val="20"/>
        </w:rPr>
        <w:t xml:space="preserve"> Фрагмент згенерованої документації.</w:t>
      </w:r>
    </w:p>
    <w:p w14:paraId="27034032" w14:textId="1DAE2936" w:rsidR="00CD4EC4" w:rsidRDefault="00CD4EC4"/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04179F22" w14:textId="3750B217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Дайте визначення терміну «параметризоване програмування».</w:t>
      </w:r>
    </w:p>
    <w:p w14:paraId="2DCCE26A" w14:textId="640B5EC8" w:rsidR="008B6838" w:rsidRPr="008B6838" w:rsidRDefault="008B6838" w:rsidP="008B6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838">
        <w:rPr>
          <w:rFonts w:ascii="Times New Roman" w:hAnsi="Times New Roman" w:cs="Times New Roman"/>
          <w:sz w:val="28"/>
          <w:szCs w:val="28"/>
        </w:rPr>
        <w:t>Параметризоване програмування - це підхід у програмуванні, який дозволяє створювати загальні структури, які можна налаштовувати для різних типів даних чи функціональностей.</w:t>
      </w:r>
    </w:p>
    <w:p w14:paraId="19409FB0" w14:textId="2816CFFB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Розкрийте синтаксис визначення простого параметризованого класу.</w:t>
      </w:r>
    </w:p>
    <w:p w14:paraId="0E359100" w14:textId="3920EE4B" w:rsidR="008B6838" w:rsidRDefault="008B6838" w:rsidP="008B6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наведено у лістингу </w:t>
      </w:r>
      <w:r w:rsidR="005D39BE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B97989" w14:textId="090149A4" w:rsidR="005D39BE" w:rsidRPr="005D39BE" w:rsidRDefault="005D39BE" w:rsidP="005D39B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B6838" w14:paraId="0C39D905" w14:textId="77777777" w:rsidTr="008B6838">
        <w:tc>
          <w:tcPr>
            <w:tcW w:w="9629" w:type="dxa"/>
          </w:tcPr>
          <w:p w14:paraId="4CF9106D" w14:textId="77777777" w:rsidR="008B6838" w:rsidRPr="008B6838" w:rsidRDefault="008B6838" w:rsidP="008B6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8B68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public</w:t>
            </w: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8B68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class</w:t>
            </w: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MyGenericClass</w:t>
            </w:r>
            <w:r w:rsidRPr="008B6838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&lt;</w:t>
            </w: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T</w:t>
            </w:r>
            <w:r w:rsidRPr="008B6838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&gt;</w:t>
            </w: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8B683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{</w:t>
            </w:r>
          </w:p>
          <w:p w14:paraId="09F7FD58" w14:textId="77777777" w:rsidR="008B6838" w:rsidRPr="008B6838" w:rsidRDefault="008B6838" w:rsidP="008B6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   </w:t>
            </w:r>
            <w:r w:rsidRPr="008B6838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Код класу з використанням параметра T</w:t>
            </w:r>
          </w:p>
          <w:p w14:paraId="3572B295" w14:textId="256A877D" w:rsidR="008B6838" w:rsidRPr="008B6838" w:rsidRDefault="008B6838" w:rsidP="008B6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8B683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}</w:t>
            </w:r>
          </w:p>
        </w:tc>
      </w:tr>
    </w:tbl>
    <w:p w14:paraId="5F3AEF96" w14:textId="3808650C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lastRenderedPageBreak/>
        <w:t>Розкрийте синтаксис створення об’єкту параметризованого класу.</w:t>
      </w:r>
    </w:p>
    <w:p w14:paraId="13C8D25B" w14:textId="2173E152" w:rsidR="001A1E34" w:rsidRDefault="001A1E34" w:rsidP="001A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наведено у лістингу </w:t>
      </w:r>
      <w:r w:rsidR="005D39BE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9FB99" w14:textId="42880A1D" w:rsidR="005D39BE" w:rsidRPr="005D39BE" w:rsidRDefault="005D39BE" w:rsidP="005D39B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1E34" w14:paraId="11A331F5" w14:textId="77777777" w:rsidTr="001A1E34">
        <w:tc>
          <w:tcPr>
            <w:tcW w:w="9629" w:type="dxa"/>
          </w:tcPr>
          <w:p w14:paraId="66C43E9E" w14:textId="70B837EF" w:rsidR="001A1E34" w:rsidRPr="001A1E34" w:rsidRDefault="001A1E34" w:rsidP="001A1E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MyGenericClass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&lt;</w:t>
            </w:r>
            <w:r w:rsidRPr="001A1E34">
              <w:rPr>
                <w:rFonts w:ascii="Courier New" w:eastAsia="Times New Roman" w:hAnsi="Courier New" w:cs="Courier New"/>
                <w:b/>
                <w:bCs/>
                <w:color w:val="003399"/>
                <w:sz w:val="21"/>
                <w:szCs w:val="21"/>
                <w:lang w:eastAsia="uk-UA"/>
              </w:rPr>
              <w:t>Integer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&gt;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obj = </w:t>
            </w:r>
            <w:r w:rsidRPr="001A1E34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new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MyGenericClass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&lt;</w:t>
            </w:r>
            <w:r w:rsidRPr="001A1E34">
              <w:rPr>
                <w:rFonts w:ascii="Courier New" w:eastAsia="Times New Roman" w:hAnsi="Courier New" w:cs="Courier New"/>
                <w:b/>
                <w:bCs/>
                <w:color w:val="003399"/>
                <w:sz w:val="21"/>
                <w:szCs w:val="21"/>
                <w:lang w:eastAsia="uk-UA"/>
              </w:rPr>
              <w:t>Integer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&gt;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()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;</w:t>
            </w:r>
          </w:p>
        </w:tc>
      </w:tr>
    </w:tbl>
    <w:p w14:paraId="730646B9" w14:textId="276F99FF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Розкрийте синтаксис визначення параметризованого методу.</w:t>
      </w:r>
    </w:p>
    <w:p w14:paraId="1A3AA5B5" w14:textId="63FBD235" w:rsidR="001A1E34" w:rsidRDefault="001A1E34" w:rsidP="001A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наведено у лістингу </w:t>
      </w:r>
      <w:r w:rsidR="00D7532C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94174B" w14:textId="13A0E495" w:rsidR="005D39BE" w:rsidRPr="005D39BE" w:rsidRDefault="005D39BE" w:rsidP="005D39B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1E34" w14:paraId="17C28A02" w14:textId="77777777" w:rsidTr="000821FD">
        <w:tc>
          <w:tcPr>
            <w:tcW w:w="9629" w:type="dxa"/>
          </w:tcPr>
          <w:p w14:paraId="56F3D084" w14:textId="77777777" w:rsidR="001A1E34" w:rsidRPr="001A1E34" w:rsidRDefault="001A1E34" w:rsidP="00082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public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&lt;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T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&gt;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1A1E34">
              <w:rPr>
                <w:rFonts w:ascii="Courier New" w:eastAsia="Times New Roman" w:hAnsi="Courier New" w:cs="Courier New"/>
                <w:b/>
                <w:bCs/>
                <w:color w:val="006600"/>
                <w:sz w:val="21"/>
                <w:szCs w:val="21"/>
                <w:lang w:eastAsia="uk-UA"/>
              </w:rPr>
              <w:t>void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myGenericMethod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(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T value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)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{</w:t>
            </w:r>
          </w:p>
          <w:p w14:paraId="629347E5" w14:textId="77777777" w:rsidR="001A1E34" w:rsidRPr="001A1E34" w:rsidRDefault="001A1E34" w:rsidP="00082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   </w:t>
            </w:r>
            <w:r w:rsidRPr="001A1E3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Код методу з використанням параметра T</w:t>
            </w:r>
          </w:p>
          <w:p w14:paraId="473A0444" w14:textId="77777777" w:rsidR="001A1E34" w:rsidRPr="001A1E34" w:rsidRDefault="001A1E34" w:rsidP="00082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}</w:t>
            </w:r>
          </w:p>
        </w:tc>
      </w:tr>
    </w:tbl>
    <w:p w14:paraId="52D4235D" w14:textId="0E8F79D0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Розкрийте синтаксис виклику параметризованого методу.</w:t>
      </w:r>
    </w:p>
    <w:p w14:paraId="1DC09287" w14:textId="197D4E1A" w:rsidR="001A1E34" w:rsidRDefault="001A1E34" w:rsidP="001A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наведено у лістингу </w:t>
      </w:r>
      <w:r w:rsidR="00D7532C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FC6057" w14:textId="60D90878" w:rsidR="00D7532C" w:rsidRPr="00D7532C" w:rsidRDefault="00D7532C" w:rsidP="00D7532C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D7532C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1E34" w14:paraId="51D79BEC" w14:textId="77777777" w:rsidTr="000821FD">
        <w:tc>
          <w:tcPr>
            <w:tcW w:w="9629" w:type="dxa"/>
          </w:tcPr>
          <w:p w14:paraId="7FC208C6" w14:textId="77777777" w:rsidR="001A1E34" w:rsidRPr="001A1E34" w:rsidRDefault="001A1E34" w:rsidP="00082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myGenericMethod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(</w:t>
            </w:r>
            <w:r w:rsidRPr="001A1E34">
              <w:rPr>
                <w:rFonts w:ascii="Courier New" w:eastAsia="Times New Roman" w:hAnsi="Courier New" w:cs="Courier New"/>
                <w:color w:val="CC66CC"/>
                <w:sz w:val="21"/>
                <w:szCs w:val="21"/>
                <w:lang w:eastAsia="uk-UA"/>
              </w:rPr>
              <w:t>42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)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;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1A1E3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Виклик методу зі значенням типу Integer</w:t>
            </w:r>
          </w:p>
        </w:tc>
      </w:tr>
    </w:tbl>
    <w:p w14:paraId="2F5D7FE0" w14:textId="1E5B5D95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Яку роль відіграє встановлення обмежень для змінних типів?</w:t>
      </w:r>
    </w:p>
    <w:p w14:paraId="3017D8AC" w14:textId="77777777" w:rsidR="001A1E34" w:rsidRPr="008B6838" w:rsidRDefault="001A1E34" w:rsidP="001A1E34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Встановлення обмежень для змінних типів дозволяє обмежити допустимі типи даних, які можна використовувати як параметр типу в параметризованих класах або методах. Це робить програму більш безпечною і допомагає уникнути помилок під час компіляції.</w:t>
      </w:r>
    </w:p>
    <w:p w14:paraId="30FF8D17" w14:textId="5B4322D1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Як встановити обмеження для змінних типів?</w:t>
      </w:r>
    </w:p>
    <w:p w14:paraId="399B993F" w14:textId="251F3B87" w:rsidR="008B6838" w:rsidRDefault="001A1E34" w:rsidP="008B6838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Обмеження для змінних типів можна встановити за допомогою ключового слова extends для обмеження верхньої межі або super для обмеження нижньої межі.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A1E34">
        <w:rPr>
          <w:rFonts w:ascii="Times New Roman" w:hAnsi="Times New Roman" w:cs="Times New Roman"/>
          <w:sz w:val="28"/>
          <w:szCs w:val="28"/>
        </w:rPr>
        <w:t>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наведений у лістингу</w:t>
      </w:r>
      <w:r w:rsidR="00D7532C">
        <w:rPr>
          <w:rFonts w:ascii="Times New Roman" w:hAnsi="Times New Roman" w:cs="Times New Roman"/>
          <w:sz w:val="28"/>
          <w:szCs w:val="28"/>
        </w:rPr>
        <w:t xml:space="preserve"> 2.7.</w:t>
      </w:r>
    </w:p>
    <w:p w14:paraId="10BA45FB" w14:textId="7CF7B1E6" w:rsidR="00D7532C" w:rsidRPr="00D7532C" w:rsidRDefault="00D7532C" w:rsidP="00D7532C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D7532C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D7532C"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1E34" w14:paraId="77798A56" w14:textId="77777777" w:rsidTr="001A1E34">
        <w:tc>
          <w:tcPr>
            <w:tcW w:w="9629" w:type="dxa"/>
          </w:tcPr>
          <w:p w14:paraId="3D71BC0E" w14:textId="77777777" w:rsidR="001A1E34" w:rsidRDefault="001A1E34" w:rsidP="001A1E3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MyGenericClass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T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Number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F484B83" w14:textId="77777777" w:rsidR="001A1E34" w:rsidRDefault="001A1E34" w:rsidP="001A1E3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 Код класу, де T обмежено типами-нащадками класу Number</w:t>
            </w:r>
          </w:p>
          <w:p w14:paraId="72A678E9" w14:textId="33518FB8" w:rsidR="001A1E34" w:rsidRPr="001A1E34" w:rsidRDefault="001A1E34" w:rsidP="001A1E3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E4C5957" w14:textId="77777777" w:rsidR="00D7532C" w:rsidRDefault="00D7532C" w:rsidP="00D7532C">
      <w:pPr>
        <w:rPr>
          <w:rFonts w:ascii="Times New Roman" w:hAnsi="Times New Roman" w:cs="Times New Roman"/>
          <w:sz w:val="28"/>
          <w:szCs w:val="28"/>
        </w:rPr>
      </w:pPr>
    </w:p>
    <w:p w14:paraId="56D48797" w14:textId="22F0E34A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lastRenderedPageBreak/>
        <w:t>Розкрийте правила спадкування параметризованих типів.</w:t>
      </w:r>
    </w:p>
    <w:p w14:paraId="0371D357" w14:textId="06523012" w:rsidR="008B6838" w:rsidRPr="008B6838" w:rsidRDefault="001A1E34" w:rsidP="008B6838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Параметризовані типи не спадкові. Тобто, якщо у вас є параметризований клас A&lt;T&gt;, і ви створюєте підклас B від A, то B не буде параметризованим класом, і тип T не буде доступним у B.</w:t>
      </w:r>
    </w:p>
    <w:p w14:paraId="32629CB3" w14:textId="40C56D26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Яке призначення підстановочних типів?</w:t>
      </w:r>
    </w:p>
    <w:p w14:paraId="70F91BA6" w14:textId="1506A5BF" w:rsidR="008B6838" w:rsidRPr="008B6838" w:rsidRDefault="001A1E34" w:rsidP="008B6838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Підстановочні типи (wildcards) використовуються для більш гнучкого програмування, коли точний тип не є важливим, а важлива лише ієрархія типів. Вони дозволяють передавати аргументи методам з різними типами, що є підтипами вказаного типу.</w:t>
      </w:r>
    </w:p>
    <w:p w14:paraId="243B7BF0" w14:textId="1FA6AF22" w:rsidR="00F54C55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Застосування підстановочних типів.</w:t>
      </w:r>
    </w:p>
    <w:p w14:paraId="589980B2" w14:textId="3F2B0E7A" w:rsidR="008B6838" w:rsidRDefault="001A1E34" w:rsidP="008B6838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Підстановочні типи часто використовуються при роботі з колекціями, якщо вам потрібно приймати або повертати різні типи об'єктів, які є підтипами загального типу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73B27" w14:textId="77777777" w:rsidR="001A1E34" w:rsidRPr="006F33F1" w:rsidRDefault="001A1E34" w:rsidP="008B6838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454F1CE0" w14:textId="32D00B41" w:rsidR="00F54C55" w:rsidRPr="00EE3C78" w:rsidRDefault="001A1E34" w:rsidP="001A1E34">
      <w:pPr>
        <w:jc w:val="both"/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1A1E34">
        <w:rPr>
          <w:rFonts w:ascii="Times New Roman" w:hAnsi="Times New Roman" w:cs="Times New Roman"/>
          <w:sz w:val="28"/>
          <w:szCs w:val="28"/>
        </w:rPr>
        <w:t xml:space="preserve"> параметризований кла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A1E34">
        <w:rPr>
          <w:rFonts w:ascii="Times New Roman" w:hAnsi="Times New Roman" w:cs="Times New Roman"/>
          <w:sz w:val="28"/>
          <w:szCs w:val="28"/>
        </w:rPr>
        <w:t>, який реалізує предметну область задану варіантом. Цей клас містить методи для опрацювання даних, включаючи розміщення та виймання елементів. Парні варіанти реалізують пошук мінімального елементу, а непарні - максимального.</w:t>
      </w:r>
      <w:r w:rsidR="007D6B1B">
        <w:rPr>
          <w:rFonts w:ascii="Times New Roman" w:hAnsi="Times New Roman" w:cs="Times New Roman"/>
          <w:sz w:val="28"/>
          <w:szCs w:val="28"/>
        </w:rPr>
        <w:t xml:space="preserve"> </w:t>
      </w:r>
      <w:r w:rsidRPr="001A1E34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1E34">
        <w:rPr>
          <w:rFonts w:ascii="Times New Roman" w:hAnsi="Times New Roman" w:cs="Times New Roman"/>
          <w:sz w:val="28"/>
          <w:szCs w:val="28"/>
        </w:rPr>
        <w:t xml:space="preserve"> програму-драйвер для класу, яка містить мінімум два різні класи, екземпляри яких розміщуються у створеному класі-контейнері.</w:t>
      </w:r>
      <w:r w:rsidR="007D6B1B">
        <w:rPr>
          <w:rFonts w:ascii="Times New Roman" w:hAnsi="Times New Roman" w:cs="Times New Roman"/>
          <w:sz w:val="28"/>
          <w:szCs w:val="28"/>
        </w:rPr>
        <w:t xml:space="preserve"> </w:t>
      </w:r>
      <w:r w:rsidRPr="001A1E34">
        <w:rPr>
          <w:rFonts w:ascii="Times New Roman" w:hAnsi="Times New Roman" w:cs="Times New Roman"/>
          <w:sz w:val="28"/>
          <w:szCs w:val="28"/>
        </w:rPr>
        <w:t>Код лабораторної роботи написано на мові програмування Java та включає коментарі, які допомагають автоматично згенерувати документацію до розробленого пакету.</w:t>
      </w:r>
      <w:r w:rsidR="007D6B1B">
        <w:rPr>
          <w:rFonts w:ascii="Times New Roman" w:hAnsi="Times New Roman" w:cs="Times New Roman"/>
          <w:sz w:val="28"/>
          <w:szCs w:val="28"/>
        </w:rPr>
        <w:t xml:space="preserve"> </w:t>
      </w:r>
      <w:r w:rsidRPr="001A1E34">
        <w:rPr>
          <w:rFonts w:ascii="Times New Roman" w:hAnsi="Times New Roman" w:cs="Times New Roman"/>
          <w:sz w:val="28"/>
          <w:szCs w:val="28"/>
        </w:rPr>
        <w:t>Згенеровано документацію до розробленого пакету, яка містить опис класів та методів, їх параметри та повернені значення.</w:t>
      </w:r>
    </w:p>
    <w:sectPr w:rsidR="00F54C55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8AB8" w14:textId="77777777" w:rsidR="00FE191D" w:rsidRDefault="00FE191D" w:rsidP="00B057D4">
      <w:pPr>
        <w:spacing w:before="0" w:after="0" w:line="240" w:lineRule="auto"/>
      </w:pPr>
      <w:r>
        <w:separator/>
      </w:r>
    </w:p>
  </w:endnote>
  <w:endnote w:type="continuationSeparator" w:id="0">
    <w:p w14:paraId="7232EDF9" w14:textId="77777777" w:rsidR="00FE191D" w:rsidRDefault="00FE191D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3BEC" w14:textId="77777777" w:rsidR="00FE191D" w:rsidRDefault="00FE191D" w:rsidP="00B057D4">
      <w:pPr>
        <w:spacing w:before="0" w:after="0" w:line="240" w:lineRule="auto"/>
      </w:pPr>
      <w:r>
        <w:separator/>
      </w:r>
    </w:p>
  </w:footnote>
  <w:footnote w:type="continuationSeparator" w:id="0">
    <w:p w14:paraId="5930177F" w14:textId="77777777" w:rsidR="00FE191D" w:rsidRDefault="00FE191D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9BE"/>
    <w:multiLevelType w:val="hybridMultilevel"/>
    <w:tmpl w:val="4FDAD6A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72902"/>
    <w:multiLevelType w:val="hybridMultilevel"/>
    <w:tmpl w:val="D18A4B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77DF5"/>
    <w:rsid w:val="000E7C06"/>
    <w:rsid w:val="0012279A"/>
    <w:rsid w:val="001249E2"/>
    <w:rsid w:val="001375BA"/>
    <w:rsid w:val="001479A7"/>
    <w:rsid w:val="00187C50"/>
    <w:rsid w:val="001A1E34"/>
    <w:rsid w:val="001C634A"/>
    <w:rsid w:val="00243C22"/>
    <w:rsid w:val="002529D7"/>
    <w:rsid w:val="00272CF9"/>
    <w:rsid w:val="002820CA"/>
    <w:rsid w:val="00297553"/>
    <w:rsid w:val="002F1F76"/>
    <w:rsid w:val="0030421E"/>
    <w:rsid w:val="0032408F"/>
    <w:rsid w:val="003426F3"/>
    <w:rsid w:val="003A3005"/>
    <w:rsid w:val="003C3834"/>
    <w:rsid w:val="003E2646"/>
    <w:rsid w:val="004207E3"/>
    <w:rsid w:val="00432F73"/>
    <w:rsid w:val="004725B2"/>
    <w:rsid w:val="004947B1"/>
    <w:rsid w:val="004A156E"/>
    <w:rsid w:val="004D0B5C"/>
    <w:rsid w:val="004D69BD"/>
    <w:rsid w:val="004E12FD"/>
    <w:rsid w:val="004F29E3"/>
    <w:rsid w:val="004F536F"/>
    <w:rsid w:val="004F7450"/>
    <w:rsid w:val="0051724F"/>
    <w:rsid w:val="00532D8D"/>
    <w:rsid w:val="00542C39"/>
    <w:rsid w:val="005527DD"/>
    <w:rsid w:val="0055656E"/>
    <w:rsid w:val="005B1CF9"/>
    <w:rsid w:val="005D39BE"/>
    <w:rsid w:val="00606942"/>
    <w:rsid w:val="00680DF6"/>
    <w:rsid w:val="00681514"/>
    <w:rsid w:val="006828E6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7D6B1B"/>
    <w:rsid w:val="00800AB5"/>
    <w:rsid w:val="00844174"/>
    <w:rsid w:val="00867C11"/>
    <w:rsid w:val="0088464B"/>
    <w:rsid w:val="008849B6"/>
    <w:rsid w:val="00893C63"/>
    <w:rsid w:val="008B4F44"/>
    <w:rsid w:val="008B6838"/>
    <w:rsid w:val="008F5DEF"/>
    <w:rsid w:val="008F7222"/>
    <w:rsid w:val="00903AFE"/>
    <w:rsid w:val="0090608A"/>
    <w:rsid w:val="009132EF"/>
    <w:rsid w:val="009937F0"/>
    <w:rsid w:val="009C398F"/>
    <w:rsid w:val="009D4010"/>
    <w:rsid w:val="00A304FD"/>
    <w:rsid w:val="00A447EC"/>
    <w:rsid w:val="00A828ED"/>
    <w:rsid w:val="00AA6865"/>
    <w:rsid w:val="00AB701F"/>
    <w:rsid w:val="00AD6457"/>
    <w:rsid w:val="00B057D4"/>
    <w:rsid w:val="00B12764"/>
    <w:rsid w:val="00B16E52"/>
    <w:rsid w:val="00B40C86"/>
    <w:rsid w:val="00B66101"/>
    <w:rsid w:val="00B73DB2"/>
    <w:rsid w:val="00BB593D"/>
    <w:rsid w:val="00BE1516"/>
    <w:rsid w:val="00C15225"/>
    <w:rsid w:val="00C62A35"/>
    <w:rsid w:val="00C732F7"/>
    <w:rsid w:val="00C8282E"/>
    <w:rsid w:val="00CD4EC4"/>
    <w:rsid w:val="00CE0796"/>
    <w:rsid w:val="00D00FAD"/>
    <w:rsid w:val="00D01C3F"/>
    <w:rsid w:val="00D42685"/>
    <w:rsid w:val="00D520EA"/>
    <w:rsid w:val="00D7532C"/>
    <w:rsid w:val="00E11C8C"/>
    <w:rsid w:val="00E21EC5"/>
    <w:rsid w:val="00E25A0E"/>
    <w:rsid w:val="00E43EBD"/>
    <w:rsid w:val="00E50BF6"/>
    <w:rsid w:val="00E54793"/>
    <w:rsid w:val="00E97CF3"/>
    <w:rsid w:val="00EC1C15"/>
    <w:rsid w:val="00EE3C78"/>
    <w:rsid w:val="00EE7D40"/>
    <w:rsid w:val="00EF37FC"/>
    <w:rsid w:val="00F54C55"/>
    <w:rsid w:val="00F72A53"/>
    <w:rsid w:val="00FC2FA6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11</Pages>
  <Words>8479</Words>
  <Characters>4834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24</cp:revision>
  <dcterms:created xsi:type="dcterms:W3CDTF">2023-09-04T16:22:00Z</dcterms:created>
  <dcterms:modified xsi:type="dcterms:W3CDTF">2023-09-12T09:19:00Z</dcterms:modified>
</cp:coreProperties>
</file>