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Vector</w: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6885" cy="148794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26884" cy="1487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0.7pt;height:117.2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drawing>
          <wp:inline distT="0" distB="0" distL="0" distR="0">
            <wp:extent cx="3964328" cy="2042816"/>
            <wp:effectExtent l="4762" t="4762" r="4762" b="4762"/>
            <wp:docPr id="2" name="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PF</w:t>
      </w:r>
      <w:r/>
    </w:p>
    <w:p>
      <w:pPr>
        <w:rPr>
          <w:highlight w:val="none"/>
        </w:rPr>
      </w:pPr>
      <w:r>
        <w:rPr>
          <w:highlight w:val="none"/>
        </w:rPr>
        <w:t xml:space="preserve">1.734425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0.734425</w:t>
      </w:r>
      <w:r>
        <w:rPr>
          <w:highlight w:val="none"/>
        </w:rPr>
      </w:r>
      <w:r/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Vector add</w:t>
      </w:r>
      <w:r>
        <w:rPr>
          <w:b/>
          <w:u w:val="single"/>
        </w:rPr>
      </w:r>
      <w:r/>
    </w:p>
    <w:p>
      <w:r>
        <w:rPr>
          <w:b w:val="false"/>
          <w:highlight w:val="none"/>
          <w:u w:val="none"/>
        </w:rPr>
        <w:t xml:space="preserve">#include &lt;stdio.h&gt;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#include "omp.h"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#include&lt;time.h&gt;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#define N 600000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int main()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float a[N],b[N],c[N];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int i;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int m=650000;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//clock_t 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float start,end,exec;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printf("Name: Shyam Sundaram\nReg num: 19BCE1560\nPDC Lab:\n\n");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for(i=0;i&lt;N;++i)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a[i]=(i+1)*1.0;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b[i]=(i+1)*2.0;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}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//t=clock();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//start=omp_get_wtime();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int thread[]={1,2,4,8,16,32,64,128,256,512};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float serial;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for(int t=0;t&lt;10;++t)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omp_set_num_threads(thread[t]);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start=omp_get_wtime();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#pragma omp parallel default(none), private(i,m), shared(a,b,c)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#pragma omp for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for(i=0;i&lt;N;++i)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    for(int j=0;j&lt;1000;++j)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    c[i]=a[i]+b[i];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}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}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//t=clock()-t;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//double exec=((double)t)/CLOCKS_PER_SEC;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end=omp_get_wtime();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exec=end-start;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if(t==0) serial=exec;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printf("Thread count: %d Time taken is: %f  ",thread[t],exec);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pf=(1-(exec/serial))/(1-(1/thread[t]));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printf(" PF = %f ",pf);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s=1-pf;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speedup=1/(s+(pf/thread[t]));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printf(" Speedup = %f\n",speedup);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}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return 0;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}</w:t>
      </w: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7159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2771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1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u w:val="none"/>
        </w:rPr>
      </w:r>
      <w:r/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  <w:r/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  <w:r/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highlight w:val="none"/>
          <w:u w:val="none"/>
        </w:rPr>
      </w:pP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  <w:r/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Matrix add</w:t>
      </w:r>
      <w:r>
        <w:rPr>
          <w:b/>
          <w:u w:val="single"/>
        </w:rPr>
      </w:r>
      <w:r/>
    </w:p>
    <w:p>
      <w:r>
        <w:rPr>
          <w:b w:val="false"/>
          <w:highlight w:val="none"/>
          <w:u w:val="none"/>
        </w:rPr>
        <w:t xml:space="preserve">#include &lt;stdio.h&gt;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#include "omp.h"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#include&lt;time.h&gt;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#define ROWS 2500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#define COLS 250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int main()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float a[ROWS][COLS],b[ROWS][COLS],c[ROWS][COLS];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printf("Name: Shyam Sundaram\nReg num: 19BCE1560\nPDC Lab:\n\n");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for(int i=0;i&lt;ROWS;++i)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for(int j=0;j&lt;COLS;++j)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a[i][j]=i*10+j;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b[i][j]=j*10+i;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}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int thread[]={1,2,4,8,16,32,64,128,256,512};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float serial;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for(int t=0;t&lt;10;++t)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omp_set_num_threads(thread[t]);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start=omp_get_wtime();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#pragma omp parallel for shared(a,b,c) //reduction(+: c)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for(int i=0;i&lt;ROWS;++i)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for(int j=0;j&lt;COLS;++j)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{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for(int j=0;j&lt;1000;++j)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    c[i][j]=a[i][j]+b[i][j];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}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end=omp_get_wtime();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exec=end-start;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if(t==0) serial=exec;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printf("Thread count: %d Time taken is: %f",thread[t],exec);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pf=(1-(exec/serial))/(1-(1/thread[t]));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printf(" PF = %f ",pf);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s=1-pf;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float speedup=1/(s+(pf/thread[t]));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    printf(" Speedup = %f\n",speedup);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}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    return 0;</w:t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r>
        <w:rPr>
          <w:b w:val="false"/>
          <w:highlight w:val="none"/>
          <w:u w:val="none"/>
        </w:rPr>
        <w:t xml:space="preserve">}</w:t>
      </w: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  <w:r>
        <w:rPr>
          <w:b w:val="false"/>
          <w:highlight w:val="none"/>
          <w:u w:val="none"/>
        </w:rPr>
      </w:r>
    </w:p>
    <w:p>
      <w:pPr>
        <w:rPr>
          <w:b w:val="false"/>
          <w:u w:val="none"/>
        </w:rPr>
      </w:pPr>
      <w:r>
        <w:rPr>
          <w:b w:val="false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485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84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19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chart" Target="charts/chart1.xml" 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true" vertOverflow="ellipsis" vert="horz" wrap="square" anchor="ctr" anchorCtr="true"/>
        <a:p>
          <a:pPr>
            <a:defRPr sz="14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 xml:space="preserve">Execution Time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1">
                  <a:tint val="100000"/>
                </a:schemeClr>
              </a:solidFill>
              <a:round/>
            </a:ln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5.423828</c:v>
                </c:pt>
                <c:pt idx="1">
                  <c:v>0.720215</c:v>
                </c:pt>
                <c:pt idx="2">
                  <c:v>0.376831</c:v>
                </c:pt>
                <c:pt idx="3">
                  <c:v>0.377075</c:v>
                </c:pt>
                <c:pt idx="4">
                  <c:v>0.391724</c:v>
                </c:pt>
                <c:pt idx="5">
                  <c:v>0.368896</c:v>
                </c:pt>
                <c:pt idx="6">
                  <c:v>0.377686</c:v>
                </c:pt>
                <c:pt idx="7">
                  <c:v>0.375488</c:v>
                </c:pt>
                <c:pt idx="8">
                  <c:v>0.376221</c:v>
                </c:pt>
                <c:pt idx="9">
                  <c:v>0.380493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0"/>
        <c:smooth val="0"/>
        <c:axId val="1005"/>
        <c:axId val="1006"/>
      </c:lineChart>
      <c:catAx>
        <c:axId val="100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p>
            <a:pPr>
              <a:defRPr sz="9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06"/>
        <c:crosses val="autoZero"/>
        <c:auto val="1"/>
        <c:lblAlgn val="ctr"/>
        <c:lblOffset val="100"/>
        <c:noMultiLvlLbl val="0"/>
      </c:catAx>
      <c:valAx>
        <c:axId val="100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p>
            <a:pPr>
              <a:defRPr sz="9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05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true" vertOverflow="ellipsis" vert="horz" wrap="square" anchor="ctr" anchorCtr="true"/>
        <a:p>
          <a:pPr>
            <a:defRPr sz="900" b="0" i="0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3964327" cy="2042815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/>
      </a:pPr>
      <a:endParaRPr/>
    </a:p>
  </c:tx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2021-08-28T07:24:50Z</dcterms:modified>
</cp:coreProperties>
</file>