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EDBE6" w14:textId="77777777" w:rsidR="000D08D8" w:rsidRDefault="00000000">
      <w:pPr>
        <w:spacing w:before="1600"/>
        <w:jc w:val="center"/>
      </w:pPr>
      <w:r>
        <w:rPr>
          <w:b/>
          <w:color w:val="0B1F33"/>
          <w:sz w:val="64"/>
        </w:rPr>
        <w:t>SUPPLY PRESCRIPT</w:t>
      </w:r>
    </w:p>
    <w:p w14:paraId="0A770A5B" w14:textId="77777777" w:rsidR="000D08D8" w:rsidRDefault="00000000">
      <w:pPr>
        <w:jc w:val="center"/>
      </w:pPr>
      <w:r>
        <w:rPr>
          <w:color w:val="2563EB"/>
          <w:sz w:val="34"/>
        </w:rPr>
        <w:t>Closed-Loop Prescriptive Analytics for Supply Chain Operations</w:t>
      </w:r>
    </w:p>
    <w:p w14:paraId="13D50C05" w14:textId="4C7583B7" w:rsidR="000D08D8" w:rsidRDefault="00000000">
      <w:pPr>
        <w:jc w:val="center"/>
      </w:pPr>
      <w:r>
        <w:rPr>
          <w:b/>
          <w:color w:val="0F766E"/>
          <w:sz w:val="28"/>
        </w:rPr>
        <w:t>Project Report</w:t>
      </w:r>
    </w:p>
    <w:p w14:paraId="6F3ACFD0" w14:textId="77777777" w:rsidR="000D08D8" w:rsidRDefault="000D08D8"/>
    <w:p w14:paraId="3E436103" w14:textId="77777777" w:rsidR="000D08D8" w:rsidRDefault="000D08D8"/>
    <w:tbl>
      <w:tblPr>
        <w:tblStyle w:val="TableGrid"/>
        <w:tblW w:w="0" w:type="auto"/>
        <w:jc w:val="center"/>
        <w:tblLook w:val="04A0" w:firstRow="1" w:lastRow="0" w:firstColumn="1" w:lastColumn="0" w:noHBand="0" w:noVBand="1"/>
      </w:tblPr>
      <w:tblGrid>
        <w:gridCol w:w="2232"/>
        <w:gridCol w:w="7776"/>
      </w:tblGrid>
      <w:tr w:rsidR="000D08D8" w14:paraId="4C4B0567" w14:textId="77777777">
        <w:trPr>
          <w:tblHeader/>
          <w:jc w:val="center"/>
        </w:trPr>
        <w:tc>
          <w:tcPr>
            <w:tcW w:w="2232"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39ED9312" w14:textId="77777777" w:rsidR="000D08D8" w:rsidRDefault="00000000">
            <w:r>
              <w:rPr>
                <w:b/>
                <w:color w:val="FFFFFF"/>
                <w:sz w:val="18"/>
              </w:rPr>
              <w:t>Item</w:t>
            </w:r>
          </w:p>
        </w:tc>
        <w:tc>
          <w:tcPr>
            <w:tcW w:w="7776"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6A2FF15A" w14:textId="77777777" w:rsidR="000D08D8" w:rsidRDefault="00000000">
            <w:r>
              <w:rPr>
                <w:b/>
                <w:color w:val="FFFFFF"/>
                <w:sz w:val="18"/>
              </w:rPr>
              <w:t>Details</w:t>
            </w:r>
          </w:p>
        </w:tc>
      </w:tr>
      <w:tr w:rsidR="000D08D8" w14:paraId="1E0F5101" w14:textId="77777777">
        <w:trPr>
          <w:jc w:val="center"/>
        </w:trPr>
        <w:tc>
          <w:tcPr>
            <w:tcW w:w="2232" w:type="dxa"/>
            <w:tcBorders>
              <w:top w:val="single" w:sz="6" w:space="0" w:color="CBD5E1"/>
              <w:left w:val="single" w:sz="6" w:space="0" w:color="CBD5E1"/>
              <w:bottom w:val="single" w:sz="6" w:space="0" w:color="CBD5E1"/>
              <w:right w:val="single" w:sz="6" w:space="0" w:color="CBD5E1"/>
            </w:tcBorders>
            <w:vAlign w:val="center"/>
          </w:tcPr>
          <w:p w14:paraId="751B15FC" w14:textId="77777777" w:rsidR="000D08D8" w:rsidRDefault="00000000">
            <w:r>
              <w:rPr>
                <w:sz w:val="17"/>
              </w:rPr>
              <w:t>Organization</w:t>
            </w:r>
          </w:p>
        </w:tc>
        <w:tc>
          <w:tcPr>
            <w:tcW w:w="7776" w:type="dxa"/>
            <w:tcBorders>
              <w:top w:val="single" w:sz="6" w:space="0" w:color="CBD5E1"/>
              <w:left w:val="single" w:sz="6" w:space="0" w:color="CBD5E1"/>
              <w:bottom w:val="single" w:sz="6" w:space="0" w:color="CBD5E1"/>
              <w:right w:val="single" w:sz="6" w:space="0" w:color="CBD5E1"/>
            </w:tcBorders>
            <w:vAlign w:val="center"/>
          </w:tcPr>
          <w:p w14:paraId="2B274F06" w14:textId="77777777" w:rsidR="000D08D8" w:rsidRDefault="00000000">
            <w:r>
              <w:rPr>
                <w:sz w:val="17"/>
              </w:rPr>
              <w:t>Axlero Solutions</w:t>
            </w:r>
          </w:p>
        </w:tc>
      </w:tr>
      <w:tr w:rsidR="000D08D8" w14:paraId="2E1F26A5" w14:textId="77777777">
        <w:trPr>
          <w:jc w:val="center"/>
        </w:trPr>
        <w:tc>
          <w:tcPr>
            <w:tcW w:w="2232" w:type="dxa"/>
            <w:tcBorders>
              <w:top w:val="single" w:sz="6" w:space="0" w:color="CBD5E1"/>
              <w:left w:val="single" w:sz="6" w:space="0" w:color="CBD5E1"/>
              <w:bottom w:val="single" w:sz="6" w:space="0" w:color="CBD5E1"/>
              <w:right w:val="single" w:sz="6" w:space="0" w:color="CBD5E1"/>
            </w:tcBorders>
            <w:vAlign w:val="center"/>
          </w:tcPr>
          <w:p w14:paraId="4CA35334" w14:textId="77777777" w:rsidR="000D08D8" w:rsidRDefault="00000000">
            <w:r>
              <w:rPr>
                <w:sz w:val="17"/>
              </w:rPr>
              <w:t>Project</w:t>
            </w:r>
          </w:p>
        </w:tc>
        <w:tc>
          <w:tcPr>
            <w:tcW w:w="7776" w:type="dxa"/>
            <w:tcBorders>
              <w:top w:val="single" w:sz="6" w:space="0" w:color="CBD5E1"/>
              <w:left w:val="single" w:sz="6" w:space="0" w:color="CBD5E1"/>
              <w:bottom w:val="single" w:sz="6" w:space="0" w:color="CBD5E1"/>
              <w:right w:val="single" w:sz="6" w:space="0" w:color="CBD5E1"/>
            </w:tcBorders>
            <w:vAlign w:val="center"/>
          </w:tcPr>
          <w:p w14:paraId="30BBC271" w14:textId="77777777" w:rsidR="000D08D8" w:rsidRDefault="00000000">
            <w:r>
              <w:rPr>
                <w:sz w:val="17"/>
              </w:rPr>
              <w:t>Project 3 — Supply Prescript</w:t>
            </w:r>
          </w:p>
        </w:tc>
      </w:tr>
      <w:tr w:rsidR="000D08D8" w14:paraId="1F958D9D" w14:textId="77777777">
        <w:trPr>
          <w:jc w:val="center"/>
        </w:trPr>
        <w:tc>
          <w:tcPr>
            <w:tcW w:w="2232" w:type="dxa"/>
            <w:tcBorders>
              <w:top w:val="single" w:sz="6" w:space="0" w:color="CBD5E1"/>
              <w:left w:val="single" w:sz="6" w:space="0" w:color="CBD5E1"/>
              <w:bottom w:val="single" w:sz="6" w:space="0" w:color="CBD5E1"/>
              <w:right w:val="single" w:sz="6" w:space="0" w:color="CBD5E1"/>
            </w:tcBorders>
            <w:vAlign w:val="center"/>
          </w:tcPr>
          <w:p w14:paraId="7C1A4741" w14:textId="77777777" w:rsidR="000D08D8" w:rsidRDefault="00000000">
            <w:r>
              <w:rPr>
                <w:sz w:val="17"/>
              </w:rPr>
              <w:t>Team Lead</w:t>
            </w:r>
          </w:p>
        </w:tc>
        <w:tc>
          <w:tcPr>
            <w:tcW w:w="7776" w:type="dxa"/>
            <w:tcBorders>
              <w:top w:val="single" w:sz="6" w:space="0" w:color="CBD5E1"/>
              <w:left w:val="single" w:sz="6" w:space="0" w:color="CBD5E1"/>
              <w:bottom w:val="single" w:sz="6" w:space="0" w:color="CBD5E1"/>
              <w:right w:val="single" w:sz="6" w:space="0" w:color="CBD5E1"/>
            </w:tcBorders>
            <w:vAlign w:val="center"/>
          </w:tcPr>
          <w:p w14:paraId="172C751D" w14:textId="77777777" w:rsidR="000D08D8" w:rsidRDefault="00000000">
            <w:r>
              <w:rPr>
                <w:sz w:val="17"/>
              </w:rPr>
              <w:t>Shyam Varmora</w:t>
            </w:r>
          </w:p>
        </w:tc>
      </w:tr>
      <w:tr w:rsidR="000D08D8" w14:paraId="421ED648" w14:textId="77777777">
        <w:trPr>
          <w:jc w:val="center"/>
        </w:trPr>
        <w:tc>
          <w:tcPr>
            <w:tcW w:w="2232" w:type="dxa"/>
            <w:tcBorders>
              <w:top w:val="single" w:sz="6" w:space="0" w:color="CBD5E1"/>
              <w:left w:val="single" w:sz="6" w:space="0" w:color="CBD5E1"/>
              <w:bottom w:val="single" w:sz="6" w:space="0" w:color="CBD5E1"/>
              <w:right w:val="single" w:sz="6" w:space="0" w:color="CBD5E1"/>
            </w:tcBorders>
            <w:vAlign w:val="center"/>
          </w:tcPr>
          <w:p w14:paraId="47667CBA" w14:textId="77777777" w:rsidR="000D08D8" w:rsidRDefault="00000000">
            <w:r>
              <w:rPr>
                <w:sz w:val="17"/>
              </w:rPr>
              <w:t>Contributors</w:t>
            </w:r>
          </w:p>
        </w:tc>
        <w:tc>
          <w:tcPr>
            <w:tcW w:w="7776" w:type="dxa"/>
            <w:tcBorders>
              <w:top w:val="single" w:sz="6" w:space="0" w:color="CBD5E1"/>
              <w:left w:val="single" w:sz="6" w:space="0" w:color="CBD5E1"/>
              <w:bottom w:val="single" w:sz="6" w:space="0" w:color="CBD5E1"/>
              <w:right w:val="single" w:sz="6" w:space="0" w:color="CBD5E1"/>
            </w:tcBorders>
            <w:vAlign w:val="center"/>
          </w:tcPr>
          <w:p w14:paraId="41CBCA5B" w14:textId="6AB17136" w:rsidR="000D08D8" w:rsidRDefault="00000000">
            <w:r>
              <w:rPr>
                <w:sz w:val="17"/>
              </w:rPr>
              <w:t>Chetan — Backend  •  Yoshita — UI / Frontend  •  Prashant — QA / Documentation  •  Mansi — Data / Database</w:t>
            </w:r>
            <w:r w:rsidR="00E32139">
              <w:rPr>
                <w:sz w:val="17"/>
              </w:rPr>
              <w:t xml:space="preserve"> </w:t>
            </w:r>
            <w:r w:rsidR="00E32139">
              <w:rPr>
                <w:sz w:val="17"/>
              </w:rPr>
              <w:t>•</w:t>
            </w:r>
            <w:r w:rsidR="00E32139">
              <w:rPr>
                <w:sz w:val="17"/>
              </w:rPr>
              <w:t xml:space="preserve"> Shyam --- Daily Task Distribute / Manage Repo / Review PRs &amp; Marge Decision </w:t>
            </w:r>
          </w:p>
        </w:tc>
      </w:tr>
      <w:tr w:rsidR="000D08D8" w14:paraId="011D5B06" w14:textId="77777777">
        <w:trPr>
          <w:jc w:val="center"/>
        </w:trPr>
        <w:tc>
          <w:tcPr>
            <w:tcW w:w="2232" w:type="dxa"/>
            <w:tcBorders>
              <w:top w:val="single" w:sz="6" w:space="0" w:color="CBD5E1"/>
              <w:left w:val="single" w:sz="6" w:space="0" w:color="CBD5E1"/>
              <w:bottom w:val="single" w:sz="6" w:space="0" w:color="CBD5E1"/>
              <w:right w:val="single" w:sz="6" w:space="0" w:color="CBD5E1"/>
            </w:tcBorders>
            <w:vAlign w:val="center"/>
          </w:tcPr>
          <w:p w14:paraId="6CB61309" w14:textId="77777777" w:rsidR="000D08D8" w:rsidRDefault="00000000">
            <w:r>
              <w:rPr>
                <w:sz w:val="17"/>
              </w:rPr>
              <w:t>Repository branch</w:t>
            </w:r>
          </w:p>
        </w:tc>
        <w:tc>
          <w:tcPr>
            <w:tcW w:w="7776" w:type="dxa"/>
            <w:tcBorders>
              <w:top w:val="single" w:sz="6" w:space="0" w:color="CBD5E1"/>
              <w:left w:val="single" w:sz="6" w:space="0" w:color="CBD5E1"/>
              <w:bottom w:val="single" w:sz="6" w:space="0" w:color="CBD5E1"/>
              <w:right w:val="single" w:sz="6" w:space="0" w:color="CBD5E1"/>
            </w:tcBorders>
            <w:vAlign w:val="center"/>
          </w:tcPr>
          <w:p w14:paraId="200529B2" w14:textId="77777777" w:rsidR="000D08D8" w:rsidRDefault="00000000">
            <w:r>
              <w:rPr>
                <w:sz w:val="17"/>
              </w:rPr>
              <w:t>devops</w:t>
            </w:r>
          </w:p>
        </w:tc>
      </w:tr>
    </w:tbl>
    <w:p w14:paraId="25D054E6" w14:textId="77777777" w:rsidR="00E32139" w:rsidRDefault="00E32139">
      <w:pPr>
        <w:pStyle w:val="BodyText"/>
      </w:pPr>
    </w:p>
    <w:p w14:paraId="298410E9" w14:textId="77777777" w:rsidR="00E32139" w:rsidRDefault="00E32139">
      <w:pPr>
        <w:pStyle w:val="BodyText"/>
      </w:pPr>
    </w:p>
    <w:p w14:paraId="64083236" w14:textId="468FF78F" w:rsidR="000D08D8" w:rsidRDefault="00000000">
      <w:pPr>
        <w:pStyle w:val="BodyText"/>
      </w:pPr>
      <w:r>
        <w:t>This report records the implemented system and the final verification state. It separates current release evidence from historical test runs so that older issues are not presented as current results.</w:t>
      </w:r>
    </w:p>
    <w:p w14:paraId="297B3BFA" w14:textId="77777777" w:rsidR="000D08D8" w:rsidRDefault="00000000">
      <w:r>
        <w:br w:type="page"/>
      </w:r>
    </w:p>
    <w:p w14:paraId="77B8B10C" w14:textId="77777777" w:rsidR="000D08D8" w:rsidRDefault="00000000">
      <w:pPr>
        <w:pStyle w:val="Heading1"/>
      </w:pPr>
      <w:r>
        <w:lastRenderedPageBreak/>
        <w:t>Contents</w:t>
      </w:r>
    </w:p>
    <w:p w14:paraId="036D014A" w14:textId="77777777" w:rsidR="000D08D8" w:rsidRDefault="00000000">
      <w:pPr>
        <w:pStyle w:val="BodyText"/>
      </w:pPr>
      <w:r>
        <w:t>1. Executive Summary</w:t>
      </w:r>
    </w:p>
    <w:p w14:paraId="07D724F7" w14:textId="77777777" w:rsidR="000D08D8" w:rsidRDefault="00000000">
      <w:pPr>
        <w:pStyle w:val="BodyText"/>
      </w:pPr>
      <w:r>
        <w:t>2. Project Background and Objectives</w:t>
      </w:r>
    </w:p>
    <w:p w14:paraId="63B1CA3B" w14:textId="77777777" w:rsidR="000D08D8" w:rsidRDefault="00000000">
      <w:pPr>
        <w:pStyle w:val="BodyText"/>
      </w:pPr>
      <w:r>
        <w:t>3. Requirements and Scope</w:t>
      </w:r>
    </w:p>
    <w:p w14:paraId="36A8239C" w14:textId="77777777" w:rsidR="000D08D8" w:rsidRDefault="00000000">
      <w:pPr>
        <w:pStyle w:val="BodyText"/>
      </w:pPr>
      <w:r>
        <w:t>4. Solution Architecture</w:t>
      </w:r>
    </w:p>
    <w:p w14:paraId="6B6AD9E8" w14:textId="77777777" w:rsidR="000D08D8" w:rsidRDefault="00000000">
      <w:pPr>
        <w:pStyle w:val="BodyText"/>
      </w:pPr>
      <w:r>
        <w:t>5. Data and Database Design</w:t>
      </w:r>
    </w:p>
    <w:p w14:paraId="7D3688FF" w14:textId="77777777" w:rsidR="000D08D8" w:rsidRDefault="00000000">
      <w:pPr>
        <w:pStyle w:val="BodyText"/>
      </w:pPr>
      <w:r>
        <w:t>6. Predictive Model</w:t>
      </w:r>
    </w:p>
    <w:p w14:paraId="3032983F" w14:textId="77777777" w:rsidR="000D08D8" w:rsidRDefault="00000000">
      <w:pPr>
        <w:pStyle w:val="BodyText"/>
      </w:pPr>
      <w:r>
        <w:t>7. Prescriptive Optimization</w:t>
      </w:r>
    </w:p>
    <w:p w14:paraId="20077B3C" w14:textId="77777777" w:rsidR="000D08D8" w:rsidRDefault="00000000">
      <w:pPr>
        <w:pStyle w:val="BodyText"/>
      </w:pPr>
      <w:r>
        <w:t>8. Operational UI and UX</w:t>
      </w:r>
    </w:p>
    <w:p w14:paraId="5A0F782C" w14:textId="77777777" w:rsidR="000D08D8" w:rsidRDefault="00000000">
      <w:pPr>
        <w:pStyle w:val="BodyText"/>
      </w:pPr>
      <w:r>
        <w:t>9. Closed-Loop Decision Workflow</w:t>
      </w:r>
    </w:p>
    <w:p w14:paraId="1E8225D9" w14:textId="77777777" w:rsidR="000D08D8" w:rsidRDefault="00000000">
      <w:pPr>
        <w:pStyle w:val="BodyText"/>
      </w:pPr>
      <w:r>
        <w:t>10. API Surface</w:t>
      </w:r>
    </w:p>
    <w:p w14:paraId="01F2C4F6" w14:textId="77777777" w:rsidR="000D08D8" w:rsidRDefault="00000000">
      <w:pPr>
        <w:pStyle w:val="BodyText"/>
      </w:pPr>
      <w:r>
        <w:t>11. Testing and Quality Assurance</w:t>
      </w:r>
    </w:p>
    <w:p w14:paraId="597ABDA6" w14:textId="77777777" w:rsidR="000D08D8" w:rsidRDefault="00000000">
      <w:pPr>
        <w:pStyle w:val="BodyText"/>
      </w:pPr>
      <w:r>
        <w:t>12. CI/CD and Final Release Verification</w:t>
      </w:r>
    </w:p>
    <w:p w14:paraId="54CA708F" w14:textId="77777777" w:rsidR="000D08D8" w:rsidRDefault="00000000">
      <w:pPr>
        <w:pStyle w:val="BodyText"/>
      </w:pPr>
      <w:r>
        <w:t>13. Team Contributions and GitHub Delivery</w:t>
      </w:r>
    </w:p>
    <w:p w14:paraId="754CF3F7" w14:textId="77777777" w:rsidR="000D08D8" w:rsidRDefault="00000000">
      <w:pPr>
        <w:pStyle w:val="BodyText"/>
      </w:pPr>
      <w:r>
        <w:t>14. Results and Observed Evidence</w:t>
      </w:r>
    </w:p>
    <w:p w14:paraId="243838A7" w14:textId="77777777" w:rsidR="000D08D8" w:rsidRDefault="00000000">
      <w:pPr>
        <w:pStyle w:val="BodyText"/>
      </w:pPr>
      <w:r>
        <w:t>15. Limitations and Verification Notes</w:t>
      </w:r>
    </w:p>
    <w:p w14:paraId="1BE22421" w14:textId="77777777" w:rsidR="000D08D8" w:rsidRDefault="00000000">
      <w:pPr>
        <w:pStyle w:val="BodyText"/>
      </w:pPr>
      <w:r>
        <w:t>16. Conclusion</w:t>
      </w:r>
    </w:p>
    <w:p w14:paraId="4D90C813" w14:textId="77777777" w:rsidR="000D08D8" w:rsidRDefault="00000000">
      <w:pPr>
        <w:pStyle w:val="BodyText"/>
      </w:pPr>
      <w:r>
        <w:t>Appendix A — Requirement Coverage</w:t>
      </w:r>
    </w:p>
    <w:p w14:paraId="465862AF" w14:textId="77777777" w:rsidR="000D08D8" w:rsidRDefault="00000000">
      <w:pPr>
        <w:pStyle w:val="BodyText"/>
      </w:pPr>
      <w:r>
        <w:t>Appendix B — Verification Checklist</w:t>
      </w:r>
    </w:p>
    <w:p w14:paraId="47CEAEFD" w14:textId="77777777" w:rsidR="000D08D8" w:rsidRDefault="00000000">
      <w:r>
        <w:br w:type="page"/>
      </w:r>
    </w:p>
    <w:p w14:paraId="5F1BEA76" w14:textId="77777777" w:rsidR="000D08D8" w:rsidRDefault="00000000">
      <w:pPr>
        <w:pStyle w:val="Heading1"/>
      </w:pPr>
      <w:r>
        <w:lastRenderedPageBreak/>
        <w:t>1. Executive Summary</w:t>
      </w:r>
    </w:p>
    <w:p w14:paraId="4CFEA6CE" w14:textId="77777777" w:rsidR="000D08D8" w:rsidRDefault="00000000">
      <w:pPr>
        <w:pStyle w:val="BodyText"/>
      </w:pPr>
      <w:r>
        <w:t>Supply Prescript is a closed-loop prescriptive analytics application for supply-chain operations. The system starts with a real shipment record, predicts shipment-delay risk, generates constrained recommendations, lets an operator execute one recommendation, stores the decision, records the actual outcome, evaluates the result and uses large discrepancies to trigger model retraining.</w:t>
      </w:r>
    </w:p>
    <w:p w14:paraId="605202ED" w14:textId="77777777" w:rsidR="000D08D8" w:rsidRDefault="00000000">
      <w:pPr>
        <w:pStyle w:val="BodyText"/>
      </w:pPr>
      <w:r>
        <w:t>The final release is built with React on the frontend, FastAPI/Python on the backend, PostgreSQL for operational storage, XGBoost for prediction and SciPy for constrained optimization. The application exposes REST endpoints for prediction, recommendation, decision write-back, outcome capture, evaluation, history and ROI analytics.</w:t>
      </w:r>
    </w:p>
    <w:tbl>
      <w:tblPr>
        <w:tblW w:w="0" w:type="auto"/>
        <w:jc w:val="center"/>
        <w:tblLook w:val="04A0" w:firstRow="1" w:lastRow="0" w:firstColumn="1" w:lastColumn="0" w:noHBand="0" w:noVBand="1"/>
      </w:tblPr>
      <w:tblGrid>
        <w:gridCol w:w="10166"/>
      </w:tblGrid>
      <w:tr w:rsidR="000D08D8" w14:paraId="577BD52C" w14:textId="77777777">
        <w:trPr>
          <w:jc w:val="center"/>
        </w:trPr>
        <w:tc>
          <w:tcPr>
            <w:tcW w:w="10166" w:type="dxa"/>
            <w:tcBorders>
              <w:top w:val="single" w:sz="12" w:space="0" w:color="15803D"/>
              <w:left w:val="single" w:sz="12" w:space="0" w:color="15803D"/>
              <w:bottom w:val="single" w:sz="12" w:space="0" w:color="15803D"/>
              <w:right w:val="single" w:sz="12" w:space="0" w:color="15803D"/>
            </w:tcBorders>
            <w:shd w:val="clear" w:color="auto" w:fill="F8FAFC"/>
          </w:tcPr>
          <w:p w14:paraId="454732FC" w14:textId="77777777" w:rsidR="000D08D8" w:rsidRDefault="00000000">
            <w:r>
              <w:rPr>
                <w:b/>
                <w:color w:val="15803D"/>
                <w:sz w:val="20"/>
              </w:rPr>
              <w:t>Release result</w:t>
            </w:r>
            <w:r>
              <w:rPr>
                <w:sz w:val="20"/>
              </w:rPr>
              <w:br/>
              <w:t>The final release reached the engineering acceptance gate: 15/15 backend tests passed in CI, the real PostgreSQL tests are included in CI with 2/2 passing, frontend lint/build passed, and there are no open pull requests.</w:t>
            </w:r>
          </w:p>
        </w:tc>
      </w:tr>
    </w:tbl>
    <w:p w14:paraId="44ADDAD7" w14:textId="77777777" w:rsidR="000D08D8" w:rsidRDefault="00000000">
      <w:pPr>
        <w:jc w:val="center"/>
      </w:pPr>
      <w:r>
        <w:rPr>
          <w:noProof/>
        </w:rPr>
        <w:drawing>
          <wp:inline distT="0" distB="0" distL="0" distR="0" wp14:anchorId="68E557ED" wp14:editId="416B1BA1">
            <wp:extent cx="6126480" cy="31086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a_release.png"/>
                    <pic:cNvPicPr/>
                  </pic:nvPicPr>
                  <pic:blipFill>
                    <a:blip r:embed="rId8"/>
                    <a:stretch>
                      <a:fillRect/>
                    </a:stretch>
                  </pic:blipFill>
                  <pic:spPr>
                    <a:xfrm>
                      <a:off x="0" y="0"/>
                      <a:ext cx="6126480" cy="3108697"/>
                    </a:xfrm>
                    <a:prstGeom prst="rect">
                      <a:avLst/>
                    </a:prstGeom>
                  </pic:spPr>
                </pic:pic>
              </a:graphicData>
            </a:graphic>
          </wp:inline>
        </w:drawing>
      </w:r>
    </w:p>
    <w:p w14:paraId="5CB14C7C" w14:textId="77777777" w:rsidR="000D08D8" w:rsidRDefault="00000000">
      <w:pPr>
        <w:jc w:val="center"/>
      </w:pPr>
      <w:r>
        <w:rPr>
          <w:i/>
          <w:color w:val="64748B"/>
          <w:sz w:val="18"/>
        </w:rPr>
        <w:t>Figure 1. Final release verification snapshot based on the 20 September 2026 audit.</w:t>
      </w:r>
    </w:p>
    <w:p w14:paraId="18D01DD8" w14:textId="77777777" w:rsidR="000D08D8" w:rsidRDefault="00000000">
      <w:r>
        <w:br w:type="page"/>
      </w:r>
    </w:p>
    <w:p w14:paraId="0315B76C" w14:textId="77777777" w:rsidR="000D08D8" w:rsidRDefault="00000000">
      <w:pPr>
        <w:pStyle w:val="Heading1"/>
      </w:pPr>
      <w:r>
        <w:lastRenderedPageBreak/>
        <w:t>2. Project Background and Objectives</w:t>
      </w:r>
    </w:p>
    <w:p w14:paraId="732A5670" w14:textId="77777777" w:rsidR="000D08D8" w:rsidRDefault="00000000">
      <w:pPr>
        <w:pStyle w:val="Heading2"/>
      </w:pPr>
      <w:r>
        <w:t>2.1 Business problem</w:t>
      </w:r>
    </w:p>
    <w:p w14:paraId="3A430D56" w14:textId="77777777" w:rsidR="000D08D8" w:rsidRDefault="00000000">
      <w:pPr>
        <w:pStyle w:val="BodyText"/>
      </w:pPr>
      <w:r>
        <w:t>Predictive analytics can warn a supply-chain operator that a shipment is likely to be delayed, but a prediction alone does not answer the next operational question: what action should be taken? Supply Prescript addresses that gap by connecting prediction with constrained recommendation, operational execution and feedback.</w:t>
      </w:r>
    </w:p>
    <w:p w14:paraId="39637662" w14:textId="77777777" w:rsidR="000D08D8" w:rsidRDefault="00000000">
      <w:pPr>
        <w:pStyle w:val="Heading2"/>
      </w:pPr>
      <w:r>
        <w:t>2.2 Objectives</w:t>
      </w:r>
    </w:p>
    <w:p w14:paraId="37C154C9" w14:textId="77777777" w:rsidR="000D08D8" w:rsidRDefault="00000000">
      <w:pPr>
        <w:pStyle w:val="ListBullet"/>
      </w:pPr>
      <w:r>
        <w:t>Train and use an XGBoost model for shipment-delay prediction.</w:t>
      </w:r>
    </w:p>
    <w:p w14:paraId="0EDE6BEE" w14:textId="77777777" w:rsidR="000D08D8" w:rsidRDefault="00000000">
      <w:pPr>
        <w:pStyle w:val="ListBullet"/>
      </w:pPr>
      <w:r>
        <w:t>Run a SciPy optimization workflow subject to budget, time and capacity constraints.</w:t>
      </w:r>
    </w:p>
    <w:p w14:paraId="05DF32D3" w14:textId="77777777" w:rsidR="000D08D8" w:rsidRDefault="00000000">
      <w:pPr>
        <w:pStyle w:val="ListBullet"/>
      </w:pPr>
      <w:r>
        <w:t>Generate three actionable alternatives and show the trade-off between cost and time.</w:t>
      </w:r>
    </w:p>
    <w:p w14:paraId="5EAD8651" w14:textId="77777777" w:rsidR="000D08D8" w:rsidRDefault="00000000">
      <w:pPr>
        <w:pStyle w:val="ListBullet"/>
      </w:pPr>
      <w:r>
        <w:t>Allow an operator to execute one feasible recommendation and persist it to PostgreSQL.</w:t>
      </w:r>
    </w:p>
    <w:p w14:paraId="4206BE12" w14:textId="77777777" w:rsidR="000D08D8" w:rsidRDefault="00000000">
      <w:pPr>
        <w:pStyle w:val="ListBullet"/>
      </w:pPr>
      <w:r>
        <w:t>Capture the actual outcome and calculate decision evaluation and ROI.</w:t>
      </w:r>
    </w:p>
    <w:p w14:paraId="17B6A0EB" w14:textId="77777777" w:rsidR="000D08D8" w:rsidRDefault="00000000">
      <w:pPr>
        <w:pStyle w:val="ListBullet"/>
      </w:pPr>
      <w:r>
        <w:t>Use detected discrepancies to trigger XGBoost retraining.</w:t>
      </w:r>
    </w:p>
    <w:p w14:paraId="54480BD2" w14:textId="77777777" w:rsidR="000D08D8" w:rsidRDefault="00000000">
      <w:pPr>
        <w:pStyle w:val="Heading2"/>
      </w:pPr>
      <w:r>
        <w:t>2.3 Final release principles</w:t>
      </w:r>
    </w:p>
    <w:p w14:paraId="6AFA56D2" w14:textId="77777777" w:rsidR="000D08D8" w:rsidRDefault="00000000">
      <w:pPr>
        <w:pStyle w:val="ListBullet"/>
      </w:pPr>
      <w:r>
        <w:t>Real data and real database writes are preferred over placeholders.</w:t>
      </w:r>
    </w:p>
    <w:p w14:paraId="20E1A6D5" w14:textId="77777777" w:rsidR="000D08D8" w:rsidRDefault="00000000">
      <w:pPr>
        <w:pStyle w:val="ListBullet"/>
      </w:pPr>
      <w:r>
        <w:t>PASS is used only when execution evidence supports the requirement.</w:t>
      </w:r>
    </w:p>
    <w:p w14:paraId="0BCA0CA1" w14:textId="77777777" w:rsidR="000D08D8" w:rsidRDefault="00000000">
      <w:pPr>
        <w:pStyle w:val="ListBullet"/>
      </w:pPr>
      <w:r>
        <w:t>Historical test failures are kept separate from the current release state.</w:t>
      </w:r>
    </w:p>
    <w:p w14:paraId="61532865" w14:textId="77777777" w:rsidR="000D08D8" w:rsidRDefault="00000000">
      <w:pPr>
        <w:pStyle w:val="ListBullet"/>
      </w:pPr>
      <w:r>
        <w:t>The final documentation matches the implemented PostgreSQL architecture.</w:t>
      </w:r>
    </w:p>
    <w:p w14:paraId="4E419577" w14:textId="77777777" w:rsidR="000D08D8" w:rsidRDefault="00000000">
      <w:r>
        <w:br w:type="page"/>
      </w:r>
    </w:p>
    <w:p w14:paraId="450FC9DA" w14:textId="77777777" w:rsidR="000D08D8" w:rsidRDefault="00000000">
      <w:pPr>
        <w:pStyle w:val="Heading1"/>
      </w:pPr>
      <w:r>
        <w:lastRenderedPageBreak/>
        <w:t>3. Requirements and Scope</w:t>
      </w:r>
    </w:p>
    <w:p w14:paraId="09BF7EF3" w14:textId="77777777" w:rsidR="000D08D8" w:rsidRDefault="00000000">
      <w:pPr>
        <w:pStyle w:val="BodyText"/>
      </w:pPr>
      <w:r>
        <w:t>The Project 3 brief organizes the implementation into four weekly phases. Week 1 focuses on the predictive baseline and application scaffolding; Week 2 adds constrained optimization and the recommendation UI; the Mid Review checks hard-budget behavior and Execute Decision write-back; Week 3 adds outcome evaluation and Decision ROI; Week 4 adds discrepancy-triggered retraining.</w:t>
      </w:r>
    </w:p>
    <w:tbl>
      <w:tblPr>
        <w:tblStyle w:val="TableGrid"/>
        <w:tblW w:w="0" w:type="auto"/>
        <w:jc w:val="center"/>
        <w:tblLook w:val="04A0" w:firstRow="1" w:lastRow="0" w:firstColumn="1" w:lastColumn="0" w:noHBand="0" w:noVBand="1"/>
      </w:tblPr>
      <w:tblGrid>
        <w:gridCol w:w="3389"/>
        <w:gridCol w:w="3389"/>
        <w:gridCol w:w="3389"/>
      </w:tblGrid>
      <w:tr w:rsidR="000D08D8" w14:paraId="6EE11C6E" w14:textId="77777777">
        <w:trPr>
          <w:tblHeader/>
          <w:jc w:val="center"/>
        </w:trPr>
        <w:tc>
          <w:tcPr>
            <w:tcW w:w="3389"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1275E016" w14:textId="77777777" w:rsidR="000D08D8" w:rsidRDefault="00000000">
            <w:r>
              <w:rPr>
                <w:b/>
                <w:color w:val="FFFFFF"/>
                <w:sz w:val="18"/>
              </w:rPr>
              <w:t>Phase</w:t>
            </w:r>
          </w:p>
        </w:tc>
        <w:tc>
          <w:tcPr>
            <w:tcW w:w="3389"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4F225B1F" w14:textId="77777777" w:rsidR="000D08D8" w:rsidRDefault="00000000">
            <w:r>
              <w:rPr>
                <w:b/>
                <w:color w:val="FFFFFF"/>
                <w:sz w:val="18"/>
              </w:rPr>
              <w:t>Required outcome</w:t>
            </w:r>
          </w:p>
        </w:tc>
        <w:tc>
          <w:tcPr>
            <w:tcW w:w="3389"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740E97C3" w14:textId="77777777" w:rsidR="000D08D8" w:rsidRDefault="00000000">
            <w:r>
              <w:rPr>
                <w:b/>
                <w:color w:val="FFFFFF"/>
                <w:sz w:val="18"/>
              </w:rPr>
              <w:t>Release status</w:t>
            </w:r>
          </w:p>
        </w:tc>
      </w:tr>
      <w:tr w:rsidR="000D08D8" w14:paraId="1BF70C40"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4D0CAD42" w14:textId="77777777" w:rsidR="000D08D8" w:rsidRDefault="00000000">
            <w:r>
              <w:rPr>
                <w:sz w:val="17"/>
              </w:rPr>
              <w:t>Week 1</w:t>
            </w:r>
          </w:p>
        </w:tc>
        <w:tc>
          <w:tcPr>
            <w:tcW w:w="3389" w:type="dxa"/>
            <w:tcBorders>
              <w:top w:val="single" w:sz="6" w:space="0" w:color="CBD5E1"/>
              <w:left w:val="single" w:sz="6" w:space="0" w:color="CBD5E1"/>
              <w:bottom w:val="single" w:sz="6" w:space="0" w:color="CBD5E1"/>
              <w:right w:val="single" w:sz="6" w:space="0" w:color="CBD5E1"/>
            </w:tcBorders>
            <w:vAlign w:val="center"/>
          </w:tcPr>
          <w:p w14:paraId="7A5F9C35" w14:textId="77777777" w:rsidR="000D08D8" w:rsidRDefault="00000000">
            <w:r>
              <w:rPr>
                <w:sz w:val="17"/>
              </w:rPr>
              <w:t>XGBoost prediction, historical data, React scaffolding, PostgreSQL/Snowflake connection</w:t>
            </w:r>
          </w:p>
        </w:tc>
        <w:tc>
          <w:tcPr>
            <w:tcW w:w="3389" w:type="dxa"/>
            <w:tcBorders>
              <w:top w:val="single" w:sz="6" w:space="0" w:color="CBD5E1"/>
              <w:left w:val="single" w:sz="6" w:space="0" w:color="CBD5E1"/>
              <w:bottom w:val="single" w:sz="6" w:space="0" w:color="CBD5E1"/>
              <w:right w:val="single" w:sz="6" w:space="0" w:color="CBD5E1"/>
            </w:tcBorders>
            <w:vAlign w:val="center"/>
          </w:tcPr>
          <w:p w14:paraId="40F89849" w14:textId="77777777" w:rsidR="000D08D8" w:rsidRDefault="00000000">
            <w:r>
              <w:rPr>
                <w:sz w:val="17"/>
              </w:rPr>
              <w:t>PASS</w:t>
            </w:r>
          </w:p>
        </w:tc>
      </w:tr>
      <w:tr w:rsidR="000D08D8" w14:paraId="5B622C62"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6F9DC405" w14:textId="77777777" w:rsidR="000D08D8" w:rsidRDefault="00000000">
            <w:r>
              <w:rPr>
                <w:sz w:val="17"/>
              </w:rPr>
              <w:t>Week 2</w:t>
            </w:r>
          </w:p>
        </w:tc>
        <w:tc>
          <w:tcPr>
            <w:tcW w:w="3389" w:type="dxa"/>
            <w:tcBorders>
              <w:top w:val="single" w:sz="6" w:space="0" w:color="CBD5E1"/>
              <w:left w:val="single" w:sz="6" w:space="0" w:color="CBD5E1"/>
              <w:bottom w:val="single" w:sz="6" w:space="0" w:color="CBD5E1"/>
              <w:right w:val="single" w:sz="6" w:space="0" w:color="CBD5E1"/>
            </w:tcBorders>
            <w:vAlign w:val="center"/>
          </w:tcPr>
          <w:p w14:paraId="1275ECAE" w14:textId="77777777" w:rsidR="000D08D8" w:rsidRDefault="00000000">
            <w:r>
              <w:rPr>
                <w:sz w:val="17"/>
              </w:rPr>
              <w:t>SciPy optimization, Budget/Time/Capacity constraints, three alternatives, cost-vs-speed UI</w:t>
            </w:r>
          </w:p>
        </w:tc>
        <w:tc>
          <w:tcPr>
            <w:tcW w:w="3389" w:type="dxa"/>
            <w:tcBorders>
              <w:top w:val="single" w:sz="6" w:space="0" w:color="CBD5E1"/>
              <w:left w:val="single" w:sz="6" w:space="0" w:color="CBD5E1"/>
              <w:bottom w:val="single" w:sz="6" w:space="0" w:color="CBD5E1"/>
              <w:right w:val="single" w:sz="6" w:space="0" w:color="CBD5E1"/>
            </w:tcBorders>
            <w:vAlign w:val="center"/>
          </w:tcPr>
          <w:p w14:paraId="5105823D" w14:textId="77777777" w:rsidR="000D08D8" w:rsidRDefault="00000000">
            <w:r>
              <w:rPr>
                <w:sz w:val="17"/>
              </w:rPr>
              <w:t>PASS</w:t>
            </w:r>
          </w:p>
        </w:tc>
      </w:tr>
      <w:tr w:rsidR="000D08D8" w14:paraId="3CA9A081"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604D9DB7" w14:textId="77777777" w:rsidR="000D08D8" w:rsidRDefault="00000000">
            <w:r>
              <w:rPr>
                <w:sz w:val="17"/>
              </w:rPr>
              <w:t>Mid Review</w:t>
            </w:r>
          </w:p>
        </w:tc>
        <w:tc>
          <w:tcPr>
            <w:tcW w:w="3389" w:type="dxa"/>
            <w:tcBorders>
              <w:top w:val="single" w:sz="6" w:space="0" w:color="CBD5E1"/>
              <w:left w:val="single" w:sz="6" w:space="0" w:color="CBD5E1"/>
              <w:bottom w:val="single" w:sz="6" w:space="0" w:color="CBD5E1"/>
              <w:right w:val="single" w:sz="6" w:space="0" w:color="CBD5E1"/>
            </w:tcBorders>
            <w:vAlign w:val="center"/>
          </w:tcPr>
          <w:p w14:paraId="1CA867D3" w14:textId="77777777" w:rsidR="000D08D8" w:rsidRDefault="00000000">
            <w:r>
              <w:rPr>
                <w:sz w:val="17"/>
              </w:rPr>
              <w:t>Hard budget never violated; Execute Decision performs a real DB INSERT</w:t>
            </w:r>
          </w:p>
        </w:tc>
        <w:tc>
          <w:tcPr>
            <w:tcW w:w="3389" w:type="dxa"/>
            <w:tcBorders>
              <w:top w:val="single" w:sz="6" w:space="0" w:color="CBD5E1"/>
              <w:left w:val="single" w:sz="6" w:space="0" w:color="CBD5E1"/>
              <w:bottom w:val="single" w:sz="6" w:space="0" w:color="CBD5E1"/>
              <w:right w:val="single" w:sz="6" w:space="0" w:color="CBD5E1"/>
            </w:tcBorders>
            <w:vAlign w:val="center"/>
          </w:tcPr>
          <w:p w14:paraId="03A3C42D" w14:textId="77777777" w:rsidR="000D08D8" w:rsidRDefault="00000000">
            <w:r>
              <w:rPr>
                <w:sz w:val="17"/>
              </w:rPr>
              <w:t>PASS</w:t>
            </w:r>
          </w:p>
        </w:tc>
      </w:tr>
      <w:tr w:rsidR="000D08D8" w14:paraId="7DD0D9D5"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527F4A81" w14:textId="77777777" w:rsidR="000D08D8" w:rsidRDefault="00000000">
            <w:r>
              <w:rPr>
                <w:sz w:val="17"/>
              </w:rPr>
              <w:t>Week 3</w:t>
            </w:r>
          </w:p>
        </w:tc>
        <w:tc>
          <w:tcPr>
            <w:tcW w:w="3389" w:type="dxa"/>
            <w:tcBorders>
              <w:top w:val="single" w:sz="6" w:space="0" w:color="CBD5E1"/>
              <w:left w:val="single" w:sz="6" w:space="0" w:color="CBD5E1"/>
              <w:bottom w:val="single" w:sz="6" w:space="0" w:color="CBD5E1"/>
              <w:right w:val="single" w:sz="6" w:space="0" w:color="CBD5E1"/>
            </w:tcBorders>
            <w:vAlign w:val="center"/>
          </w:tcPr>
          <w:p w14:paraId="785A284D" w14:textId="77777777" w:rsidR="000D08D8" w:rsidRDefault="00000000">
            <w:r>
              <w:rPr>
                <w:sz w:val="17"/>
              </w:rPr>
              <w:t>Predicted-vs-actual evaluation, Decision ROI and feedback UI</w:t>
            </w:r>
          </w:p>
        </w:tc>
        <w:tc>
          <w:tcPr>
            <w:tcW w:w="3389" w:type="dxa"/>
            <w:tcBorders>
              <w:top w:val="single" w:sz="6" w:space="0" w:color="CBD5E1"/>
              <w:left w:val="single" w:sz="6" w:space="0" w:color="CBD5E1"/>
              <w:bottom w:val="single" w:sz="6" w:space="0" w:color="CBD5E1"/>
              <w:right w:val="single" w:sz="6" w:space="0" w:color="CBD5E1"/>
            </w:tcBorders>
            <w:vAlign w:val="center"/>
          </w:tcPr>
          <w:p w14:paraId="35C91253" w14:textId="77777777" w:rsidR="000D08D8" w:rsidRDefault="00000000">
            <w:r>
              <w:rPr>
                <w:sz w:val="17"/>
              </w:rPr>
              <w:t>PASS</w:t>
            </w:r>
          </w:p>
        </w:tc>
      </w:tr>
      <w:tr w:rsidR="000D08D8" w14:paraId="30DE31D9"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5041BEDB" w14:textId="77777777" w:rsidR="000D08D8" w:rsidRDefault="00000000">
            <w:r>
              <w:rPr>
                <w:sz w:val="17"/>
              </w:rPr>
              <w:t>Week 4</w:t>
            </w:r>
          </w:p>
        </w:tc>
        <w:tc>
          <w:tcPr>
            <w:tcW w:w="3389" w:type="dxa"/>
            <w:tcBorders>
              <w:top w:val="single" w:sz="6" w:space="0" w:color="CBD5E1"/>
              <w:left w:val="single" w:sz="6" w:space="0" w:color="CBD5E1"/>
              <w:bottom w:val="single" w:sz="6" w:space="0" w:color="CBD5E1"/>
              <w:right w:val="single" w:sz="6" w:space="0" w:color="CBD5E1"/>
            </w:tcBorders>
            <w:vAlign w:val="center"/>
          </w:tcPr>
          <w:p w14:paraId="0543C8C7" w14:textId="77777777" w:rsidR="000D08D8" w:rsidRDefault="00000000">
            <w:r>
              <w:rPr>
                <w:sz w:val="17"/>
              </w:rPr>
              <w:t>Discrepancy detection triggers XGBoost retraining</w:t>
            </w:r>
          </w:p>
        </w:tc>
        <w:tc>
          <w:tcPr>
            <w:tcW w:w="3389" w:type="dxa"/>
            <w:tcBorders>
              <w:top w:val="single" w:sz="6" w:space="0" w:color="CBD5E1"/>
              <w:left w:val="single" w:sz="6" w:space="0" w:color="CBD5E1"/>
              <w:bottom w:val="single" w:sz="6" w:space="0" w:color="CBD5E1"/>
              <w:right w:val="single" w:sz="6" w:space="0" w:color="CBD5E1"/>
            </w:tcBorders>
            <w:vAlign w:val="center"/>
          </w:tcPr>
          <w:p w14:paraId="147A3F61" w14:textId="77777777" w:rsidR="000D08D8" w:rsidRDefault="00000000">
            <w:r>
              <w:rPr>
                <w:sz w:val="17"/>
              </w:rPr>
              <w:t>PASS</w:t>
            </w:r>
          </w:p>
        </w:tc>
      </w:tr>
    </w:tbl>
    <w:tbl>
      <w:tblPr>
        <w:tblW w:w="0" w:type="auto"/>
        <w:jc w:val="center"/>
        <w:tblLook w:val="04A0" w:firstRow="1" w:lastRow="0" w:firstColumn="1" w:lastColumn="0" w:noHBand="0" w:noVBand="1"/>
      </w:tblPr>
      <w:tblGrid>
        <w:gridCol w:w="10166"/>
      </w:tblGrid>
      <w:tr w:rsidR="000D08D8" w14:paraId="2CBEA819" w14:textId="77777777">
        <w:trPr>
          <w:jc w:val="center"/>
        </w:trPr>
        <w:tc>
          <w:tcPr>
            <w:tcW w:w="10166" w:type="dxa"/>
            <w:tcBorders>
              <w:top w:val="single" w:sz="12" w:space="0" w:color="2563EB"/>
              <w:left w:val="single" w:sz="12" w:space="0" w:color="2563EB"/>
              <w:bottom w:val="single" w:sz="12" w:space="0" w:color="2563EB"/>
              <w:right w:val="single" w:sz="12" w:space="0" w:color="2563EB"/>
            </w:tcBorders>
            <w:shd w:val="clear" w:color="auto" w:fill="F8FAFC"/>
          </w:tcPr>
          <w:p w14:paraId="572B21DB" w14:textId="77777777" w:rsidR="000D08D8" w:rsidRDefault="00000000">
            <w:r>
              <w:rPr>
                <w:b/>
                <w:color w:val="2563EB"/>
                <w:sz w:val="20"/>
              </w:rPr>
              <w:t>Scope note</w:t>
            </w:r>
            <w:r>
              <w:rPr>
                <w:sz w:val="20"/>
              </w:rPr>
              <w:br/>
              <w:t>The source brief permits PostgreSQL or Snowflake for application scaffolding. The final implementation uses PostgreSQL and does not claim Snowflake.</w:t>
            </w:r>
          </w:p>
        </w:tc>
      </w:tr>
    </w:tbl>
    <w:p w14:paraId="2943A33F" w14:textId="77777777" w:rsidR="000D08D8" w:rsidRDefault="00000000">
      <w:r>
        <w:br w:type="page"/>
      </w:r>
    </w:p>
    <w:p w14:paraId="22DA6B66" w14:textId="77777777" w:rsidR="000D08D8" w:rsidRDefault="00000000">
      <w:pPr>
        <w:pStyle w:val="Heading1"/>
      </w:pPr>
      <w:r>
        <w:lastRenderedPageBreak/>
        <w:t>4. Solution Architecture</w:t>
      </w:r>
    </w:p>
    <w:p w14:paraId="3056F4C8" w14:textId="77777777" w:rsidR="000D08D8" w:rsidRDefault="00000000">
      <w:pPr>
        <w:pStyle w:val="BodyText"/>
      </w:pPr>
      <w:r>
        <w:t>The final architecture is intentionally simple: the browser collects the operational constraints, FastAPI coordinates the model and solver, PostgreSQL stores the operational state, and the evaluation layer closes the feedback loop.</w:t>
      </w:r>
    </w:p>
    <w:p w14:paraId="12F97680" w14:textId="77777777" w:rsidR="000D08D8" w:rsidRDefault="00000000">
      <w:pPr>
        <w:jc w:val="center"/>
      </w:pPr>
      <w:r>
        <w:rPr>
          <w:noProof/>
        </w:rPr>
        <w:drawing>
          <wp:inline distT="0" distB="0" distL="0" distR="0" wp14:anchorId="450FC4FB" wp14:editId="0904B4B1">
            <wp:extent cx="6126480" cy="19892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126480" cy="1989215"/>
                    </a:xfrm>
                    <a:prstGeom prst="rect">
                      <a:avLst/>
                    </a:prstGeom>
                  </pic:spPr>
                </pic:pic>
              </a:graphicData>
            </a:graphic>
          </wp:inline>
        </w:drawing>
      </w:r>
    </w:p>
    <w:p w14:paraId="0743B7D0" w14:textId="77777777" w:rsidR="000D08D8" w:rsidRDefault="00000000">
      <w:pPr>
        <w:jc w:val="center"/>
      </w:pPr>
      <w:r>
        <w:rPr>
          <w:i/>
          <w:color w:val="64748B"/>
          <w:sz w:val="18"/>
        </w:rPr>
        <w:t>Figure 2. Supply Prescript release architecture.</w:t>
      </w:r>
    </w:p>
    <w:p w14:paraId="4BEF5997" w14:textId="77777777" w:rsidR="000D08D8" w:rsidRDefault="00000000">
      <w:pPr>
        <w:pStyle w:val="Heading2"/>
      </w:pPr>
      <w:r>
        <w:t>4.1 Technology stack</w:t>
      </w:r>
    </w:p>
    <w:tbl>
      <w:tblPr>
        <w:tblStyle w:val="TableGrid"/>
        <w:tblW w:w="0" w:type="auto"/>
        <w:jc w:val="center"/>
        <w:tblLook w:val="04A0" w:firstRow="1" w:lastRow="0" w:firstColumn="1" w:lastColumn="0" w:noHBand="0" w:noVBand="1"/>
      </w:tblPr>
      <w:tblGrid>
        <w:gridCol w:w="3389"/>
        <w:gridCol w:w="3389"/>
        <w:gridCol w:w="3389"/>
      </w:tblGrid>
      <w:tr w:rsidR="000D08D8" w14:paraId="7A71CACB" w14:textId="77777777">
        <w:trPr>
          <w:tblHeader/>
          <w:jc w:val="center"/>
        </w:trPr>
        <w:tc>
          <w:tcPr>
            <w:tcW w:w="3389"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384CC415" w14:textId="77777777" w:rsidR="000D08D8" w:rsidRDefault="00000000">
            <w:r>
              <w:rPr>
                <w:b/>
                <w:color w:val="FFFFFF"/>
                <w:sz w:val="18"/>
              </w:rPr>
              <w:t>Layer</w:t>
            </w:r>
          </w:p>
        </w:tc>
        <w:tc>
          <w:tcPr>
            <w:tcW w:w="3389"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740B2561" w14:textId="77777777" w:rsidR="000D08D8" w:rsidRDefault="00000000">
            <w:r>
              <w:rPr>
                <w:b/>
                <w:color w:val="FFFFFF"/>
                <w:sz w:val="18"/>
              </w:rPr>
              <w:t>Technology</w:t>
            </w:r>
          </w:p>
        </w:tc>
        <w:tc>
          <w:tcPr>
            <w:tcW w:w="3389"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6AA5EC94" w14:textId="77777777" w:rsidR="000D08D8" w:rsidRDefault="00000000">
            <w:r>
              <w:rPr>
                <w:b/>
                <w:color w:val="FFFFFF"/>
                <w:sz w:val="18"/>
              </w:rPr>
              <w:t>Role</w:t>
            </w:r>
          </w:p>
        </w:tc>
      </w:tr>
      <w:tr w:rsidR="000D08D8" w14:paraId="7EA8D450"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7A7DD690" w14:textId="77777777" w:rsidR="000D08D8" w:rsidRDefault="00000000">
            <w:r>
              <w:rPr>
                <w:sz w:val="17"/>
              </w:rPr>
              <w:t>Frontend</w:t>
            </w:r>
          </w:p>
        </w:tc>
        <w:tc>
          <w:tcPr>
            <w:tcW w:w="3389" w:type="dxa"/>
            <w:tcBorders>
              <w:top w:val="single" w:sz="6" w:space="0" w:color="CBD5E1"/>
              <w:left w:val="single" w:sz="6" w:space="0" w:color="CBD5E1"/>
              <w:bottom w:val="single" w:sz="6" w:space="0" w:color="CBD5E1"/>
              <w:right w:val="single" w:sz="6" w:space="0" w:color="CBD5E1"/>
            </w:tcBorders>
            <w:vAlign w:val="center"/>
          </w:tcPr>
          <w:p w14:paraId="489D463A" w14:textId="77777777" w:rsidR="000D08D8" w:rsidRDefault="00000000">
            <w:r>
              <w:rPr>
                <w:sz w:val="17"/>
              </w:rPr>
              <w:t>React + Vite</w:t>
            </w:r>
          </w:p>
        </w:tc>
        <w:tc>
          <w:tcPr>
            <w:tcW w:w="3389" w:type="dxa"/>
            <w:tcBorders>
              <w:top w:val="single" w:sz="6" w:space="0" w:color="CBD5E1"/>
              <w:left w:val="single" w:sz="6" w:space="0" w:color="CBD5E1"/>
              <w:bottom w:val="single" w:sz="6" w:space="0" w:color="CBD5E1"/>
              <w:right w:val="single" w:sz="6" w:space="0" w:color="CBD5E1"/>
            </w:tcBorders>
            <w:vAlign w:val="center"/>
          </w:tcPr>
          <w:p w14:paraId="549BF8E9" w14:textId="77777777" w:rsidR="000D08D8" w:rsidRDefault="00000000">
            <w:r>
              <w:rPr>
                <w:sz w:val="17"/>
              </w:rPr>
              <w:t>Operational dashboard and user interactions</w:t>
            </w:r>
          </w:p>
        </w:tc>
      </w:tr>
      <w:tr w:rsidR="000D08D8" w14:paraId="0230EA9B"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2DE600D1" w14:textId="77777777" w:rsidR="000D08D8" w:rsidRDefault="00000000">
            <w:r>
              <w:rPr>
                <w:sz w:val="17"/>
              </w:rPr>
              <w:t>Backend</w:t>
            </w:r>
          </w:p>
        </w:tc>
        <w:tc>
          <w:tcPr>
            <w:tcW w:w="3389" w:type="dxa"/>
            <w:tcBorders>
              <w:top w:val="single" w:sz="6" w:space="0" w:color="CBD5E1"/>
              <w:left w:val="single" w:sz="6" w:space="0" w:color="CBD5E1"/>
              <w:bottom w:val="single" w:sz="6" w:space="0" w:color="CBD5E1"/>
              <w:right w:val="single" w:sz="6" w:space="0" w:color="CBD5E1"/>
            </w:tcBorders>
            <w:vAlign w:val="center"/>
          </w:tcPr>
          <w:p w14:paraId="6BBA2039" w14:textId="77777777" w:rsidR="000D08D8" w:rsidRDefault="00000000">
            <w:r>
              <w:rPr>
                <w:sz w:val="17"/>
              </w:rPr>
              <w:t>FastAPI / Python</w:t>
            </w:r>
          </w:p>
        </w:tc>
        <w:tc>
          <w:tcPr>
            <w:tcW w:w="3389" w:type="dxa"/>
            <w:tcBorders>
              <w:top w:val="single" w:sz="6" w:space="0" w:color="CBD5E1"/>
              <w:left w:val="single" w:sz="6" w:space="0" w:color="CBD5E1"/>
              <w:bottom w:val="single" w:sz="6" w:space="0" w:color="CBD5E1"/>
              <w:right w:val="single" w:sz="6" w:space="0" w:color="CBD5E1"/>
            </w:tcBorders>
            <w:vAlign w:val="center"/>
          </w:tcPr>
          <w:p w14:paraId="5E7323CA" w14:textId="77777777" w:rsidR="000D08D8" w:rsidRDefault="00000000">
            <w:r>
              <w:rPr>
                <w:sz w:val="17"/>
              </w:rPr>
              <w:t>REST API, orchestration and validation</w:t>
            </w:r>
          </w:p>
        </w:tc>
      </w:tr>
      <w:tr w:rsidR="000D08D8" w14:paraId="5A5B6EE5"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29A4F734" w14:textId="77777777" w:rsidR="000D08D8" w:rsidRDefault="00000000">
            <w:r>
              <w:rPr>
                <w:sz w:val="17"/>
              </w:rPr>
              <w:t>Prediction</w:t>
            </w:r>
          </w:p>
        </w:tc>
        <w:tc>
          <w:tcPr>
            <w:tcW w:w="3389" w:type="dxa"/>
            <w:tcBorders>
              <w:top w:val="single" w:sz="6" w:space="0" w:color="CBD5E1"/>
              <w:left w:val="single" w:sz="6" w:space="0" w:color="CBD5E1"/>
              <w:bottom w:val="single" w:sz="6" w:space="0" w:color="CBD5E1"/>
              <w:right w:val="single" w:sz="6" w:space="0" w:color="CBD5E1"/>
            </w:tcBorders>
            <w:vAlign w:val="center"/>
          </w:tcPr>
          <w:p w14:paraId="38AC56E4" w14:textId="77777777" w:rsidR="000D08D8" w:rsidRDefault="00000000">
            <w:r>
              <w:rPr>
                <w:sz w:val="17"/>
              </w:rPr>
              <w:t>XGBoost</w:t>
            </w:r>
          </w:p>
        </w:tc>
        <w:tc>
          <w:tcPr>
            <w:tcW w:w="3389" w:type="dxa"/>
            <w:tcBorders>
              <w:top w:val="single" w:sz="6" w:space="0" w:color="CBD5E1"/>
              <w:left w:val="single" w:sz="6" w:space="0" w:color="CBD5E1"/>
              <w:bottom w:val="single" w:sz="6" w:space="0" w:color="CBD5E1"/>
              <w:right w:val="single" w:sz="6" w:space="0" w:color="CBD5E1"/>
            </w:tcBorders>
            <w:vAlign w:val="center"/>
          </w:tcPr>
          <w:p w14:paraId="468E40DE" w14:textId="77777777" w:rsidR="000D08D8" w:rsidRDefault="00000000">
            <w:r>
              <w:rPr>
                <w:sz w:val="17"/>
              </w:rPr>
              <w:t>Shipment-delay prediction</w:t>
            </w:r>
          </w:p>
        </w:tc>
      </w:tr>
      <w:tr w:rsidR="000D08D8" w14:paraId="19A9070F"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00BA36C4" w14:textId="77777777" w:rsidR="000D08D8" w:rsidRDefault="00000000">
            <w:r>
              <w:rPr>
                <w:sz w:val="17"/>
              </w:rPr>
              <w:t>Optimization</w:t>
            </w:r>
          </w:p>
        </w:tc>
        <w:tc>
          <w:tcPr>
            <w:tcW w:w="3389" w:type="dxa"/>
            <w:tcBorders>
              <w:top w:val="single" w:sz="6" w:space="0" w:color="CBD5E1"/>
              <w:left w:val="single" w:sz="6" w:space="0" w:color="CBD5E1"/>
              <w:bottom w:val="single" w:sz="6" w:space="0" w:color="CBD5E1"/>
              <w:right w:val="single" w:sz="6" w:space="0" w:color="CBD5E1"/>
            </w:tcBorders>
            <w:vAlign w:val="center"/>
          </w:tcPr>
          <w:p w14:paraId="02D39C14" w14:textId="77777777" w:rsidR="000D08D8" w:rsidRDefault="00000000">
            <w:r>
              <w:rPr>
                <w:sz w:val="17"/>
              </w:rPr>
              <w:t>SciPy</w:t>
            </w:r>
          </w:p>
        </w:tc>
        <w:tc>
          <w:tcPr>
            <w:tcW w:w="3389" w:type="dxa"/>
            <w:tcBorders>
              <w:top w:val="single" w:sz="6" w:space="0" w:color="CBD5E1"/>
              <w:left w:val="single" w:sz="6" w:space="0" w:color="CBD5E1"/>
              <w:bottom w:val="single" w:sz="6" w:space="0" w:color="CBD5E1"/>
              <w:right w:val="single" w:sz="6" w:space="0" w:color="CBD5E1"/>
            </w:tcBorders>
            <w:vAlign w:val="center"/>
          </w:tcPr>
          <w:p w14:paraId="0B175874" w14:textId="77777777" w:rsidR="000D08D8" w:rsidRDefault="00000000">
            <w:r>
              <w:rPr>
                <w:sz w:val="17"/>
              </w:rPr>
              <w:t>Constraint-aware recommendation generation</w:t>
            </w:r>
          </w:p>
        </w:tc>
      </w:tr>
      <w:tr w:rsidR="000D08D8" w14:paraId="74B5F071"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04809C66" w14:textId="77777777" w:rsidR="000D08D8" w:rsidRDefault="00000000">
            <w:r>
              <w:rPr>
                <w:sz w:val="17"/>
              </w:rPr>
              <w:t>Database</w:t>
            </w:r>
          </w:p>
        </w:tc>
        <w:tc>
          <w:tcPr>
            <w:tcW w:w="3389" w:type="dxa"/>
            <w:tcBorders>
              <w:top w:val="single" w:sz="6" w:space="0" w:color="CBD5E1"/>
              <w:left w:val="single" w:sz="6" w:space="0" w:color="CBD5E1"/>
              <w:bottom w:val="single" w:sz="6" w:space="0" w:color="CBD5E1"/>
              <w:right w:val="single" w:sz="6" w:space="0" w:color="CBD5E1"/>
            </w:tcBorders>
            <w:vAlign w:val="center"/>
          </w:tcPr>
          <w:p w14:paraId="54FC962C" w14:textId="77777777" w:rsidR="000D08D8" w:rsidRDefault="00000000">
            <w:r>
              <w:rPr>
                <w:sz w:val="17"/>
              </w:rPr>
              <w:t>PostgreSQL</w:t>
            </w:r>
          </w:p>
        </w:tc>
        <w:tc>
          <w:tcPr>
            <w:tcW w:w="3389" w:type="dxa"/>
            <w:tcBorders>
              <w:top w:val="single" w:sz="6" w:space="0" w:color="CBD5E1"/>
              <w:left w:val="single" w:sz="6" w:space="0" w:color="CBD5E1"/>
              <w:bottom w:val="single" w:sz="6" w:space="0" w:color="CBD5E1"/>
              <w:right w:val="single" w:sz="6" w:space="0" w:color="CBD5E1"/>
            </w:tcBorders>
            <w:vAlign w:val="center"/>
          </w:tcPr>
          <w:p w14:paraId="7919FAC3" w14:textId="77777777" w:rsidR="000D08D8" w:rsidRDefault="00000000">
            <w:r>
              <w:rPr>
                <w:sz w:val="17"/>
              </w:rPr>
              <w:t>Operational records, predictions, recommendations and outcomes</w:t>
            </w:r>
          </w:p>
        </w:tc>
      </w:tr>
      <w:tr w:rsidR="000D08D8" w14:paraId="53809894"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02D60495" w14:textId="77777777" w:rsidR="000D08D8" w:rsidRDefault="00000000">
            <w:r>
              <w:rPr>
                <w:sz w:val="17"/>
              </w:rPr>
              <w:t>Testing</w:t>
            </w:r>
          </w:p>
        </w:tc>
        <w:tc>
          <w:tcPr>
            <w:tcW w:w="3389" w:type="dxa"/>
            <w:tcBorders>
              <w:top w:val="single" w:sz="6" w:space="0" w:color="CBD5E1"/>
              <w:left w:val="single" w:sz="6" w:space="0" w:color="CBD5E1"/>
              <w:bottom w:val="single" w:sz="6" w:space="0" w:color="CBD5E1"/>
              <w:right w:val="single" w:sz="6" w:space="0" w:color="CBD5E1"/>
            </w:tcBorders>
            <w:vAlign w:val="center"/>
          </w:tcPr>
          <w:p w14:paraId="677A8066" w14:textId="77777777" w:rsidR="000D08D8" w:rsidRDefault="00000000">
            <w:r>
              <w:rPr>
                <w:sz w:val="17"/>
              </w:rPr>
              <w:t>pytest + real PostgreSQL fixtures</w:t>
            </w:r>
          </w:p>
        </w:tc>
        <w:tc>
          <w:tcPr>
            <w:tcW w:w="3389" w:type="dxa"/>
            <w:tcBorders>
              <w:top w:val="single" w:sz="6" w:space="0" w:color="CBD5E1"/>
              <w:left w:val="single" w:sz="6" w:space="0" w:color="CBD5E1"/>
              <w:bottom w:val="single" w:sz="6" w:space="0" w:color="CBD5E1"/>
              <w:right w:val="single" w:sz="6" w:space="0" w:color="CBD5E1"/>
            </w:tcBorders>
            <w:vAlign w:val="center"/>
          </w:tcPr>
          <w:p w14:paraId="619CB2B4" w14:textId="77777777" w:rsidR="000D08D8" w:rsidRDefault="00000000">
            <w:r>
              <w:rPr>
                <w:sz w:val="17"/>
              </w:rPr>
              <w:t>Automated verification</w:t>
            </w:r>
          </w:p>
        </w:tc>
      </w:tr>
      <w:tr w:rsidR="000D08D8" w14:paraId="3ED05A8D"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076A42E8" w14:textId="77777777" w:rsidR="000D08D8" w:rsidRDefault="00000000">
            <w:r>
              <w:rPr>
                <w:sz w:val="17"/>
              </w:rPr>
              <w:t>CI</w:t>
            </w:r>
          </w:p>
        </w:tc>
        <w:tc>
          <w:tcPr>
            <w:tcW w:w="3389" w:type="dxa"/>
            <w:tcBorders>
              <w:top w:val="single" w:sz="6" w:space="0" w:color="CBD5E1"/>
              <w:left w:val="single" w:sz="6" w:space="0" w:color="CBD5E1"/>
              <w:bottom w:val="single" w:sz="6" w:space="0" w:color="CBD5E1"/>
              <w:right w:val="single" w:sz="6" w:space="0" w:color="CBD5E1"/>
            </w:tcBorders>
            <w:vAlign w:val="center"/>
          </w:tcPr>
          <w:p w14:paraId="1295694B" w14:textId="77777777" w:rsidR="000D08D8" w:rsidRDefault="00000000">
            <w:r>
              <w:rPr>
                <w:sz w:val="17"/>
              </w:rPr>
              <w:t>GitHub Actions</w:t>
            </w:r>
          </w:p>
        </w:tc>
        <w:tc>
          <w:tcPr>
            <w:tcW w:w="3389" w:type="dxa"/>
            <w:tcBorders>
              <w:top w:val="single" w:sz="6" w:space="0" w:color="CBD5E1"/>
              <w:left w:val="single" w:sz="6" w:space="0" w:color="CBD5E1"/>
              <w:bottom w:val="single" w:sz="6" w:space="0" w:color="CBD5E1"/>
              <w:right w:val="single" w:sz="6" w:space="0" w:color="CBD5E1"/>
            </w:tcBorders>
            <w:vAlign w:val="center"/>
          </w:tcPr>
          <w:p w14:paraId="08F51FC4" w14:textId="77777777" w:rsidR="000D08D8" w:rsidRDefault="00000000">
            <w:r>
              <w:rPr>
                <w:sz w:val="17"/>
              </w:rPr>
              <w:t>Repeatable test/build gate</w:t>
            </w:r>
          </w:p>
        </w:tc>
      </w:tr>
    </w:tbl>
    <w:p w14:paraId="5A2E9D7A" w14:textId="77777777" w:rsidR="000D08D8" w:rsidRDefault="00000000">
      <w:r>
        <w:br w:type="page"/>
      </w:r>
    </w:p>
    <w:p w14:paraId="495C2B62" w14:textId="77777777" w:rsidR="000D08D8" w:rsidRDefault="00000000">
      <w:pPr>
        <w:pStyle w:val="Heading1"/>
      </w:pPr>
      <w:r>
        <w:lastRenderedPageBreak/>
        <w:t>5. Data and Database Design</w:t>
      </w:r>
    </w:p>
    <w:p w14:paraId="6FF9352D" w14:textId="77777777" w:rsidR="000D08D8" w:rsidRDefault="00000000">
      <w:pPr>
        <w:pStyle w:val="BodyText"/>
      </w:pPr>
      <w:r>
        <w:t>The operational schema is PostgreSQL. The release schema contains the five tables needed to support the closed loop and includes supporting indexes, foreign keys and recommendation-batch fields.</w:t>
      </w:r>
    </w:p>
    <w:p w14:paraId="4679F2BD" w14:textId="77777777" w:rsidR="000D08D8" w:rsidRDefault="00000000">
      <w:pPr>
        <w:jc w:val="center"/>
      </w:pPr>
      <w:r>
        <w:rPr>
          <w:noProof/>
        </w:rPr>
        <w:drawing>
          <wp:inline distT="0" distB="0" distL="0" distR="0" wp14:anchorId="1494A62C" wp14:editId="25B79E7B">
            <wp:extent cx="6080760" cy="32011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schema.png"/>
                    <pic:cNvPicPr/>
                  </pic:nvPicPr>
                  <pic:blipFill>
                    <a:blip r:embed="rId10"/>
                    <a:stretch>
                      <a:fillRect/>
                    </a:stretch>
                  </pic:blipFill>
                  <pic:spPr>
                    <a:xfrm>
                      <a:off x="0" y="0"/>
                      <a:ext cx="6080760" cy="3201136"/>
                    </a:xfrm>
                    <a:prstGeom prst="rect">
                      <a:avLst/>
                    </a:prstGeom>
                  </pic:spPr>
                </pic:pic>
              </a:graphicData>
            </a:graphic>
          </wp:inline>
        </w:drawing>
      </w:r>
    </w:p>
    <w:p w14:paraId="4F620C02" w14:textId="77777777" w:rsidR="000D08D8" w:rsidRDefault="00000000">
      <w:pPr>
        <w:jc w:val="center"/>
      </w:pPr>
      <w:r>
        <w:rPr>
          <w:i/>
          <w:color w:val="64748B"/>
          <w:sz w:val="18"/>
        </w:rPr>
        <w:t>Figure 3. Main operational tables and data movement.</w:t>
      </w:r>
    </w:p>
    <w:tbl>
      <w:tblPr>
        <w:tblStyle w:val="TableGrid"/>
        <w:tblW w:w="0" w:type="auto"/>
        <w:jc w:val="center"/>
        <w:tblLook w:val="04A0" w:firstRow="1" w:lastRow="0" w:firstColumn="1" w:lastColumn="0" w:noHBand="0" w:noVBand="1"/>
      </w:tblPr>
      <w:tblGrid>
        <w:gridCol w:w="5083"/>
        <w:gridCol w:w="5083"/>
      </w:tblGrid>
      <w:tr w:rsidR="000D08D8" w14:paraId="426FCFCA" w14:textId="77777777">
        <w:trPr>
          <w:tblHeader/>
          <w:jc w:val="center"/>
        </w:trPr>
        <w:tc>
          <w:tcPr>
            <w:tcW w:w="5083"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7F739046" w14:textId="77777777" w:rsidR="000D08D8" w:rsidRDefault="00000000">
            <w:r>
              <w:rPr>
                <w:b/>
                <w:color w:val="FFFFFF"/>
                <w:sz w:val="18"/>
              </w:rPr>
              <w:t>Table</w:t>
            </w:r>
          </w:p>
        </w:tc>
        <w:tc>
          <w:tcPr>
            <w:tcW w:w="5083"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0F72CEAF" w14:textId="77777777" w:rsidR="000D08D8" w:rsidRDefault="00000000">
            <w:r>
              <w:rPr>
                <w:b/>
                <w:color w:val="FFFFFF"/>
                <w:sz w:val="18"/>
              </w:rPr>
              <w:t>Purpose</w:t>
            </w:r>
          </w:p>
        </w:tc>
      </w:tr>
      <w:tr w:rsidR="000D08D8" w14:paraId="03227554"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56834568" w14:textId="77777777" w:rsidR="000D08D8" w:rsidRDefault="00000000">
            <w:r>
              <w:rPr>
                <w:sz w:val="17"/>
              </w:rPr>
              <w:t>supply_chain_data</w:t>
            </w:r>
          </w:p>
        </w:tc>
        <w:tc>
          <w:tcPr>
            <w:tcW w:w="5083" w:type="dxa"/>
            <w:tcBorders>
              <w:top w:val="single" w:sz="6" w:space="0" w:color="CBD5E1"/>
              <w:left w:val="single" w:sz="6" w:space="0" w:color="CBD5E1"/>
              <w:bottom w:val="single" w:sz="6" w:space="0" w:color="CBD5E1"/>
              <w:right w:val="single" w:sz="6" w:space="0" w:color="CBD5E1"/>
            </w:tcBorders>
            <w:vAlign w:val="center"/>
          </w:tcPr>
          <w:p w14:paraId="050A9C7F" w14:textId="77777777" w:rsidR="000D08D8" w:rsidRDefault="00000000">
            <w:r>
              <w:rPr>
                <w:sz w:val="17"/>
              </w:rPr>
              <w:t>Source shipment records and model features</w:t>
            </w:r>
          </w:p>
        </w:tc>
      </w:tr>
      <w:tr w:rsidR="000D08D8" w14:paraId="64C055C6"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5BFBCC0A" w14:textId="77777777" w:rsidR="000D08D8" w:rsidRDefault="00000000">
            <w:r>
              <w:rPr>
                <w:sz w:val="17"/>
              </w:rPr>
              <w:t>predictions</w:t>
            </w:r>
          </w:p>
        </w:tc>
        <w:tc>
          <w:tcPr>
            <w:tcW w:w="5083" w:type="dxa"/>
            <w:tcBorders>
              <w:top w:val="single" w:sz="6" w:space="0" w:color="CBD5E1"/>
              <w:left w:val="single" w:sz="6" w:space="0" w:color="CBD5E1"/>
              <w:bottom w:val="single" w:sz="6" w:space="0" w:color="CBD5E1"/>
              <w:right w:val="single" w:sz="6" w:space="0" w:color="CBD5E1"/>
            </w:tcBorders>
            <w:vAlign w:val="center"/>
          </w:tcPr>
          <w:p w14:paraId="65CF8223" w14:textId="77777777" w:rsidR="000D08D8" w:rsidRDefault="00000000">
            <w:r>
              <w:rPr>
                <w:sz w:val="17"/>
              </w:rPr>
              <w:t>Persisted prediction results tied to source records</w:t>
            </w:r>
          </w:p>
        </w:tc>
      </w:tr>
      <w:tr w:rsidR="000D08D8" w14:paraId="4F494118"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41A77DB2" w14:textId="77777777" w:rsidR="000D08D8" w:rsidRDefault="00000000">
            <w:r>
              <w:rPr>
                <w:sz w:val="17"/>
              </w:rPr>
              <w:t>prescriptive_recommendations</w:t>
            </w:r>
          </w:p>
        </w:tc>
        <w:tc>
          <w:tcPr>
            <w:tcW w:w="5083" w:type="dxa"/>
            <w:tcBorders>
              <w:top w:val="single" w:sz="6" w:space="0" w:color="CBD5E1"/>
              <w:left w:val="single" w:sz="6" w:space="0" w:color="CBD5E1"/>
              <w:bottom w:val="single" w:sz="6" w:space="0" w:color="CBD5E1"/>
              <w:right w:val="single" w:sz="6" w:space="0" w:color="CBD5E1"/>
            </w:tcBorders>
            <w:vAlign w:val="center"/>
          </w:tcPr>
          <w:p w14:paraId="518DFDAA" w14:textId="77777777" w:rsidR="000D08D8" w:rsidRDefault="00000000">
            <w:r>
              <w:rPr>
                <w:sz w:val="17"/>
              </w:rPr>
              <w:t>Three solver-generated action alternatives</w:t>
            </w:r>
          </w:p>
        </w:tc>
      </w:tr>
      <w:tr w:rsidR="000D08D8" w14:paraId="7DF0BEC0"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4853037E" w14:textId="77777777" w:rsidR="000D08D8" w:rsidRDefault="00000000">
            <w:r>
              <w:rPr>
                <w:sz w:val="17"/>
              </w:rPr>
              <w:t>decision_log</w:t>
            </w:r>
          </w:p>
        </w:tc>
        <w:tc>
          <w:tcPr>
            <w:tcW w:w="5083" w:type="dxa"/>
            <w:tcBorders>
              <w:top w:val="single" w:sz="6" w:space="0" w:color="CBD5E1"/>
              <w:left w:val="single" w:sz="6" w:space="0" w:color="CBD5E1"/>
              <w:bottom w:val="single" w:sz="6" w:space="0" w:color="CBD5E1"/>
              <w:right w:val="single" w:sz="6" w:space="0" w:color="CBD5E1"/>
            </w:tcBorders>
            <w:vAlign w:val="center"/>
          </w:tcPr>
          <w:p w14:paraId="33B9E772" w14:textId="77777777" w:rsidR="000D08D8" w:rsidRDefault="00000000">
            <w:r>
              <w:rPr>
                <w:sz w:val="17"/>
              </w:rPr>
              <w:t>Executed operational decisions</w:t>
            </w:r>
          </w:p>
        </w:tc>
      </w:tr>
      <w:tr w:rsidR="000D08D8" w14:paraId="2B932C54"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17D2D0C0" w14:textId="77777777" w:rsidR="000D08D8" w:rsidRDefault="00000000">
            <w:r>
              <w:rPr>
                <w:sz w:val="17"/>
              </w:rPr>
              <w:t>actual_outcomes</w:t>
            </w:r>
          </w:p>
        </w:tc>
        <w:tc>
          <w:tcPr>
            <w:tcW w:w="5083" w:type="dxa"/>
            <w:tcBorders>
              <w:top w:val="single" w:sz="6" w:space="0" w:color="CBD5E1"/>
              <w:left w:val="single" w:sz="6" w:space="0" w:color="CBD5E1"/>
              <w:bottom w:val="single" w:sz="6" w:space="0" w:color="CBD5E1"/>
              <w:right w:val="single" w:sz="6" w:space="0" w:color="CBD5E1"/>
            </w:tcBorders>
            <w:vAlign w:val="center"/>
          </w:tcPr>
          <w:p w14:paraId="0D9F191D" w14:textId="77777777" w:rsidR="000D08D8" w:rsidRDefault="00000000">
            <w:r>
              <w:rPr>
                <w:sz w:val="17"/>
              </w:rPr>
              <w:t>Observed cost, delay and outcome status</w:t>
            </w:r>
          </w:p>
        </w:tc>
      </w:tr>
    </w:tbl>
    <w:p w14:paraId="48184E3C" w14:textId="77777777" w:rsidR="000D08D8" w:rsidRDefault="00000000">
      <w:pPr>
        <w:pStyle w:val="Heading2"/>
      </w:pPr>
      <w:r>
        <w:t>5.1 Database reliability in the final release</w:t>
      </w:r>
    </w:p>
    <w:p w14:paraId="677E24B8" w14:textId="77777777" w:rsidR="000D08D8" w:rsidRDefault="00000000">
      <w:pPr>
        <w:pStyle w:val="ListBullet"/>
      </w:pPr>
      <w:r>
        <w:t>CI creates PostgreSQL 16.4 from scratch.</w:t>
      </w:r>
    </w:p>
    <w:p w14:paraId="6D538746" w14:textId="77777777" w:rsidR="000D08D8" w:rsidRDefault="00000000">
      <w:pPr>
        <w:pStyle w:val="ListBullet"/>
      </w:pPr>
      <w:r>
        <w:t>The schema is loaded before the real integration tests execute.</w:t>
      </w:r>
    </w:p>
    <w:p w14:paraId="38797FDE" w14:textId="77777777" w:rsidR="000D08D8" w:rsidRDefault="00000000">
      <w:pPr>
        <w:pStyle w:val="ListBullet"/>
      </w:pPr>
      <w:r>
        <w:t>Two real PostgreSQL integration tests run with RUN_REAL_DB=1.</w:t>
      </w:r>
    </w:p>
    <w:p w14:paraId="282B2FCE" w14:textId="77777777" w:rsidR="000D08D8" w:rsidRDefault="00000000">
      <w:pPr>
        <w:pStyle w:val="ListBullet"/>
      </w:pPr>
      <w:r>
        <w:t>No real-database test is skipped in the final CI release.</w:t>
      </w:r>
    </w:p>
    <w:p w14:paraId="1BD5C89B" w14:textId="77777777" w:rsidR="000D08D8" w:rsidRDefault="00000000">
      <w:r>
        <w:br w:type="page"/>
      </w:r>
    </w:p>
    <w:p w14:paraId="737DA2D2" w14:textId="77777777" w:rsidR="000D08D8" w:rsidRDefault="00000000">
      <w:pPr>
        <w:pStyle w:val="Heading1"/>
      </w:pPr>
      <w:r>
        <w:lastRenderedPageBreak/>
        <w:t>6. Predictive Model</w:t>
      </w:r>
    </w:p>
    <w:p w14:paraId="35DC3B31" w14:textId="77777777" w:rsidR="000D08D8" w:rsidRDefault="00000000">
      <w:pPr>
        <w:pStyle w:val="BodyText"/>
      </w:pPr>
      <w:r>
        <w:t>The prediction layer uses XGBoost and the historical supply-chain dataset. The release verification records 113,097 rows with 90,477 training samples and 22,620 testing samples in the final training evidence.</w:t>
      </w:r>
    </w:p>
    <w:p w14:paraId="5CD785AA" w14:textId="77777777" w:rsidR="000D08D8" w:rsidRDefault="00000000">
      <w:pPr>
        <w:pStyle w:val="Heading2"/>
      </w:pPr>
      <w:r>
        <w:t>6.1 Prediction workflow</w:t>
      </w:r>
    </w:p>
    <w:p w14:paraId="532FB3CE" w14:textId="77777777" w:rsidR="000D08D8" w:rsidRDefault="00000000">
      <w:pPr>
        <w:pStyle w:val="ListNumber"/>
      </w:pPr>
      <w:r>
        <w:t>Load a real supply-chain record from PostgreSQL.</w:t>
      </w:r>
    </w:p>
    <w:p w14:paraId="6811D900" w14:textId="77777777" w:rsidR="000D08D8" w:rsidRDefault="00000000">
      <w:pPr>
        <w:pStyle w:val="ListNumber"/>
      </w:pPr>
      <w:r>
        <w:t>Build the approved feature set used by the shipment-delay model.</w:t>
      </w:r>
    </w:p>
    <w:p w14:paraId="0FBEB5D0" w14:textId="77777777" w:rsidR="000D08D8" w:rsidRDefault="00000000">
      <w:pPr>
        <w:pStyle w:val="ListNumber"/>
      </w:pPr>
      <w:r>
        <w:t>Run the XGBoost model.</w:t>
      </w:r>
    </w:p>
    <w:p w14:paraId="225193C1" w14:textId="77777777" w:rsidR="000D08D8" w:rsidRDefault="00000000">
      <w:pPr>
        <w:pStyle w:val="ListNumber"/>
      </w:pPr>
      <w:r>
        <w:t>Return the prediction to the API caller.</w:t>
      </w:r>
    </w:p>
    <w:p w14:paraId="2E9E0684" w14:textId="77777777" w:rsidR="000D08D8" w:rsidRDefault="00000000">
      <w:pPr>
        <w:pStyle w:val="ListNumber"/>
      </w:pPr>
      <w:r>
        <w:t>Persist the prediction for downstream recommendation and evaluation.</w:t>
      </w:r>
    </w:p>
    <w:p w14:paraId="7F6CC0A7" w14:textId="77777777" w:rsidR="000D08D8" w:rsidRDefault="00000000">
      <w:pPr>
        <w:pStyle w:val="Heading2"/>
      </w:pPr>
      <w:r>
        <w:t>6.2 Example observed prediction</w:t>
      </w:r>
    </w:p>
    <w:tbl>
      <w:tblPr>
        <w:tblW w:w="0" w:type="auto"/>
        <w:jc w:val="center"/>
        <w:tblLook w:val="04A0" w:firstRow="1" w:lastRow="0" w:firstColumn="1" w:lastColumn="0" w:noHBand="0" w:noVBand="1"/>
      </w:tblPr>
      <w:tblGrid>
        <w:gridCol w:w="10166"/>
      </w:tblGrid>
      <w:tr w:rsidR="000D08D8" w14:paraId="33920459" w14:textId="77777777">
        <w:trPr>
          <w:jc w:val="center"/>
        </w:trPr>
        <w:tc>
          <w:tcPr>
            <w:tcW w:w="10166" w:type="dxa"/>
            <w:tcBorders>
              <w:top w:val="single" w:sz="12" w:space="0" w:color="0F766E"/>
              <w:left w:val="single" w:sz="12" w:space="0" w:color="0F766E"/>
              <w:bottom w:val="single" w:sz="12" w:space="0" w:color="0F766E"/>
              <w:right w:val="single" w:sz="12" w:space="0" w:color="0F766E"/>
            </w:tcBorders>
            <w:shd w:val="clear" w:color="auto" w:fill="F8FAFC"/>
          </w:tcPr>
          <w:p w14:paraId="0A27CA8C" w14:textId="77777777" w:rsidR="000D08D8" w:rsidRDefault="00000000">
            <w:r>
              <w:rPr>
                <w:b/>
                <w:color w:val="0F766E"/>
                <w:sz w:val="20"/>
              </w:rPr>
              <w:t>Representative live browser evidence</w:t>
            </w:r>
            <w:r>
              <w:rPr>
                <w:sz w:val="20"/>
              </w:rPr>
              <w:br/>
              <w:t>A 12 September 2026 browser run returned prediction target delivery_time_deviation with a predicted value of 5.67630672454834. This is retained as dated runtime evidence; the later release verification relied on automated CI and database tests as well.</w:t>
            </w:r>
          </w:p>
        </w:tc>
      </w:tr>
    </w:tbl>
    <w:p w14:paraId="03BD999C" w14:textId="77777777" w:rsidR="000D08D8" w:rsidRDefault="00000000">
      <w:pPr>
        <w:pStyle w:val="Heading2"/>
      </w:pPr>
      <w:r>
        <w:t>6.3 Release-level verification</w:t>
      </w:r>
    </w:p>
    <w:p w14:paraId="1BBAAFE5" w14:textId="77777777" w:rsidR="000D08D8" w:rsidRDefault="00000000">
      <w:pPr>
        <w:pStyle w:val="ListBullet"/>
      </w:pPr>
      <w:r>
        <w:t>XGBoost model artifact present in the release.</w:t>
      </w:r>
    </w:p>
    <w:p w14:paraId="63FA9CD6" w14:textId="77777777" w:rsidR="000D08D8" w:rsidRDefault="00000000">
      <w:pPr>
        <w:pStyle w:val="ListBullet"/>
      </w:pPr>
      <w:r>
        <w:t>Real PostgreSQL test path invokes the recommendation workflow using stored shipment data.</w:t>
      </w:r>
    </w:p>
    <w:p w14:paraId="205FA3DF" w14:textId="77777777" w:rsidR="000D08D8" w:rsidRDefault="00000000">
      <w:pPr>
        <w:pStyle w:val="ListBullet"/>
      </w:pPr>
      <w:r>
        <w:t>Prediction persistence is covered by the real integration tests.</w:t>
      </w:r>
    </w:p>
    <w:p w14:paraId="101E6B98" w14:textId="77777777" w:rsidR="000D08D8" w:rsidRDefault="00000000">
      <w:r>
        <w:br w:type="page"/>
      </w:r>
    </w:p>
    <w:p w14:paraId="7A1267ED" w14:textId="77777777" w:rsidR="000D08D8" w:rsidRDefault="00000000">
      <w:pPr>
        <w:pStyle w:val="Heading1"/>
      </w:pPr>
      <w:r>
        <w:lastRenderedPageBreak/>
        <w:t>7. Prescriptive Optimization</w:t>
      </w:r>
    </w:p>
    <w:p w14:paraId="2F29FAC4" w14:textId="77777777" w:rsidR="000D08D8" w:rsidRDefault="00000000">
      <w:pPr>
        <w:pStyle w:val="BodyText"/>
      </w:pPr>
      <w:r>
        <w:t>After prediction, the optimizer evaluates operational actions against budget, allowed time and available capacity. The application returns three alternatives and presents their cost/time trade-off in the UI.</w:t>
      </w:r>
    </w:p>
    <w:p w14:paraId="7885FADB" w14:textId="77777777" w:rsidR="000D08D8" w:rsidRDefault="00000000">
      <w:pPr>
        <w:jc w:val="center"/>
      </w:pPr>
      <w:r>
        <w:rPr>
          <w:noProof/>
        </w:rPr>
        <w:drawing>
          <wp:inline distT="0" distB="0" distL="0" distR="0" wp14:anchorId="1047ACE1" wp14:editId="28BFDF33">
            <wp:extent cx="6035040" cy="17484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11"/>
                    <a:stretch>
                      <a:fillRect/>
                    </a:stretch>
                  </pic:blipFill>
                  <pic:spPr>
                    <a:xfrm>
                      <a:off x="0" y="0"/>
                      <a:ext cx="6035040" cy="1748423"/>
                    </a:xfrm>
                    <a:prstGeom prst="rect">
                      <a:avLst/>
                    </a:prstGeom>
                  </pic:spPr>
                </pic:pic>
              </a:graphicData>
            </a:graphic>
          </wp:inline>
        </w:drawing>
      </w:r>
    </w:p>
    <w:p w14:paraId="46F5929A" w14:textId="77777777" w:rsidR="000D08D8" w:rsidRDefault="00000000">
      <w:pPr>
        <w:jc w:val="center"/>
      </w:pPr>
      <w:r>
        <w:rPr>
          <w:i/>
          <w:color w:val="64748B"/>
          <w:sz w:val="18"/>
        </w:rPr>
        <w:t>Figure 4. Weekly implementation sequence and review gates.</w:t>
      </w:r>
    </w:p>
    <w:p w14:paraId="5605FF47" w14:textId="77777777" w:rsidR="000D08D8" w:rsidRDefault="00000000">
      <w:pPr>
        <w:pStyle w:val="Heading2"/>
      </w:pPr>
      <w:r>
        <w:t>7.1 Three-alternative output</w:t>
      </w:r>
    </w:p>
    <w:tbl>
      <w:tblPr>
        <w:tblStyle w:val="TableGrid"/>
        <w:tblW w:w="0" w:type="auto"/>
        <w:jc w:val="center"/>
        <w:tblLook w:val="04A0" w:firstRow="1" w:lastRow="0" w:firstColumn="1" w:lastColumn="0" w:noHBand="0" w:noVBand="1"/>
      </w:tblPr>
      <w:tblGrid>
        <w:gridCol w:w="5083"/>
        <w:gridCol w:w="5083"/>
      </w:tblGrid>
      <w:tr w:rsidR="000D08D8" w14:paraId="1E5A6ECE" w14:textId="77777777">
        <w:trPr>
          <w:tblHeader/>
          <w:jc w:val="center"/>
        </w:trPr>
        <w:tc>
          <w:tcPr>
            <w:tcW w:w="5083"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3F1F1EC2" w14:textId="77777777" w:rsidR="000D08D8" w:rsidRDefault="00000000">
            <w:r>
              <w:rPr>
                <w:b/>
                <w:color w:val="FFFFFF"/>
                <w:sz w:val="18"/>
              </w:rPr>
              <w:t>Alternative</w:t>
            </w:r>
          </w:p>
        </w:tc>
        <w:tc>
          <w:tcPr>
            <w:tcW w:w="5083"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27EBDBC2" w14:textId="77777777" w:rsidR="000D08D8" w:rsidRDefault="00000000">
            <w:r>
              <w:rPr>
                <w:b/>
                <w:color w:val="FFFFFF"/>
                <w:sz w:val="18"/>
              </w:rPr>
              <w:t>Observed role in UI</w:t>
            </w:r>
          </w:p>
        </w:tc>
      </w:tr>
      <w:tr w:rsidR="000D08D8" w14:paraId="67439A51"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0E5999B3" w14:textId="77777777" w:rsidR="000D08D8" w:rsidRDefault="00000000">
            <w:r>
              <w:rPr>
                <w:sz w:val="17"/>
              </w:rPr>
              <w:t>Air Freight</w:t>
            </w:r>
          </w:p>
        </w:tc>
        <w:tc>
          <w:tcPr>
            <w:tcW w:w="5083" w:type="dxa"/>
            <w:tcBorders>
              <w:top w:val="single" w:sz="6" w:space="0" w:color="CBD5E1"/>
              <w:left w:val="single" w:sz="6" w:space="0" w:color="CBD5E1"/>
              <w:bottom w:val="single" w:sz="6" w:space="0" w:color="CBD5E1"/>
              <w:right w:val="single" w:sz="6" w:space="0" w:color="CBD5E1"/>
            </w:tcBorders>
            <w:vAlign w:val="center"/>
          </w:tcPr>
          <w:p w14:paraId="1E6A18BC" w14:textId="77777777" w:rsidR="000D08D8" w:rsidRDefault="00000000">
            <w:r>
              <w:rPr>
                <w:sz w:val="17"/>
              </w:rPr>
              <w:t>Higher cost, faster route option</w:t>
            </w:r>
          </w:p>
        </w:tc>
      </w:tr>
      <w:tr w:rsidR="000D08D8" w14:paraId="7966895C"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27841435" w14:textId="77777777" w:rsidR="000D08D8" w:rsidRDefault="00000000">
            <w:r>
              <w:rPr>
                <w:sz w:val="17"/>
              </w:rPr>
              <w:t>Secondary Supplier</w:t>
            </w:r>
          </w:p>
        </w:tc>
        <w:tc>
          <w:tcPr>
            <w:tcW w:w="5083" w:type="dxa"/>
            <w:tcBorders>
              <w:top w:val="single" w:sz="6" w:space="0" w:color="CBD5E1"/>
              <w:left w:val="single" w:sz="6" w:space="0" w:color="CBD5E1"/>
              <w:bottom w:val="single" w:sz="6" w:space="0" w:color="CBD5E1"/>
              <w:right w:val="single" w:sz="6" w:space="0" w:color="CBD5E1"/>
            </w:tcBorders>
            <w:vAlign w:val="center"/>
          </w:tcPr>
          <w:p w14:paraId="1107F59F" w14:textId="77777777" w:rsidR="000D08D8" w:rsidRDefault="00000000">
            <w:r>
              <w:rPr>
                <w:sz w:val="17"/>
              </w:rPr>
              <w:t>Alternative supplier route</w:t>
            </w:r>
          </w:p>
        </w:tc>
      </w:tr>
      <w:tr w:rsidR="000D08D8" w14:paraId="27601FC8"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6DB07BE4" w14:textId="77777777" w:rsidR="000D08D8" w:rsidRDefault="00000000">
            <w:r>
              <w:rPr>
                <w:sz w:val="17"/>
              </w:rPr>
              <w:t>Delay Launch</w:t>
            </w:r>
          </w:p>
        </w:tc>
        <w:tc>
          <w:tcPr>
            <w:tcW w:w="5083" w:type="dxa"/>
            <w:tcBorders>
              <w:top w:val="single" w:sz="6" w:space="0" w:color="CBD5E1"/>
              <w:left w:val="single" w:sz="6" w:space="0" w:color="CBD5E1"/>
              <w:bottom w:val="single" w:sz="6" w:space="0" w:color="CBD5E1"/>
              <w:right w:val="single" w:sz="6" w:space="0" w:color="CBD5E1"/>
            </w:tcBorders>
            <w:vAlign w:val="center"/>
          </w:tcPr>
          <w:p w14:paraId="268DC235" w14:textId="77777777" w:rsidR="000D08D8" w:rsidRDefault="00000000">
            <w:r>
              <w:rPr>
                <w:sz w:val="17"/>
              </w:rPr>
              <w:t>Lower direct cost, slower operational response</w:t>
            </w:r>
          </w:p>
        </w:tc>
      </w:tr>
    </w:tbl>
    <w:p w14:paraId="2DAFFBCC" w14:textId="77777777" w:rsidR="000D08D8" w:rsidRDefault="00000000">
      <w:pPr>
        <w:pStyle w:val="Heading2"/>
      </w:pPr>
      <w:r>
        <w:t>7.2 Constraint verification</w:t>
      </w:r>
    </w:p>
    <w:p w14:paraId="535B872B" w14:textId="77777777" w:rsidR="000D08D8" w:rsidRDefault="00000000">
      <w:pPr>
        <w:pStyle w:val="ListBullet"/>
      </w:pPr>
      <w:r>
        <w:t>All-feasible scenario was executed with a normal budget and operating limits.</w:t>
      </w:r>
    </w:p>
    <w:p w14:paraId="795D5017" w14:textId="77777777" w:rsidR="000D08D8" w:rsidRDefault="00000000">
      <w:pPr>
        <w:pStyle w:val="ListBullet"/>
      </w:pPr>
      <w:r>
        <w:t>A budget-fail scenario was executed with budget = 40; all three alternatives were shown as infeasible/unavailable.</w:t>
      </w:r>
    </w:p>
    <w:p w14:paraId="0BD66989" w14:textId="77777777" w:rsidR="000D08D8" w:rsidRDefault="00000000">
      <w:pPr>
        <w:pStyle w:val="ListBullet"/>
      </w:pPr>
      <w:r>
        <w:t>Time and capacity constraint paths are covered by the optimizer and automated test suite.</w:t>
      </w:r>
    </w:p>
    <w:p w14:paraId="3B9B64E4" w14:textId="77777777" w:rsidR="000D08D8" w:rsidRDefault="00000000">
      <w:pPr>
        <w:pStyle w:val="ListBullet"/>
      </w:pPr>
      <w:r>
        <w:t>An infeasible recommendation cannot be selected or executed by the UI.</w:t>
      </w:r>
    </w:p>
    <w:p w14:paraId="537A5A8A" w14:textId="77777777" w:rsidR="000D08D8" w:rsidRDefault="00000000">
      <w:r>
        <w:br w:type="page"/>
      </w:r>
    </w:p>
    <w:p w14:paraId="17F04690" w14:textId="77777777" w:rsidR="000D08D8" w:rsidRDefault="00000000">
      <w:pPr>
        <w:pStyle w:val="Heading1"/>
      </w:pPr>
      <w:r>
        <w:lastRenderedPageBreak/>
        <w:t>8. Operational UI and UX</w:t>
      </w:r>
    </w:p>
    <w:p w14:paraId="77CFC166" w14:textId="77777777" w:rsidR="000D08D8" w:rsidRDefault="00000000">
      <w:pPr>
        <w:pStyle w:val="BodyText"/>
      </w:pPr>
      <w:r>
        <w:t>The final frontend is intentionally organized around the operator workflow rather than around separate technical modules. The user enters a record and a small set of operational constraints, then moves through recommendation, decision and feedback sections.</w:t>
      </w:r>
    </w:p>
    <w:p w14:paraId="783B6402" w14:textId="77777777" w:rsidR="000D08D8" w:rsidRDefault="00000000">
      <w:pPr>
        <w:jc w:val="center"/>
      </w:pPr>
      <w:r>
        <w:rPr>
          <w:noProof/>
        </w:rPr>
        <w:drawing>
          <wp:inline distT="0" distB="0" distL="0" distR="0" wp14:anchorId="63E2687D" wp14:editId="71EE0CFA">
            <wp:extent cx="4251325" cy="7376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evidence.png"/>
                    <pic:cNvPicPr/>
                  </pic:nvPicPr>
                  <pic:blipFill>
                    <a:blip r:embed="rId12"/>
                    <a:stretch>
                      <a:fillRect/>
                    </a:stretch>
                  </pic:blipFill>
                  <pic:spPr>
                    <a:xfrm>
                      <a:off x="0" y="0"/>
                      <a:ext cx="4268089" cy="7405246"/>
                    </a:xfrm>
                    <a:prstGeom prst="rect">
                      <a:avLst/>
                    </a:prstGeom>
                  </pic:spPr>
                </pic:pic>
              </a:graphicData>
            </a:graphic>
          </wp:inline>
        </w:drawing>
      </w:r>
    </w:p>
    <w:p w14:paraId="1978879B" w14:textId="1DA5C366" w:rsidR="000D08D8" w:rsidRDefault="00000000">
      <w:pPr>
        <w:jc w:val="center"/>
      </w:pPr>
      <w:r>
        <w:rPr>
          <w:i/>
          <w:color w:val="64748B"/>
          <w:sz w:val="18"/>
        </w:rPr>
        <w:t xml:space="preserve">Figure 5. Representative browser evidence from the integrated workflow </w:t>
      </w:r>
    </w:p>
    <w:p w14:paraId="3FF707EC" w14:textId="77777777" w:rsidR="000D08D8" w:rsidRDefault="00000000">
      <w:pPr>
        <w:pStyle w:val="Heading2"/>
      </w:pPr>
      <w:r>
        <w:lastRenderedPageBreak/>
        <w:t>8.1 Main UI sections</w:t>
      </w:r>
    </w:p>
    <w:p w14:paraId="02F7AE92" w14:textId="77777777" w:rsidR="000D08D8" w:rsidRDefault="00000000">
      <w:pPr>
        <w:pStyle w:val="ListBullet"/>
      </w:pPr>
      <w:r>
        <w:t>Shipment Risk — record and operational constraints.</w:t>
      </w:r>
    </w:p>
    <w:p w14:paraId="72F0D59A" w14:textId="77777777" w:rsidR="000D08D8" w:rsidRDefault="00000000">
      <w:pPr>
        <w:pStyle w:val="ListBullet"/>
      </w:pPr>
      <w:r>
        <w:t>Recommendations — three backend-generated alternatives with feasibility state.</w:t>
      </w:r>
    </w:p>
    <w:p w14:paraId="1C3F687D" w14:textId="77777777" w:rsidR="000D08D8" w:rsidRDefault="00000000">
      <w:pPr>
        <w:pStyle w:val="ListBullet"/>
      </w:pPr>
      <w:r>
        <w:t>Decision — selected recommendation and Execute Decision.</w:t>
      </w:r>
    </w:p>
    <w:p w14:paraId="47985169" w14:textId="77777777" w:rsidR="000D08D8" w:rsidRDefault="00000000">
      <w:pPr>
        <w:pStyle w:val="ListBullet"/>
      </w:pPr>
      <w:r>
        <w:t>Actual Outcome — observed cost, delay and outcome status.</w:t>
      </w:r>
    </w:p>
    <w:p w14:paraId="3978065B" w14:textId="77777777" w:rsidR="000D08D8" w:rsidRDefault="00000000">
      <w:pPr>
        <w:pStyle w:val="ListBullet"/>
      </w:pPr>
      <w:r>
        <w:t>Decision Evaluation / Feedback — predicted vs actual and ROI.</w:t>
      </w:r>
    </w:p>
    <w:p w14:paraId="4C98A966" w14:textId="77777777" w:rsidR="000D08D8" w:rsidRDefault="00000000">
      <w:pPr>
        <w:pStyle w:val="ListBullet"/>
      </w:pPr>
      <w:r>
        <w:t>Decision History — stored decisions and evaluation values.</w:t>
      </w:r>
    </w:p>
    <w:p w14:paraId="17A78DD1" w14:textId="77777777" w:rsidR="000D08D8" w:rsidRDefault="00000000">
      <w:pPr>
        <w:pStyle w:val="ListBullet"/>
      </w:pPr>
      <w:r>
        <w:t>ROI Analytics — aggregate decision and outcome metrics.</w:t>
      </w:r>
    </w:p>
    <w:p w14:paraId="11F843A6" w14:textId="77777777" w:rsidR="000D08D8" w:rsidRDefault="00000000">
      <w:pPr>
        <w:pStyle w:val="Heading2"/>
      </w:pPr>
      <w:r>
        <w:t>8.2 UI quality</w:t>
      </w:r>
    </w:p>
    <w:p w14:paraId="7C47FE09" w14:textId="77777777" w:rsidR="000D08D8" w:rsidRDefault="00000000">
      <w:pPr>
        <w:pStyle w:val="ListBullet"/>
      </w:pPr>
      <w:r>
        <w:t>Clear section separation and readable cards.</w:t>
      </w:r>
    </w:p>
    <w:p w14:paraId="70E98B17" w14:textId="77777777" w:rsidR="000D08D8" w:rsidRDefault="00000000">
      <w:pPr>
        <w:pStyle w:val="ListBullet"/>
      </w:pPr>
      <w:r>
        <w:t>Explicit feasible/infeasible state.</w:t>
      </w:r>
    </w:p>
    <w:p w14:paraId="4A89D9E1" w14:textId="77777777" w:rsidR="000D08D8" w:rsidRDefault="00000000">
      <w:pPr>
        <w:pStyle w:val="ListBullet"/>
      </w:pPr>
      <w:r>
        <w:t>Active and disabled button styling.</w:t>
      </w:r>
    </w:p>
    <w:p w14:paraId="25787591" w14:textId="77777777" w:rsidR="000D08D8" w:rsidRDefault="00000000">
      <w:pPr>
        <w:pStyle w:val="ListBullet"/>
      </w:pPr>
      <w:r>
        <w:t>Responsive layout for smaller screens.</w:t>
      </w:r>
    </w:p>
    <w:p w14:paraId="1942F393" w14:textId="77777777" w:rsidR="000D08D8" w:rsidRDefault="00000000">
      <w:pPr>
        <w:pStyle w:val="ListBullet"/>
      </w:pPr>
      <w:r>
        <w:t>Loading, error and empty states.</w:t>
      </w:r>
    </w:p>
    <w:p w14:paraId="38871536" w14:textId="77777777" w:rsidR="000D08D8" w:rsidRDefault="00000000">
      <w:pPr>
        <w:pStyle w:val="ListBullet"/>
      </w:pPr>
      <w:r>
        <w:t>No hard-coded ROI implementation in the current release.</w:t>
      </w:r>
    </w:p>
    <w:p w14:paraId="3145850C" w14:textId="77777777" w:rsidR="000D08D8" w:rsidRDefault="00000000">
      <w:r>
        <w:br w:type="page"/>
      </w:r>
    </w:p>
    <w:p w14:paraId="530DDB53" w14:textId="77777777" w:rsidR="000D08D8" w:rsidRDefault="00000000">
      <w:pPr>
        <w:pStyle w:val="Heading1"/>
      </w:pPr>
      <w:r>
        <w:lastRenderedPageBreak/>
        <w:t>9. Closed-Loop Decision Workflow</w:t>
      </w:r>
    </w:p>
    <w:p w14:paraId="55A3E14F" w14:textId="77777777" w:rsidR="000D08D8" w:rsidRDefault="00000000">
      <w:pPr>
        <w:jc w:val="center"/>
      </w:pPr>
      <w:r>
        <w:rPr>
          <w:noProof/>
        </w:rPr>
        <w:drawing>
          <wp:inline distT="0" distB="0" distL="0" distR="0" wp14:anchorId="53FF31FA" wp14:editId="002D2F32">
            <wp:extent cx="6080760" cy="2269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3"/>
                    <a:stretch>
                      <a:fillRect/>
                    </a:stretch>
                  </pic:blipFill>
                  <pic:spPr>
                    <a:xfrm>
                      <a:off x="0" y="0"/>
                      <a:ext cx="6080760" cy="2269650"/>
                    </a:xfrm>
                    <a:prstGeom prst="rect">
                      <a:avLst/>
                    </a:prstGeom>
                  </pic:spPr>
                </pic:pic>
              </a:graphicData>
            </a:graphic>
          </wp:inline>
        </w:drawing>
      </w:r>
    </w:p>
    <w:p w14:paraId="0B076B98" w14:textId="77777777" w:rsidR="000D08D8" w:rsidRDefault="00000000">
      <w:pPr>
        <w:jc w:val="center"/>
      </w:pPr>
      <w:r>
        <w:rPr>
          <w:i/>
          <w:color w:val="64748B"/>
          <w:sz w:val="18"/>
        </w:rPr>
        <w:t>Figure 6. End-to-end operational workflow.</w:t>
      </w:r>
    </w:p>
    <w:p w14:paraId="36B75C2B" w14:textId="77777777" w:rsidR="000D08D8" w:rsidRDefault="00000000">
      <w:pPr>
        <w:pStyle w:val="BodyText"/>
      </w:pPr>
      <w:r>
        <w:t>The defining feature of Supply Prescript is that the decision is not the end of the workflow. An executed recommendation becomes a stored operational decision. The actual outcome can then be recorded and compared with the prediction. A sufficiently large discrepancy is treated as feedback and can trigger XGBoost retraining.</w:t>
      </w:r>
    </w:p>
    <w:tbl>
      <w:tblPr>
        <w:tblStyle w:val="TableGrid"/>
        <w:tblW w:w="0" w:type="auto"/>
        <w:jc w:val="center"/>
        <w:tblLook w:val="04A0" w:firstRow="1" w:lastRow="0" w:firstColumn="1" w:lastColumn="0" w:noHBand="0" w:noVBand="1"/>
      </w:tblPr>
      <w:tblGrid>
        <w:gridCol w:w="5083"/>
        <w:gridCol w:w="5083"/>
      </w:tblGrid>
      <w:tr w:rsidR="000D08D8" w14:paraId="586162C4" w14:textId="77777777">
        <w:trPr>
          <w:tblHeader/>
          <w:jc w:val="center"/>
        </w:trPr>
        <w:tc>
          <w:tcPr>
            <w:tcW w:w="5083"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3357AF12" w14:textId="77777777" w:rsidR="000D08D8" w:rsidRDefault="00000000">
            <w:r>
              <w:rPr>
                <w:b/>
                <w:color w:val="FFFFFF"/>
                <w:sz w:val="18"/>
              </w:rPr>
              <w:t>Stage</w:t>
            </w:r>
          </w:p>
        </w:tc>
        <w:tc>
          <w:tcPr>
            <w:tcW w:w="5083"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45E40A06" w14:textId="77777777" w:rsidR="000D08D8" w:rsidRDefault="00000000">
            <w:r>
              <w:rPr>
                <w:b/>
                <w:color w:val="FFFFFF"/>
                <w:sz w:val="18"/>
              </w:rPr>
              <w:t>Evidence in release</w:t>
            </w:r>
          </w:p>
        </w:tc>
      </w:tr>
      <w:tr w:rsidR="000D08D8" w14:paraId="4BC22FBA"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2B16EA32" w14:textId="77777777" w:rsidR="000D08D8" w:rsidRDefault="00000000">
            <w:r>
              <w:rPr>
                <w:sz w:val="17"/>
              </w:rPr>
              <w:t>Predict</w:t>
            </w:r>
          </w:p>
        </w:tc>
        <w:tc>
          <w:tcPr>
            <w:tcW w:w="5083" w:type="dxa"/>
            <w:tcBorders>
              <w:top w:val="single" w:sz="6" w:space="0" w:color="CBD5E1"/>
              <w:left w:val="single" w:sz="6" w:space="0" w:color="CBD5E1"/>
              <w:bottom w:val="single" w:sz="6" w:space="0" w:color="CBD5E1"/>
              <w:right w:val="single" w:sz="6" w:space="0" w:color="CBD5E1"/>
            </w:tcBorders>
            <w:vAlign w:val="center"/>
          </w:tcPr>
          <w:p w14:paraId="292356B5" w14:textId="77777777" w:rsidR="000D08D8" w:rsidRDefault="00000000">
            <w:r>
              <w:rPr>
                <w:sz w:val="17"/>
              </w:rPr>
              <w:t>XGBoost model + /recommend response</w:t>
            </w:r>
          </w:p>
        </w:tc>
      </w:tr>
      <w:tr w:rsidR="000D08D8" w14:paraId="24622C48"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73ADC178" w14:textId="77777777" w:rsidR="000D08D8" w:rsidRDefault="00000000">
            <w:r>
              <w:rPr>
                <w:sz w:val="17"/>
              </w:rPr>
              <w:t>Recommend</w:t>
            </w:r>
          </w:p>
        </w:tc>
        <w:tc>
          <w:tcPr>
            <w:tcW w:w="5083" w:type="dxa"/>
            <w:tcBorders>
              <w:top w:val="single" w:sz="6" w:space="0" w:color="CBD5E1"/>
              <w:left w:val="single" w:sz="6" w:space="0" w:color="CBD5E1"/>
              <w:bottom w:val="single" w:sz="6" w:space="0" w:color="CBD5E1"/>
              <w:right w:val="single" w:sz="6" w:space="0" w:color="CBD5E1"/>
            </w:tcBorders>
            <w:vAlign w:val="center"/>
          </w:tcPr>
          <w:p w14:paraId="6BE3FCB2" w14:textId="77777777" w:rsidR="000D08D8" w:rsidRDefault="00000000">
            <w:r>
              <w:rPr>
                <w:sz w:val="17"/>
              </w:rPr>
              <w:t>SciPy optimizer returns three alternatives</w:t>
            </w:r>
          </w:p>
        </w:tc>
      </w:tr>
      <w:tr w:rsidR="000D08D8" w14:paraId="53B18FC3"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6549841F" w14:textId="77777777" w:rsidR="000D08D8" w:rsidRDefault="00000000">
            <w:r>
              <w:rPr>
                <w:sz w:val="17"/>
              </w:rPr>
              <w:t>Select</w:t>
            </w:r>
          </w:p>
        </w:tc>
        <w:tc>
          <w:tcPr>
            <w:tcW w:w="5083" w:type="dxa"/>
            <w:tcBorders>
              <w:top w:val="single" w:sz="6" w:space="0" w:color="CBD5E1"/>
              <w:left w:val="single" w:sz="6" w:space="0" w:color="CBD5E1"/>
              <w:bottom w:val="single" w:sz="6" w:space="0" w:color="CBD5E1"/>
              <w:right w:val="single" w:sz="6" w:space="0" w:color="CBD5E1"/>
            </w:tcBorders>
            <w:vAlign w:val="center"/>
          </w:tcPr>
          <w:p w14:paraId="505E7B6B" w14:textId="77777777" w:rsidR="000D08D8" w:rsidRDefault="00000000">
            <w:r>
              <w:rPr>
                <w:sz w:val="17"/>
              </w:rPr>
              <w:t>Feasible recommendation selected in React UI</w:t>
            </w:r>
          </w:p>
        </w:tc>
      </w:tr>
      <w:tr w:rsidR="000D08D8" w14:paraId="7DBD1EE1"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5DE50826" w14:textId="77777777" w:rsidR="000D08D8" w:rsidRDefault="00000000">
            <w:r>
              <w:rPr>
                <w:sz w:val="17"/>
              </w:rPr>
              <w:t>Execute</w:t>
            </w:r>
          </w:p>
        </w:tc>
        <w:tc>
          <w:tcPr>
            <w:tcW w:w="5083" w:type="dxa"/>
            <w:tcBorders>
              <w:top w:val="single" w:sz="6" w:space="0" w:color="CBD5E1"/>
              <w:left w:val="single" w:sz="6" w:space="0" w:color="CBD5E1"/>
              <w:bottom w:val="single" w:sz="6" w:space="0" w:color="CBD5E1"/>
              <w:right w:val="single" w:sz="6" w:space="0" w:color="CBD5E1"/>
            </w:tcBorders>
            <w:vAlign w:val="center"/>
          </w:tcPr>
          <w:p w14:paraId="3676919E" w14:textId="77777777" w:rsidR="000D08D8" w:rsidRDefault="00000000">
            <w:r>
              <w:rPr>
                <w:sz w:val="17"/>
              </w:rPr>
              <w:t>POST /decisions returns real Decision ID</w:t>
            </w:r>
          </w:p>
        </w:tc>
      </w:tr>
      <w:tr w:rsidR="000D08D8" w14:paraId="5A037EDF"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5B569EB0" w14:textId="77777777" w:rsidR="000D08D8" w:rsidRDefault="00000000">
            <w:r>
              <w:rPr>
                <w:sz w:val="17"/>
              </w:rPr>
              <w:t>Observe</w:t>
            </w:r>
          </w:p>
        </w:tc>
        <w:tc>
          <w:tcPr>
            <w:tcW w:w="5083" w:type="dxa"/>
            <w:tcBorders>
              <w:top w:val="single" w:sz="6" w:space="0" w:color="CBD5E1"/>
              <w:left w:val="single" w:sz="6" w:space="0" w:color="CBD5E1"/>
              <w:bottom w:val="single" w:sz="6" w:space="0" w:color="CBD5E1"/>
              <w:right w:val="single" w:sz="6" w:space="0" w:color="CBD5E1"/>
            </w:tcBorders>
            <w:vAlign w:val="center"/>
          </w:tcPr>
          <w:p w14:paraId="2512B702" w14:textId="77777777" w:rsidR="000D08D8" w:rsidRDefault="00000000">
            <w:r>
              <w:rPr>
                <w:sz w:val="17"/>
              </w:rPr>
              <w:t>POST /decisions/{id}/outcome stores actual result</w:t>
            </w:r>
          </w:p>
        </w:tc>
      </w:tr>
      <w:tr w:rsidR="000D08D8" w14:paraId="6DF69D8D"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5327253A" w14:textId="77777777" w:rsidR="000D08D8" w:rsidRDefault="00000000">
            <w:r>
              <w:rPr>
                <w:sz w:val="17"/>
              </w:rPr>
              <w:t>Evaluate</w:t>
            </w:r>
          </w:p>
        </w:tc>
        <w:tc>
          <w:tcPr>
            <w:tcW w:w="5083" w:type="dxa"/>
            <w:tcBorders>
              <w:top w:val="single" w:sz="6" w:space="0" w:color="CBD5E1"/>
              <w:left w:val="single" w:sz="6" w:space="0" w:color="CBD5E1"/>
              <w:bottom w:val="single" w:sz="6" w:space="0" w:color="CBD5E1"/>
              <w:right w:val="single" w:sz="6" w:space="0" w:color="CBD5E1"/>
            </w:tcBorders>
            <w:vAlign w:val="center"/>
          </w:tcPr>
          <w:p w14:paraId="1FCBF159" w14:textId="77777777" w:rsidR="000D08D8" w:rsidRDefault="00000000">
            <w:r>
              <w:rPr>
                <w:sz w:val="17"/>
              </w:rPr>
              <w:t>GET /decisions/{id}/evaluation returns comparison</w:t>
            </w:r>
          </w:p>
        </w:tc>
      </w:tr>
      <w:tr w:rsidR="000D08D8" w14:paraId="4B4117E4"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2907093C" w14:textId="77777777" w:rsidR="000D08D8" w:rsidRDefault="00000000">
            <w:r>
              <w:rPr>
                <w:sz w:val="17"/>
              </w:rPr>
              <w:t>Learn</w:t>
            </w:r>
          </w:p>
        </w:tc>
        <w:tc>
          <w:tcPr>
            <w:tcW w:w="5083" w:type="dxa"/>
            <w:tcBorders>
              <w:top w:val="single" w:sz="6" w:space="0" w:color="CBD5E1"/>
              <w:left w:val="single" w:sz="6" w:space="0" w:color="CBD5E1"/>
              <w:bottom w:val="single" w:sz="6" w:space="0" w:color="CBD5E1"/>
              <w:right w:val="single" w:sz="6" w:space="0" w:color="CBD5E1"/>
            </w:tcBorders>
            <w:vAlign w:val="center"/>
          </w:tcPr>
          <w:p w14:paraId="0DFA0290" w14:textId="77777777" w:rsidR="000D08D8" w:rsidRDefault="00000000">
            <w:r>
              <w:rPr>
                <w:sz w:val="17"/>
              </w:rPr>
              <w:t>Discrepancy detection can trigger XGBoost retraining</w:t>
            </w:r>
          </w:p>
        </w:tc>
      </w:tr>
    </w:tbl>
    <w:p w14:paraId="1B3E6DE8" w14:textId="77777777" w:rsidR="000D08D8" w:rsidRDefault="00000000">
      <w:r>
        <w:br w:type="page"/>
      </w:r>
    </w:p>
    <w:p w14:paraId="450B1C39" w14:textId="77777777" w:rsidR="000D08D8" w:rsidRDefault="00000000">
      <w:pPr>
        <w:pStyle w:val="Heading1"/>
      </w:pPr>
      <w:r>
        <w:lastRenderedPageBreak/>
        <w:t>10. API Surface</w:t>
      </w:r>
    </w:p>
    <w:tbl>
      <w:tblPr>
        <w:tblStyle w:val="TableGrid"/>
        <w:tblW w:w="0" w:type="auto"/>
        <w:jc w:val="center"/>
        <w:tblLook w:val="04A0" w:firstRow="1" w:lastRow="0" w:firstColumn="1" w:lastColumn="0" w:noHBand="0" w:noVBand="1"/>
      </w:tblPr>
      <w:tblGrid>
        <w:gridCol w:w="3389"/>
        <w:gridCol w:w="3389"/>
        <w:gridCol w:w="3389"/>
      </w:tblGrid>
      <w:tr w:rsidR="000D08D8" w14:paraId="117BC28A" w14:textId="77777777">
        <w:trPr>
          <w:tblHeader/>
          <w:jc w:val="center"/>
        </w:trPr>
        <w:tc>
          <w:tcPr>
            <w:tcW w:w="3389"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5646805C" w14:textId="77777777" w:rsidR="000D08D8" w:rsidRDefault="00000000">
            <w:r>
              <w:rPr>
                <w:b/>
                <w:color w:val="FFFFFF"/>
                <w:sz w:val="18"/>
              </w:rPr>
              <w:t>Method</w:t>
            </w:r>
          </w:p>
        </w:tc>
        <w:tc>
          <w:tcPr>
            <w:tcW w:w="3389"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69B73877" w14:textId="77777777" w:rsidR="000D08D8" w:rsidRDefault="00000000">
            <w:r>
              <w:rPr>
                <w:b/>
                <w:color w:val="FFFFFF"/>
                <w:sz w:val="18"/>
              </w:rPr>
              <w:t>Endpoint</w:t>
            </w:r>
          </w:p>
        </w:tc>
        <w:tc>
          <w:tcPr>
            <w:tcW w:w="3389"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34FE0E6A" w14:textId="77777777" w:rsidR="000D08D8" w:rsidRDefault="00000000">
            <w:r>
              <w:rPr>
                <w:b/>
                <w:color w:val="FFFFFF"/>
                <w:sz w:val="18"/>
              </w:rPr>
              <w:t>Purpose</w:t>
            </w:r>
          </w:p>
        </w:tc>
      </w:tr>
      <w:tr w:rsidR="000D08D8" w14:paraId="111B5581"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53E2ED4A" w14:textId="77777777" w:rsidR="000D08D8" w:rsidRDefault="00000000">
            <w:r>
              <w:rPr>
                <w:sz w:val="17"/>
              </w:rPr>
              <w:t>GET</w:t>
            </w:r>
          </w:p>
        </w:tc>
        <w:tc>
          <w:tcPr>
            <w:tcW w:w="3389" w:type="dxa"/>
            <w:tcBorders>
              <w:top w:val="single" w:sz="6" w:space="0" w:color="CBD5E1"/>
              <w:left w:val="single" w:sz="6" w:space="0" w:color="CBD5E1"/>
              <w:bottom w:val="single" w:sz="6" w:space="0" w:color="CBD5E1"/>
              <w:right w:val="single" w:sz="6" w:space="0" w:color="CBD5E1"/>
            </w:tcBorders>
            <w:vAlign w:val="center"/>
          </w:tcPr>
          <w:p w14:paraId="43B622D3" w14:textId="77777777" w:rsidR="000D08D8" w:rsidRDefault="00000000">
            <w:r>
              <w:rPr>
                <w:sz w:val="17"/>
              </w:rPr>
              <w:t>/health</w:t>
            </w:r>
          </w:p>
        </w:tc>
        <w:tc>
          <w:tcPr>
            <w:tcW w:w="3389" w:type="dxa"/>
            <w:tcBorders>
              <w:top w:val="single" w:sz="6" w:space="0" w:color="CBD5E1"/>
              <w:left w:val="single" w:sz="6" w:space="0" w:color="CBD5E1"/>
              <w:bottom w:val="single" w:sz="6" w:space="0" w:color="CBD5E1"/>
              <w:right w:val="single" w:sz="6" w:space="0" w:color="CBD5E1"/>
            </w:tcBorders>
            <w:vAlign w:val="center"/>
          </w:tcPr>
          <w:p w14:paraId="3D62C48E" w14:textId="77777777" w:rsidR="000D08D8" w:rsidRDefault="00000000">
            <w:r>
              <w:rPr>
                <w:sz w:val="17"/>
              </w:rPr>
              <w:t>Backend health check</w:t>
            </w:r>
          </w:p>
        </w:tc>
      </w:tr>
      <w:tr w:rsidR="000D08D8" w14:paraId="39C4BF0E"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60ABE823" w14:textId="77777777" w:rsidR="000D08D8" w:rsidRDefault="00000000">
            <w:r>
              <w:rPr>
                <w:sz w:val="17"/>
              </w:rPr>
              <w:t>POST</w:t>
            </w:r>
          </w:p>
        </w:tc>
        <w:tc>
          <w:tcPr>
            <w:tcW w:w="3389" w:type="dxa"/>
            <w:tcBorders>
              <w:top w:val="single" w:sz="6" w:space="0" w:color="CBD5E1"/>
              <w:left w:val="single" w:sz="6" w:space="0" w:color="CBD5E1"/>
              <w:bottom w:val="single" w:sz="6" w:space="0" w:color="CBD5E1"/>
              <w:right w:val="single" w:sz="6" w:space="0" w:color="CBD5E1"/>
            </w:tcBorders>
            <w:vAlign w:val="center"/>
          </w:tcPr>
          <w:p w14:paraId="3DF58259" w14:textId="77777777" w:rsidR="000D08D8" w:rsidRDefault="00000000">
            <w:r>
              <w:rPr>
                <w:sz w:val="17"/>
              </w:rPr>
              <w:t>/predict/shipment-delay</w:t>
            </w:r>
          </w:p>
        </w:tc>
        <w:tc>
          <w:tcPr>
            <w:tcW w:w="3389" w:type="dxa"/>
            <w:tcBorders>
              <w:top w:val="single" w:sz="6" w:space="0" w:color="CBD5E1"/>
              <w:left w:val="single" w:sz="6" w:space="0" w:color="CBD5E1"/>
              <w:bottom w:val="single" w:sz="6" w:space="0" w:color="CBD5E1"/>
              <w:right w:val="single" w:sz="6" w:space="0" w:color="CBD5E1"/>
            </w:tcBorders>
            <w:vAlign w:val="center"/>
          </w:tcPr>
          <w:p w14:paraId="0E965EEF" w14:textId="77777777" w:rsidR="000D08D8" w:rsidRDefault="00000000">
            <w:r>
              <w:rPr>
                <w:sz w:val="17"/>
              </w:rPr>
              <w:t>Direct shipment-delay prediction</w:t>
            </w:r>
          </w:p>
        </w:tc>
      </w:tr>
      <w:tr w:rsidR="000D08D8" w14:paraId="3E915BC6"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4BE259D2" w14:textId="77777777" w:rsidR="000D08D8" w:rsidRDefault="00000000">
            <w:r>
              <w:rPr>
                <w:sz w:val="17"/>
              </w:rPr>
              <w:t>POST</w:t>
            </w:r>
          </w:p>
        </w:tc>
        <w:tc>
          <w:tcPr>
            <w:tcW w:w="3389" w:type="dxa"/>
            <w:tcBorders>
              <w:top w:val="single" w:sz="6" w:space="0" w:color="CBD5E1"/>
              <w:left w:val="single" w:sz="6" w:space="0" w:color="CBD5E1"/>
              <w:bottom w:val="single" w:sz="6" w:space="0" w:color="CBD5E1"/>
              <w:right w:val="single" w:sz="6" w:space="0" w:color="CBD5E1"/>
            </w:tcBorders>
            <w:vAlign w:val="center"/>
          </w:tcPr>
          <w:p w14:paraId="459CB00B" w14:textId="77777777" w:rsidR="000D08D8" w:rsidRDefault="00000000">
            <w:r>
              <w:rPr>
                <w:sz w:val="17"/>
              </w:rPr>
              <w:t>/recommend</w:t>
            </w:r>
          </w:p>
        </w:tc>
        <w:tc>
          <w:tcPr>
            <w:tcW w:w="3389" w:type="dxa"/>
            <w:tcBorders>
              <w:top w:val="single" w:sz="6" w:space="0" w:color="CBD5E1"/>
              <w:left w:val="single" w:sz="6" w:space="0" w:color="CBD5E1"/>
              <w:bottom w:val="single" w:sz="6" w:space="0" w:color="CBD5E1"/>
              <w:right w:val="single" w:sz="6" w:space="0" w:color="CBD5E1"/>
            </w:tcBorders>
            <w:vAlign w:val="center"/>
          </w:tcPr>
          <w:p w14:paraId="271A7F46" w14:textId="77777777" w:rsidR="000D08D8" w:rsidRDefault="00000000">
            <w:r>
              <w:rPr>
                <w:sz w:val="17"/>
              </w:rPr>
              <w:t>Prediction + constrained recommendation generation</w:t>
            </w:r>
          </w:p>
        </w:tc>
      </w:tr>
      <w:tr w:rsidR="000D08D8" w14:paraId="16B47CDA"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697A8F5F" w14:textId="77777777" w:rsidR="000D08D8" w:rsidRDefault="00000000">
            <w:r>
              <w:rPr>
                <w:sz w:val="17"/>
              </w:rPr>
              <w:t>POST</w:t>
            </w:r>
          </w:p>
        </w:tc>
        <w:tc>
          <w:tcPr>
            <w:tcW w:w="3389" w:type="dxa"/>
            <w:tcBorders>
              <w:top w:val="single" w:sz="6" w:space="0" w:color="CBD5E1"/>
              <w:left w:val="single" w:sz="6" w:space="0" w:color="CBD5E1"/>
              <w:bottom w:val="single" w:sz="6" w:space="0" w:color="CBD5E1"/>
              <w:right w:val="single" w:sz="6" w:space="0" w:color="CBD5E1"/>
            </w:tcBorders>
            <w:vAlign w:val="center"/>
          </w:tcPr>
          <w:p w14:paraId="1DDB248D" w14:textId="77777777" w:rsidR="000D08D8" w:rsidRDefault="00000000">
            <w:r>
              <w:rPr>
                <w:sz w:val="17"/>
              </w:rPr>
              <w:t>/decisions</w:t>
            </w:r>
          </w:p>
        </w:tc>
        <w:tc>
          <w:tcPr>
            <w:tcW w:w="3389" w:type="dxa"/>
            <w:tcBorders>
              <w:top w:val="single" w:sz="6" w:space="0" w:color="CBD5E1"/>
              <w:left w:val="single" w:sz="6" w:space="0" w:color="CBD5E1"/>
              <w:bottom w:val="single" w:sz="6" w:space="0" w:color="CBD5E1"/>
              <w:right w:val="single" w:sz="6" w:space="0" w:color="CBD5E1"/>
            </w:tcBorders>
            <w:vAlign w:val="center"/>
          </w:tcPr>
          <w:p w14:paraId="7B16046B" w14:textId="77777777" w:rsidR="000D08D8" w:rsidRDefault="00000000">
            <w:r>
              <w:rPr>
                <w:sz w:val="17"/>
              </w:rPr>
              <w:t>Execute and persist a selected recommendation</w:t>
            </w:r>
          </w:p>
        </w:tc>
      </w:tr>
      <w:tr w:rsidR="000D08D8" w14:paraId="27FE8A1B"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252673F7" w14:textId="77777777" w:rsidR="000D08D8" w:rsidRDefault="00000000">
            <w:r>
              <w:rPr>
                <w:sz w:val="17"/>
              </w:rPr>
              <w:t>GET</w:t>
            </w:r>
          </w:p>
        </w:tc>
        <w:tc>
          <w:tcPr>
            <w:tcW w:w="3389" w:type="dxa"/>
            <w:tcBorders>
              <w:top w:val="single" w:sz="6" w:space="0" w:color="CBD5E1"/>
              <w:left w:val="single" w:sz="6" w:space="0" w:color="CBD5E1"/>
              <w:bottom w:val="single" w:sz="6" w:space="0" w:color="CBD5E1"/>
              <w:right w:val="single" w:sz="6" w:space="0" w:color="CBD5E1"/>
            </w:tcBorders>
            <w:vAlign w:val="center"/>
          </w:tcPr>
          <w:p w14:paraId="4F3B8A1F" w14:textId="77777777" w:rsidR="000D08D8" w:rsidRDefault="00000000">
            <w:r>
              <w:rPr>
                <w:sz w:val="17"/>
              </w:rPr>
              <w:t>/decisions/history</w:t>
            </w:r>
          </w:p>
        </w:tc>
        <w:tc>
          <w:tcPr>
            <w:tcW w:w="3389" w:type="dxa"/>
            <w:tcBorders>
              <w:top w:val="single" w:sz="6" w:space="0" w:color="CBD5E1"/>
              <w:left w:val="single" w:sz="6" w:space="0" w:color="CBD5E1"/>
              <w:bottom w:val="single" w:sz="6" w:space="0" w:color="CBD5E1"/>
              <w:right w:val="single" w:sz="6" w:space="0" w:color="CBD5E1"/>
            </w:tcBorders>
            <w:vAlign w:val="center"/>
          </w:tcPr>
          <w:p w14:paraId="3A2E945D" w14:textId="77777777" w:rsidR="000D08D8" w:rsidRDefault="00000000">
            <w:r>
              <w:rPr>
                <w:sz w:val="17"/>
              </w:rPr>
              <w:t>Return stored decisions</w:t>
            </w:r>
          </w:p>
        </w:tc>
      </w:tr>
      <w:tr w:rsidR="000D08D8" w14:paraId="7E9F83B8"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6B04EADF" w14:textId="77777777" w:rsidR="000D08D8" w:rsidRDefault="00000000">
            <w:r>
              <w:rPr>
                <w:sz w:val="17"/>
              </w:rPr>
              <w:t>POST</w:t>
            </w:r>
          </w:p>
        </w:tc>
        <w:tc>
          <w:tcPr>
            <w:tcW w:w="3389" w:type="dxa"/>
            <w:tcBorders>
              <w:top w:val="single" w:sz="6" w:space="0" w:color="CBD5E1"/>
              <w:left w:val="single" w:sz="6" w:space="0" w:color="CBD5E1"/>
              <w:bottom w:val="single" w:sz="6" w:space="0" w:color="CBD5E1"/>
              <w:right w:val="single" w:sz="6" w:space="0" w:color="CBD5E1"/>
            </w:tcBorders>
            <w:vAlign w:val="center"/>
          </w:tcPr>
          <w:p w14:paraId="36B36EA3" w14:textId="77777777" w:rsidR="000D08D8" w:rsidRDefault="00000000">
            <w:r>
              <w:rPr>
                <w:sz w:val="17"/>
              </w:rPr>
              <w:t>/decisions/{id}/outcome</w:t>
            </w:r>
          </w:p>
        </w:tc>
        <w:tc>
          <w:tcPr>
            <w:tcW w:w="3389" w:type="dxa"/>
            <w:tcBorders>
              <w:top w:val="single" w:sz="6" w:space="0" w:color="CBD5E1"/>
              <w:left w:val="single" w:sz="6" w:space="0" w:color="CBD5E1"/>
              <w:bottom w:val="single" w:sz="6" w:space="0" w:color="CBD5E1"/>
              <w:right w:val="single" w:sz="6" w:space="0" w:color="CBD5E1"/>
            </w:tcBorders>
            <w:vAlign w:val="center"/>
          </w:tcPr>
          <w:p w14:paraId="1CA84659" w14:textId="77777777" w:rsidR="000D08D8" w:rsidRDefault="00000000">
            <w:r>
              <w:rPr>
                <w:sz w:val="17"/>
              </w:rPr>
              <w:t>Store actual operational outcome</w:t>
            </w:r>
          </w:p>
        </w:tc>
      </w:tr>
      <w:tr w:rsidR="000D08D8" w14:paraId="7F459540"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488D1D4F" w14:textId="77777777" w:rsidR="000D08D8" w:rsidRDefault="00000000">
            <w:r>
              <w:rPr>
                <w:sz w:val="17"/>
              </w:rPr>
              <w:t>GET</w:t>
            </w:r>
          </w:p>
        </w:tc>
        <w:tc>
          <w:tcPr>
            <w:tcW w:w="3389" w:type="dxa"/>
            <w:tcBorders>
              <w:top w:val="single" w:sz="6" w:space="0" w:color="CBD5E1"/>
              <w:left w:val="single" w:sz="6" w:space="0" w:color="CBD5E1"/>
              <w:bottom w:val="single" w:sz="6" w:space="0" w:color="CBD5E1"/>
              <w:right w:val="single" w:sz="6" w:space="0" w:color="CBD5E1"/>
            </w:tcBorders>
            <w:vAlign w:val="center"/>
          </w:tcPr>
          <w:p w14:paraId="68AA3617" w14:textId="77777777" w:rsidR="000D08D8" w:rsidRDefault="00000000">
            <w:r>
              <w:rPr>
                <w:sz w:val="17"/>
              </w:rPr>
              <w:t>/decisions/{id}/evaluation</w:t>
            </w:r>
          </w:p>
        </w:tc>
        <w:tc>
          <w:tcPr>
            <w:tcW w:w="3389" w:type="dxa"/>
            <w:tcBorders>
              <w:top w:val="single" w:sz="6" w:space="0" w:color="CBD5E1"/>
              <w:left w:val="single" w:sz="6" w:space="0" w:color="CBD5E1"/>
              <w:bottom w:val="single" w:sz="6" w:space="0" w:color="CBD5E1"/>
              <w:right w:val="single" w:sz="6" w:space="0" w:color="CBD5E1"/>
            </w:tcBorders>
            <w:vAlign w:val="center"/>
          </w:tcPr>
          <w:p w14:paraId="64E9FAC0" w14:textId="77777777" w:rsidR="000D08D8" w:rsidRDefault="00000000">
            <w:r>
              <w:rPr>
                <w:sz w:val="17"/>
              </w:rPr>
              <w:t>Evaluate predicted vs actual outcome</w:t>
            </w:r>
          </w:p>
        </w:tc>
      </w:tr>
      <w:tr w:rsidR="000D08D8" w14:paraId="4EB71366"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2B7BC1F8" w14:textId="77777777" w:rsidR="000D08D8" w:rsidRDefault="00000000">
            <w:r>
              <w:rPr>
                <w:sz w:val="17"/>
              </w:rPr>
              <w:t>GET</w:t>
            </w:r>
          </w:p>
        </w:tc>
        <w:tc>
          <w:tcPr>
            <w:tcW w:w="3389" w:type="dxa"/>
            <w:tcBorders>
              <w:top w:val="single" w:sz="6" w:space="0" w:color="CBD5E1"/>
              <w:left w:val="single" w:sz="6" w:space="0" w:color="CBD5E1"/>
              <w:bottom w:val="single" w:sz="6" w:space="0" w:color="CBD5E1"/>
              <w:right w:val="single" w:sz="6" w:space="0" w:color="CBD5E1"/>
            </w:tcBorders>
            <w:vAlign w:val="center"/>
          </w:tcPr>
          <w:p w14:paraId="45CD1B8A" w14:textId="77777777" w:rsidR="000D08D8" w:rsidRDefault="00000000">
            <w:r>
              <w:rPr>
                <w:sz w:val="17"/>
              </w:rPr>
              <w:t>/decisions/analytics/roi</w:t>
            </w:r>
          </w:p>
        </w:tc>
        <w:tc>
          <w:tcPr>
            <w:tcW w:w="3389" w:type="dxa"/>
            <w:tcBorders>
              <w:top w:val="single" w:sz="6" w:space="0" w:color="CBD5E1"/>
              <w:left w:val="single" w:sz="6" w:space="0" w:color="CBD5E1"/>
              <w:bottom w:val="single" w:sz="6" w:space="0" w:color="CBD5E1"/>
              <w:right w:val="single" w:sz="6" w:space="0" w:color="CBD5E1"/>
            </w:tcBorders>
            <w:vAlign w:val="center"/>
          </w:tcPr>
          <w:p w14:paraId="68A64BCE" w14:textId="77777777" w:rsidR="000D08D8" w:rsidRDefault="00000000">
            <w:r>
              <w:rPr>
                <w:sz w:val="17"/>
              </w:rPr>
              <w:t>Return aggregate ROI analytics</w:t>
            </w:r>
          </w:p>
        </w:tc>
      </w:tr>
    </w:tbl>
    <w:p w14:paraId="607009AB" w14:textId="77777777" w:rsidR="000D08D8" w:rsidRDefault="00000000">
      <w:pPr>
        <w:pStyle w:val="Heading2"/>
      </w:pPr>
      <w:r>
        <w:t>10.1 Validation</w:t>
      </w:r>
    </w:p>
    <w:p w14:paraId="452FC840" w14:textId="77777777" w:rsidR="000D08D8" w:rsidRDefault="00000000">
      <w:pPr>
        <w:pStyle w:val="ListBullet"/>
      </w:pPr>
      <w:r>
        <w:t>Invalid record IDs are rejected.</w:t>
      </w:r>
    </w:p>
    <w:p w14:paraId="55222500" w14:textId="77777777" w:rsidR="000D08D8" w:rsidRDefault="00000000">
      <w:pPr>
        <w:pStyle w:val="ListBullet"/>
      </w:pPr>
      <w:r>
        <w:t>Invalid recommendation IDs are rejected.</w:t>
      </w:r>
    </w:p>
    <w:p w14:paraId="19F26478" w14:textId="77777777" w:rsidR="000D08D8" w:rsidRDefault="00000000">
      <w:pPr>
        <w:pStyle w:val="ListBullet"/>
      </w:pPr>
      <w:r>
        <w:t>Cross-record recommendation use is rejected.</w:t>
      </w:r>
    </w:p>
    <w:p w14:paraId="0304FF8D" w14:textId="77777777" w:rsidR="000D08D8" w:rsidRDefault="00000000">
      <w:pPr>
        <w:pStyle w:val="ListBullet"/>
      </w:pPr>
      <w:r>
        <w:t>Wrong selected actions are rejected.</w:t>
      </w:r>
    </w:p>
    <w:p w14:paraId="71CC8149" w14:textId="77777777" w:rsidR="000D08D8" w:rsidRDefault="00000000">
      <w:pPr>
        <w:pStyle w:val="ListBullet"/>
      </w:pPr>
      <w:r>
        <w:t>Infeasible recommendations cannot be executed.</w:t>
      </w:r>
    </w:p>
    <w:p w14:paraId="4D88CF26" w14:textId="77777777" w:rsidR="000D08D8" w:rsidRDefault="00000000">
      <w:pPr>
        <w:pStyle w:val="ListBullet"/>
      </w:pPr>
      <w:r>
        <w:t>Outcome inputs are validated for valid numeric values.</w:t>
      </w:r>
    </w:p>
    <w:p w14:paraId="147FB881" w14:textId="77777777" w:rsidR="000D08D8" w:rsidRDefault="00000000">
      <w:r>
        <w:br w:type="page"/>
      </w:r>
    </w:p>
    <w:p w14:paraId="02D5DC39" w14:textId="77777777" w:rsidR="000D08D8" w:rsidRDefault="00000000">
      <w:pPr>
        <w:pStyle w:val="Heading1"/>
      </w:pPr>
      <w:r>
        <w:lastRenderedPageBreak/>
        <w:t>11. Testing and Quality Assurance</w:t>
      </w:r>
    </w:p>
    <w:p w14:paraId="616E2263" w14:textId="77777777" w:rsidR="000D08D8" w:rsidRDefault="00000000">
      <w:pPr>
        <w:pStyle w:val="BodyText"/>
      </w:pPr>
      <w:r>
        <w:t>The final release uses three levels of evidence: automated backend tests, real PostgreSQL integration tests, and browser-level workflow evidence. The intent is to distinguish “the code exists” from “the workflow actually works.”</w:t>
      </w:r>
    </w:p>
    <w:tbl>
      <w:tblPr>
        <w:tblStyle w:val="TableGrid"/>
        <w:tblW w:w="0" w:type="auto"/>
        <w:jc w:val="center"/>
        <w:tblLook w:val="04A0" w:firstRow="1" w:lastRow="0" w:firstColumn="1" w:lastColumn="0" w:noHBand="0" w:noVBand="1"/>
      </w:tblPr>
      <w:tblGrid>
        <w:gridCol w:w="5083"/>
        <w:gridCol w:w="5083"/>
      </w:tblGrid>
      <w:tr w:rsidR="000D08D8" w14:paraId="7377A9B9" w14:textId="77777777">
        <w:trPr>
          <w:tblHeader/>
          <w:jc w:val="center"/>
        </w:trPr>
        <w:tc>
          <w:tcPr>
            <w:tcW w:w="5083"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592A2C32" w14:textId="77777777" w:rsidR="000D08D8" w:rsidRDefault="00000000">
            <w:r>
              <w:rPr>
                <w:b/>
                <w:color w:val="FFFFFF"/>
                <w:sz w:val="18"/>
              </w:rPr>
              <w:t>Check</w:t>
            </w:r>
          </w:p>
        </w:tc>
        <w:tc>
          <w:tcPr>
            <w:tcW w:w="5083"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41EE7127" w14:textId="77777777" w:rsidR="000D08D8" w:rsidRDefault="00000000">
            <w:r>
              <w:rPr>
                <w:b/>
                <w:color w:val="FFFFFF"/>
                <w:sz w:val="18"/>
              </w:rPr>
              <w:t>Final release result</w:t>
            </w:r>
          </w:p>
        </w:tc>
      </w:tr>
      <w:tr w:rsidR="000D08D8" w14:paraId="02C04CCD"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50B72620" w14:textId="77777777" w:rsidR="000D08D8" w:rsidRDefault="00000000">
            <w:r>
              <w:rPr>
                <w:sz w:val="17"/>
              </w:rPr>
              <w:t>Backend test suite</w:t>
            </w:r>
          </w:p>
        </w:tc>
        <w:tc>
          <w:tcPr>
            <w:tcW w:w="5083" w:type="dxa"/>
            <w:tcBorders>
              <w:top w:val="single" w:sz="6" w:space="0" w:color="CBD5E1"/>
              <w:left w:val="single" w:sz="6" w:space="0" w:color="CBD5E1"/>
              <w:bottom w:val="single" w:sz="6" w:space="0" w:color="CBD5E1"/>
              <w:right w:val="single" w:sz="6" w:space="0" w:color="CBD5E1"/>
            </w:tcBorders>
            <w:vAlign w:val="center"/>
          </w:tcPr>
          <w:p w14:paraId="1D3E86A6" w14:textId="77777777" w:rsidR="000D08D8" w:rsidRDefault="00000000">
            <w:r>
              <w:rPr>
                <w:sz w:val="17"/>
              </w:rPr>
              <w:t>15/15 passed</w:t>
            </w:r>
          </w:p>
        </w:tc>
      </w:tr>
      <w:tr w:rsidR="000D08D8" w14:paraId="13FCE952"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264EF452" w14:textId="77777777" w:rsidR="000D08D8" w:rsidRDefault="00000000">
            <w:r>
              <w:rPr>
                <w:sz w:val="17"/>
              </w:rPr>
              <w:t>Real PostgreSQL integration tests</w:t>
            </w:r>
          </w:p>
        </w:tc>
        <w:tc>
          <w:tcPr>
            <w:tcW w:w="5083" w:type="dxa"/>
            <w:tcBorders>
              <w:top w:val="single" w:sz="6" w:space="0" w:color="CBD5E1"/>
              <w:left w:val="single" w:sz="6" w:space="0" w:color="CBD5E1"/>
              <w:bottom w:val="single" w:sz="6" w:space="0" w:color="CBD5E1"/>
              <w:right w:val="single" w:sz="6" w:space="0" w:color="CBD5E1"/>
            </w:tcBorders>
            <w:vAlign w:val="center"/>
          </w:tcPr>
          <w:p w14:paraId="3DFFA8D6" w14:textId="77777777" w:rsidR="000D08D8" w:rsidRDefault="00000000">
            <w:r>
              <w:rPr>
                <w:sz w:val="17"/>
              </w:rPr>
              <w:t>2/2 passed</w:t>
            </w:r>
          </w:p>
        </w:tc>
      </w:tr>
      <w:tr w:rsidR="000D08D8" w14:paraId="546279BB"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688F9E84" w14:textId="77777777" w:rsidR="000D08D8" w:rsidRDefault="00000000">
            <w:r>
              <w:rPr>
                <w:sz w:val="17"/>
              </w:rPr>
              <w:t>Skipped real-DB tests</w:t>
            </w:r>
          </w:p>
        </w:tc>
        <w:tc>
          <w:tcPr>
            <w:tcW w:w="5083" w:type="dxa"/>
            <w:tcBorders>
              <w:top w:val="single" w:sz="6" w:space="0" w:color="CBD5E1"/>
              <w:left w:val="single" w:sz="6" w:space="0" w:color="CBD5E1"/>
              <w:bottom w:val="single" w:sz="6" w:space="0" w:color="CBD5E1"/>
              <w:right w:val="single" w:sz="6" w:space="0" w:color="CBD5E1"/>
            </w:tcBorders>
            <w:vAlign w:val="center"/>
          </w:tcPr>
          <w:p w14:paraId="68C122D7" w14:textId="77777777" w:rsidR="000D08D8" w:rsidRDefault="00000000">
            <w:r>
              <w:rPr>
                <w:sz w:val="17"/>
              </w:rPr>
              <w:t>0</w:t>
            </w:r>
          </w:p>
        </w:tc>
      </w:tr>
      <w:tr w:rsidR="000D08D8" w14:paraId="0FBE0CA4"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60E4DCCA" w14:textId="77777777" w:rsidR="000D08D8" w:rsidRDefault="00000000">
            <w:r>
              <w:rPr>
                <w:sz w:val="17"/>
              </w:rPr>
              <w:t>Python test warnings</w:t>
            </w:r>
          </w:p>
        </w:tc>
        <w:tc>
          <w:tcPr>
            <w:tcW w:w="5083" w:type="dxa"/>
            <w:tcBorders>
              <w:top w:val="single" w:sz="6" w:space="0" w:color="CBD5E1"/>
              <w:left w:val="single" w:sz="6" w:space="0" w:color="CBD5E1"/>
              <w:bottom w:val="single" w:sz="6" w:space="0" w:color="CBD5E1"/>
              <w:right w:val="single" w:sz="6" w:space="0" w:color="CBD5E1"/>
            </w:tcBorders>
            <w:vAlign w:val="center"/>
          </w:tcPr>
          <w:p w14:paraId="46F713C3" w14:textId="77777777" w:rsidR="000D08D8" w:rsidRDefault="00000000">
            <w:r>
              <w:rPr>
                <w:sz w:val="17"/>
              </w:rPr>
              <w:t>0</w:t>
            </w:r>
          </w:p>
        </w:tc>
      </w:tr>
      <w:tr w:rsidR="000D08D8" w14:paraId="44C84F4C"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08F7992B" w14:textId="77777777" w:rsidR="000D08D8" w:rsidRDefault="00000000">
            <w:r>
              <w:rPr>
                <w:sz w:val="17"/>
              </w:rPr>
              <w:t>Frontend ESLint</w:t>
            </w:r>
          </w:p>
        </w:tc>
        <w:tc>
          <w:tcPr>
            <w:tcW w:w="5083" w:type="dxa"/>
            <w:tcBorders>
              <w:top w:val="single" w:sz="6" w:space="0" w:color="CBD5E1"/>
              <w:left w:val="single" w:sz="6" w:space="0" w:color="CBD5E1"/>
              <w:bottom w:val="single" w:sz="6" w:space="0" w:color="CBD5E1"/>
              <w:right w:val="single" w:sz="6" w:space="0" w:color="CBD5E1"/>
            </w:tcBorders>
            <w:vAlign w:val="center"/>
          </w:tcPr>
          <w:p w14:paraId="1DBBB2D5" w14:textId="77777777" w:rsidR="000D08D8" w:rsidRDefault="00000000">
            <w:r>
              <w:rPr>
                <w:sz w:val="17"/>
              </w:rPr>
              <w:t>PASS</w:t>
            </w:r>
          </w:p>
        </w:tc>
      </w:tr>
      <w:tr w:rsidR="000D08D8" w14:paraId="1325B152"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5397001C" w14:textId="77777777" w:rsidR="000D08D8" w:rsidRDefault="00000000">
            <w:r>
              <w:rPr>
                <w:sz w:val="17"/>
              </w:rPr>
              <w:t>Frontend production build</w:t>
            </w:r>
          </w:p>
        </w:tc>
        <w:tc>
          <w:tcPr>
            <w:tcW w:w="5083" w:type="dxa"/>
            <w:tcBorders>
              <w:top w:val="single" w:sz="6" w:space="0" w:color="CBD5E1"/>
              <w:left w:val="single" w:sz="6" w:space="0" w:color="CBD5E1"/>
              <w:bottom w:val="single" w:sz="6" w:space="0" w:color="CBD5E1"/>
              <w:right w:val="single" w:sz="6" w:space="0" w:color="CBD5E1"/>
            </w:tcBorders>
            <w:vAlign w:val="center"/>
          </w:tcPr>
          <w:p w14:paraId="62EC026B" w14:textId="77777777" w:rsidR="000D08D8" w:rsidRDefault="00000000">
            <w:r>
              <w:rPr>
                <w:sz w:val="17"/>
              </w:rPr>
              <w:t>PASS</w:t>
            </w:r>
          </w:p>
        </w:tc>
      </w:tr>
      <w:tr w:rsidR="000D08D8" w14:paraId="5553A2EA"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2810403A" w14:textId="77777777" w:rsidR="000D08D8" w:rsidRDefault="00000000">
            <w:r>
              <w:rPr>
                <w:sz w:val="17"/>
              </w:rPr>
              <w:t>Dependency check (pip check)</w:t>
            </w:r>
          </w:p>
        </w:tc>
        <w:tc>
          <w:tcPr>
            <w:tcW w:w="5083" w:type="dxa"/>
            <w:tcBorders>
              <w:top w:val="single" w:sz="6" w:space="0" w:color="CBD5E1"/>
              <w:left w:val="single" w:sz="6" w:space="0" w:color="CBD5E1"/>
              <w:bottom w:val="single" w:sz="6" w:space="0" w:color="CBD5E1"/>
              <w:right w:val="single" w:sz="6" w:space="0" w:color="CBD5E1"/>
            </w:tcBorders>
            <w:vAlign w:val="center"/>
          </w:tcPr>
          <w:p w14:paraId="127CB5B5" w14:textId="77777777" w:rsidR="000D08D8" w:rsidRDefault="00000000">
            <w:r>
              <w:rPr>
                <w:sz w:val="17"/>
              </w:rPr>
              <w:t>PASS</w:t>
            </w:r>
          </w:p>
        </w:tc>
      </w:tr>
      <w:tr w:rsidR="000D08D8" w14:paraId="43ABA07F"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049DD3C3" w14:textId="77777777" w:rsidR="000D08D8" w:rsidRDefault="00000000">
            <w:r>
              <w:rPr>
                <w:sz w:val="17"/>
              </w:rPr>
              <w:t>git diff --check</w:t>
            </w:r>
          </w:p>
        </w:tc>
        <w:tc>
          <w:tcPr>
            <w:tcW w:w="5083" w:type="dxa"/>
            <w:tcBorders>
              <w:top w:val="single" w:sz="6" w:space="0" w:color="CBD5E1"/>
              <w:left w:val="single" w:sz="6" w:space="0" w:color="CBD5E1"/>
              <w:bottom w:val="single" w:sz="6" w:space="0" w:color="CBD5E1"/>
              <w:right w:val="single" w:sz="6" w:space="0" w:color="CBD5E1"/>
            </w:tcBorders>
            <w:vAlign w:val="center"/>
          </w:tcPr>
          <w:p w14:paraId="35D190C5" w14:textId="77777777" w:rsidR="000D08D8" w:rsidRDefault="00000000">
            <w:r>
              <w:rPr>
                <w:sz w:val="17"/>
              </w:rPr>
              <w:t>PASS</w:t>
            </w:r>
          </w:p>
        </w:tc>
      </w:tr>
      <w:tr w:rsidR="000D08D8" w14:paraId="2BF69048"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2A38F431" w14:textId="77777777" w:rsidR="000D08D8" w:rsidRDefault="00000000">
            <w:r>
              <w:rPr>
                <w:sz w:val="17"/>
              </w:rPr>
              <w:t>CI backend job</w:t>
            </w:r>
          </w:p>
        </w:tc>
        <w:tc>
          <w:tcPr>
            <w:tcW w:w="5083" w:type="dxa"/>
            <w:tcBorders>
              <w:top w:val="single" w:sz="6" w:space="0" w:color="CBD5E1"/>
              <w:left w:val="single" w:sz="6" w:space="0" w:color="CBD5E1"/>
              <w:bottom w:val="single" w:sz="6" w:space="0" w:color="CBD5E1"/>
              <w:right w:val="single" w:sz="6" w:space="0" w:color="CBD5E1"/>
            </w:tcBorders>
            <w:vAlign w:val="center"/>
          </w:tcPr>
          <w:p w14:paraId="65FCBD49" w14:textId="77777777" w:rsidR="000D08D8" w:rsidRDefault="00000000">
            <w:r>
              <w:rPr>
                <w:sz w:val="17"/>
              </w:rPr>
              <w:t>SUCCESS</w:t>
            </w:r>
          </w:p>
        </w:tc>
      </w:tr>
      <w:tr w:rsidR="000D08D8" w14:paraId="1A024AAB"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2D09F02D" w14:textId="77777777" w:rsidR="000D08D8" w:rsidRDefault="00000000">
            <w:r>
              <w:rPr>
                <w:sz w:val="17"/>
              </w:rPr>
              <w:t>CI frontend job</w:t>
            </w:r>
          </w:p>
        </w:tc>
        <w:tc>
          <w:tcPr>
            <w:tcW w:w="5083" w:type="dxa"/>
            <w:tcBorders>
              <w:top w:val="single" w:sz="6" w:space="0" w:color="CBD5E1"/>
              <w:left w:val="single" w:sz="6" w:space="0" w:color="CBD5E1"/>
              <w:bottom w:val="single" w:sz="6" w:space="0" w:color="CBD5E1"/>
              <w:right w:val="single" w:sz="6" w:space="0" w:color="CBD5E1"/>
            </w:tcBorders>
            <w:vAlign w:val="center"/>
          </w:tcPr>
          <w:p w14:paraId="714FB5E7" w14:textId="77777777" w:rsidR="000D08D8" w:rsidRDefault="00000000">
            <w:r>
              <w:rPr>
                <w:sz w:val="17"/>
              </w:rPr>
              <w:t>SUCCESS</w:t>
            </w:r>
          </w:p>
        </w:tc>
      </w:tr>
    </w:tbl>
    <w:p w14:paraId="64F73D63" w14:textId="77777777" w:rsidR="000D08D8" w:rsidRDefault="00000000">
      <w:pPr>
        <w:jc w:val="center"/>
      </w:pPr>
      <w:r>
        <w:rPr>
          <w:noProof/>
        </w:rPr>
        <w:drawing>
          <wp:inline distT="0" distB="0" distL="0" distR="0" wp14:anchorId="60784FCD" wp14:editId="029A65FC">
            <wp:extent cx="6080760" cy="30854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a_release.png"/>
                    <pic:cNvPicPr/>
                  </pic:nvPicPr>
                  <pic:blipFill>
                    <a:blip r:embed="rId8"/>
                    <a:stretch>
                      <a:fillRect/>
                    </a:stretch>
                  </pic:blipFill>
                  <pic:spPr>
                    <a:xfrm>
                      <a:off x="0" y="0"/>
                      <a:ext cx="6080760" cy="3085498"/>
                    </a:xfrm>
                    <a:prstGeom prst="rect">
                      <a:avLst/>
                    </a:prstGeom>
                  </pic:spPr>
                </pic:pic>
              </a:graphicData>
            </a:graphic>
          </wp:inline>
        </w:drawing>
      </w:r>
    </w:p>
    <w:p w14:paraId="7BFAF2CD" w14:textId="77777777" w:rsidR="000D08D8" w:rsidRDefault="00000000">
      <w:pPr>
        <w:jc w:val="center"/>
      </w:pPr>
      <w:r>
        <w:rPr>
          <w:i/>
          <w:color w:val="64748B"/>
          <w:sz w:val="18"/>
        </w:rPr>
        <w:t>Figure 7. Final automated QA status.</w:t>
      </w:r>
    </w:p>
    <w:p w14:paraId="65419BA1" w14:textId="77777777" w:rsidR="000D08D8" w:rsidRDefault="00000000">
      <w:pPr>
        <w:pStyle w:val="Heading2"/>
      </w:pPr>
      <w:r>
        <w:t>11.1 Browser evidence note</w:t>
      </w:r>
    </w:p>
    <w:p w14:paraId="20FC64C1" w14:textId="77777777" w:rsidR="000D08D8" w:rsidRDefault="00000000">
      <w:pPr>
        <w:pStyle w:val="BodyText"/>
      </w:pPr>
      <w:r>
        <w:t>The integrated browser screenshots were captured during the 12 September 2026 release exercise. Later code changes, including ROI semantic corrections, were re-verified through updated unit/integration tests and the final CI pipeline. This report therefore does not present a later automated result as though it were a later manual screenshot.</w:t>
      </w:r>
    </w:p>
    <w:p w14:paraId="0DB1FDDC" w14:textId="77777777" w:rsidR="000D08D8" w:rsidRDefault="00000000">
      <w:r>
        <w:br w:type="page"/>
      </w:r>
    </w:p>
    <w:p w14:paraId="006487D0" w14:textId="77777777" w:rsidR="000D08D8" w:rsidRDefault="00000000">
      <w:pPr>
        <w:pStyle w:val="Heading1"/>
      </w:pPr>
      <w:r>
        <w:lastRenderedPageBreak/>
        <w:t>12. CI/CD and Final Release Verification</w:t>
      </w:r>
    </w:p>
    <w:p w14:paraId="2BBAF474" w14:textId="77777777" w:rsidR="000D08D8" w:rsidRDefault="00000000">
      <w:pPr>
        <w:pStyle w:val="BodyText"/>
      </w:pPr>
      <w:r>
        <w:t>The final CI pipeline was strengthened compared with the earlier development setup. It now provisions PostgreSQL 16.4, loads the release schema and CI fixtures, enables RUN_REAL_DB=1, and runs pytest with warnings treated as errors.</w:t>
      </w:r>
    </w:p>
    <w:p w14:paraId="3E40E155" w14:textId="77777777" w:rsidR="000D08D8" w:rsidRDefault="00000000">
      <w:pPr>
        <w:pStyle w:val="Heading2"/>
      </w:pPr>
      <w:r>
        <w:t>12.1 Final sequence</w:t>
      </w:r>
    </w:p>
    <w:p w14:paraId="5A113DEA" w14:textId="77777777" w:rsidR="000D08D8" w:rsidRDefault="00000000">
      <w:pPr>
        <w:pStyle w:val="ListBullet"/>
      </w:pPr>
      <w:r>
        <w:t>PostgreSQL container started.</w:t>
      </w:r>
    </w:p>
    <w:p w14:paraId="62811126" w14:textId="77777777" w:rsidR="000D08D8" w:rsidRDefault="00000000">
      <w:pPr>
        <w:pStyle w:val="ListBullet"/>
      </w:pPr>
      <w:r>
        <w:t>Application schema applied.</w:t>
      </w:r>
    </w:p>
    <w:p w14:paraId="0C7BC22A" w14:textId="77777777" w:rsidR="000D08D8" w:rsidRDefault="00000000">
      <w:pPr>
        <w:pStyle w:val="ListBullet"/>
      </w:pPr>
      <w:r>
        <w:t>CI fixture data loaded.</w:t>
      </w:r>
    </w:p>
    <w:p w14:paraId="02D47331" w14:textId="77777777" w:rsidR="000D08D8" w:rsidRDefault="00000000">
      <w:pPr>
        <w:pStyle w:val="ListBullet"/>
      </w:pPr>
      <w:r>
        <w:t>RUN_REAL_DB=1 enabled.</w:t>
      </w:r>
    </w:p>
    <w:p w14:paraId="2B53DF8A" w14:textId="77777777" w:rsidR="000D08D8" w:rsidRDefault="00000000">
      <w:pPr>
        <w:pStyle w:val="ListBullet"/>
      </w:pPr>
      <w:r>
        <w:t>Backend tests executed with warnings treated as errors.</w:t>
      </w:r>
    </w:p>
    <w:p w14:paraId="4BB38893" w14:textId="77777777" w:rsidR="000D08D8" w:rsidRDefault="00000000">
      <w:pPr>
        <w:pStyle w:val="ListBullet"/>
      </w:pPr>
      <w:r>
        <w:t>Frontend dependencies installed and production build executed.</w:t>
      </w:r>
    </w:p>
    <w:tbl>
      <w:tblPr>
        <w:tblW w:w="0" w:type="auto"/>
        <w:jc w:val="center"/>
        <w:tblLook w:val="04A0" w:firstRow="1" w:lastRow="0" w:firstColumn="1" w:lastColumn="0" w:noHBand="0" w:noVBand="1"/>
      </w:tblPr>
      <w:tblGrid>
        <w:gridCol w:w="10166"/>
      </w:tblGrid>
      <w:tr w:rsidR="000D08D8" w14:paraId="1AD2BB2D" w14:textId="77777777">
        <w:trPr>
          <w:jc w:val="center"/>
        </w:trPr>
        <w:tc>
          <w:tcPr>
            <w:tcW w:w="10166" w:type="dxa"/>
            <w:tcBorders>
              <w:top w:val="single" w:sz="12" w:space="0" w:color="15803D"/>
              <w:left w:val="single" w:sz="12" w:space="0" w:color="15803D"/>
              <w:bottom w:val="single" w:sz="12" w:space="0" w:color="15803D"/>
              <w:right w:val="single" w:sz="12" w:space="0" w:color="15803D"/>
            </w:tcBorders>
            <w:shd w:val="clear" w:color="auto" w:fill="F8FAFC"/>
          </w:tcPr>
          <w:p w14:paraId="418B5F45" w14:textId="77777777" w:rsidR="000D08D8" w:rsidRDefault="00000000">
            <w:r>
              <w:rPr>
                <w:b/>
                <w:color w:val="15803D"/>
                <w:sz w:val="20"/>
              </w:rPr>
              <w:t>Final release result</w:t>
            </w:r>
            <w:r>
              <w:rPr>
                <w:sz w:val="20"/>
              </w:rPr>
              <w:br/>
              <w:t>The latest release commit is 93be9fb (docs: sync final release verification). The release audit records 15/15 backend tests, 2/2 real PostgreSQL tests included in CI, 0 skipped tests, 0 Python test warnings, and successful frontend lint/build.</w:t>
            </w:r>
          </w:p>
        </w:tc>
      </w:tr>
    </w:tbl>
    <w:p w14:paraId="21637069" w14:textId="77777777" w:rsidR="000D08D8" w:rsidRDefault="00000000">
      <w:r>
        <w:br w:type="page"/>
      </w:r>
    </w:p>
    <w:p w14:paraId="7EDC356C" w14:textId="77777777" w:rsidR="000D08D8" w:rsidRDefault="00000000">
      <w:pPr>
        <w:pStyle w:val="Heading1"/>
      </w:pPr>
      <w:r>
        <w:lastRenderedPageBreak/>
        <w:t>13. Team Contributions and GitHub Delivery</w:t>
      </w:r>
    </w:p>
    <w:tbl>
      <w:tblPr>
        <w:tblStyle w:val="TableGrid"/>
        <w:tblW w:w="0" w:type="auto"/>
        <w:jc w:val="center"/>
        <w:tblLook w:val="04A0" w:firstRow="1" w:lastRow="0" w:firstColumn="1" w:lastColumn="0" w:noHBand="0" w:noVBand="1"/>
      </w:tblPr>
      <w:tblGrid>
        <w:gridCol w:w="3389"/>
        <w:gridCol w:w="3389"/>
        <w:gridCol w:w="3389"/>
      </w:tblGrid>
      <w:tr w:rsidR="000D08D8" w14:paraId="653E52C6" w14:textId="77777777">
        <w:trPr>
          <w:tblHeader/>
          <w:jc w:val="center"/>
        </w:trPr>
        <w:tc>
          <w:tcPr>
            <w:tcW w:w="3389"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60FA62CC" w14:textId="77777777" w:rsidR="000D08D8" w:rsidRDefault="00000000">
            <w:r>
              <w:rPr>
                <w:b/>
                <w:color w:val="FFFFFF"/>
                <w:sz w:val="18"/>
              </w:rPr>
              <w:t>Member</w:t>
            </w:r>
          </w:p>
        </w:tc>
        <w:tc>
          <w:tcPr>
            <w:tcW w:w="3389"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00AD21FA" w14:textId="77777777" w:rsidR="000D08D8" w:rsidRDefault="00000000">
            <w:r>
              <w:rPr>
                <w:b/>
                <w:color w:val="FFFFFF"/>
                <w:sz w:val="18"/>
              </w:rPr>
              <w:t>Release responsibility</w:t>
            </w:r>
          </w:p>
        </w:tc>
        <w:tc>
          <w:tcPr>
            <w:tcW w:w="3389"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0CFD1C96" w14:textId="77777777" w:rsidR="000D08D8" w:rsidRDefault="00000000">
            <w:r>
              <w:rPr>
                <w:b/>
                <w:color w:val="FFFFFF"/>
                <w:sz w:val="18"/>
              </w:rPr>
              <w:t>Final state</w:t>
            </w:r>
          </w:p>
        </w:tc>
      </w:tr>
      <w:tr w:rsidR="000D08D8" w14:paraId="603CA8FF"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22FA68AF" w14:textId="77777777" w:rsidR="000D08D8" w:rsidRDefault="00000000">
            <w:r>
              <w:rPr>
                <w:sz w:val="17"/>
              </w:rPr>
              <w:t>Shyam</w:t>
            </w:r>
          </w:p>
        </w:tc>
        <w:tc>
          <w:tcPr>
            <w:tcW w:w="3389" w:type="dxa"/>
            <w:tcBorders>
              <w:top w:val="single" w:sz="6" w:space="0" w:color="CBD5E1"/>
              <w:left w:val="single" w:sz="6" w:space="0" w:color="CBD5E1"/>
              <w:bottom w:val="single" w:sz="6" w:space="0" w:color="CBD5E1"/>
              <w:right w:val="single" w:sz="6" w:space="0" w:color="CBD5E1"/>
            </w:tcBorders>
            <w:vAlign w:val="center"/>
          </w:tcPr>
          <w:p w14:paraId="7B8ECF32" w14:textId="77777777" w:rsidR="000D08D8" w:rsidRDefault="00000000">
            <w:r>
              <w:rPr>
                <w:sz w:val="17"/>
              </w:rPr>
              <w:t>Team lead, DevOps, integration, review and release coordination</w:t>
            </w:r>
          </w:p>
        </w:tc>
        <w:tc>
          <w:tcPr>
            <w:tcW w:w="3389" w:type="dxa"/>
            <w:tcBorders>
              <w:top w:val="single" w:sz="6" w:space="0" w:color="CBD5E1"/>
              <w:left w:val="single" w:sz="6" w:space="0" w:color="CBD5E1"/>
              <w:bottom w:val="single" w:sz="6" w:space="0" w:color="CBD5E1"/>
              <w:right w:val="single" w:sz="6" w:space="0" w:color="CBD5E1"/>
            </w:tcBorders>
            <w:vAlign w:val="center"/>
          </w:tcPr>
          <w:p w14:paraId="30AFB843" w14:textId="77777777" w:rsidR="000D08D8" w:rsidRDefault="00000000">
            <w:r>
              <w:rPr>
                <w:sz w:val="17"/>
              </w:rPr>
              <w:t>Complete</w:t>
            </w:r>
          </w:p>
        </w:tc>
      </w:tr>
      <w:tr w:rsidR="000D08D8" w14:paraId="6D8913CA"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122C237E" w14:textId="77777777" w:rsidR="000D08D8" w:rsidRDefault="00000000">
            <w:r>
              <w:rPr>
                <w:sz w:val="17"/>
              </w:rPr>
              <w:t>Chetan</w:t>
            </w:r>
          </w:p>
        </w:tc>
        <w:tc>
          <w:tcPr>
            <w:tcW w:w="3389" w:type="dxa"/>
            <w:tcBorders>
              <w:top w:val="single" w:sz="6" w:space="0" w:color="CBD5E1"/>
              <w:left w:val="single" w:sz="6" w:space="0" w:color="CBD5E1"/>
              <w:bottom w:val="single" w:sz="6" w:space="0" w:color="CBD5E1"/>
              <w:right w:val="single" w:sz="6" w:space="0" w:color="CBD5E1"/>
            </w:tcBorders>
            <w:vAlign w:val="center"/>
          </w:tcPr>
          <w:p w14:paraId="425A5EFB" w14:textId="77777777" w:rsidR="000D08D8" w:rsidRDefault="00000000">
            <w:r>
              <w:rPr>
                <w:sz w:val="17"/>
              </w:rPr>
              <w:t>Backend, model/orchestration and write-back</w:t>
            </w:r>
          </w:p>
        </w:tc>
        <w:tc>
          <w:tcPr>
            <w:tcW w:w="3389" w:type="dxa"/>
            <w:tcBorders>
              <w:top w:val="single" w:sz="6" w:space="0" w:color="CBD5E1"/>
              <w:left w:val="single" w:sz="6" w:space="0" w:color="CBD5E1"/>
              <w:bottom w:val="single" w:sz="6" w:space="0" w:color="CBD5E1"/>
              <w:right w:val="single" w:sz="6" w:space="0" w:color="CBD5E1"/>
            </w:tcBorders>
            <w:vAlign w:val="center"/>
          </w:tcPr>
          <w:p w14:paraId="1FFAA498" w14:textId="77777777" w:rsidR="000D08D8" w:rsidRDefault="00000000">
            <w:r>
              <w:rPr>
                <w:sz w:val="17"/>
              </w:rPr>
              <w:t>Complete</w:t>
            </w:r>
          </w:p>
        </w:tc>
      </w:tr>
      <w:tr w:rsidR="000D08D8" w14:paraId="30A8F4E4"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3EC90B8B" w14:textId="77777777" w:rsidR="000D08D8" w:rsidRDefault="00000000">
            <w:r>
              <w:rPr>
                <w:sz w:val="17"/>
              </w:rPr>
              <w:t>Yoshita</w:t>
            </w:r>
          </w:p>
        </w:tc>
        <w:tc>
          <w:tcPr>
            <w:tcW w:w="3389" w:type="dxa"/>
            <w:tcBorders>
              <w:top w:val="single" w:sz="6" w:space="0" w:color="CBD5E1"/>
              <w:left w:val="single" w:sz="6" w:space="0" w:color="CBD5E1"/>
              <w:bottom w:val="single" w:sz="6" w:space="0" w:color="CBD5E1"/>
              <w:right w:val="single" w:sz="6" w:space="0" w:color="CBD5E1"/>
            </w:tcBorders>
            <w:vAlign w:val="center"/>
          </w:tcPr>
          <w:p w14:paraId="41CCA159" w14:textId="77777777" w:rsidR="000D08D8" w:rsidRDefault="00000000">
            <w:r>
              <w:rPr>
                <w:sz w:val="17"/>
              </w:rPr>
              <w:t>UI / frontend and decision workflow</w:t>
            </w:r>
          </w:p>
        </w:tc>
        <w:tc>
          <w:tcPr>
            <w:tcW w:w="3389" w:type="dxa"/>
            <w:tcBorders>
              <w:top w:val="single" w:sz="6" w:space="0" w:color="CBD5E1"/>
              <w:left w:val="single" w:sz="6" w:space="0" w:color="CBD5E1"/>
              <w:bottom w:val="single" w:sz="6" w:space="0" w:color="CBD5E1"/>
              <w:right w:val="single" w:sz="6" w:space="0" w:color="CBD5E1"/>
            </w:tcBorders>
            <w:vAlign w:val="center"/>
          </w:tcPr>
          <w:p w14:paraId="6256A29B" w14:textId="77777777" w:rsidR="000D08D8" w:rsidRDefault="00000000">
            <w:r>
              <w:rPr>
                <w:sz w:val="17"/>
              </w:rPr>
              <w:t>Complete</w:t>
            </w:r>
          </w:p>
        </w:tc>
      </w:tr>
      <w:tr w:rsidR="000D08D8" w14:paraId="0E5BBD16"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5CC7ADD6" w14:textId="77777777" w:rsidR="000D08D8" w:rsidRDefault="00000000">
            <w:r>
              <w:rPr>
                <w:sz w:val="17"/>
              </w:rPr>
              <w:t>Prashant</w:t>
            </w:r>
          </w:p>
        </w:tc>
        <w:tc>
          <w:tcPr>
            <w:tcW w:w="3389" w:type="dxa"/>
            <w:tcBorders>
              <w:top w:val="single" w:sz="6" w:space="0" w:color="CBD5E1"/>
              <w:left w:val="single" w:sz="6" w:space="0" w:color="CBD5E1"/>
              <w:bottom w:val="single" w:sz="6" w:space="0" w:color="CBD5E1"/>
              <w:right w:val="single" w:sz="6" w:space="0" w:color="CBD5E1"/>
            </w:tcBorders>
            <w:vAlign w:val="center"/>
          </w:tcPr>
          <w:p w14:paraId="7364D0DE" w14:textId="77777777" w:rsidR="000D08D8" w:rsidRDefault="00000000">
            <w:r>
              <w:rPr>
                <w:sz w:val="17"/>
              </w:rPr>
              <w:t>QA, traceability, testing and documentation</w:t>
            </w:r>
          </w:p>
        </w:tc>
        <w:tc>
          <w:tcPr>
            <w:tcW w:w="3389" w:type="dxa"/>
            <w:tcBorders>
              <w:top w:val="single" w:sz="6" w:space="0" w:color="CBD5E1"/>
              <w:left w:val="single" w:sz="6" w:space="0" w:color="CBD5E1"/>
              <w:bottom w:val="single" w:sz="6" w:space="0" w:color="CBD5E1"/>
              <w:right w:val="single" w:sz="6" w:space="0" w:color="CBD5E1"/>
            </w:tcBorders>
            <w:vAlign w:val="center"/>
          </w:tcPr>
          <w:p w14:paraId="7DADC496" w14:textId="77777777" w:rsidR="000D08D8" w:rsidRDefault="00000000">
            <w:r>
              <w:rPr>
                <w:sz w:val="17"/>
              </w:rPr>
              <w:t>Complete</w:t>
            </w:r>
          </w:p>
        </w:tc>
      </w:tr>
      <w:tr w:rsidR="000D08D8" w14:paraId="17AB22D0"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70719B94" w14:textId="77777777" w:rsidR="000D08D8" w:rsidRDefault="00000000">
            <w:r>
              <w:rPr>
                <w:sz w:val="17"/>
              </w:rPr>
              <w:t>Mansi</w:t>
            </w:r>
          </w:p>
        </w:tc>
        <w:tc>
          <w:tcPr>
            <w:tcW w:w="3389" w:type="dxa"/>
            <w:tcBorders>
              <w:top w:val="single" w:sz="6" w:space="0" w:color="CBD5E1"/>
              <w:left w:val="single" w:sz="6" w:space="0" w:color="CBD5E1"/>
              <w:bottom w:val="single" w:sz="6" w:space="0" w:color="CBD5E1"/>
              <w:right w:val="single" w:sz="6" w:space="0" w:color="CBD5E1"/>
            </w:tcBorders>
            <w:vAlign w:val="center"/>
          </w:tcPr>
          <w:p w14:paraId="516A6B82" w14:textId="77777777" w:rsidR="000D08D8" w:rsidRDefault="00000000">
            <w:r>
              <w:rPr>
                <w:sz w:val="17"/>
              </w:rPr>
              <w:t>Data/database contribution during development</w:t>
            </w:r>
          </w:p>
        </w:tc>
        <w:tc>
          <w:tcPr>
            <w:tcW w:w="3389" w:type="dxa"/>
            <w:tcBorders>
              <w:top w:val="single" w:sz="6" w:space="0" w:color="CBD5E1"/>
              <w:left w:val="single" w:sz="6" w:space="0" w:color="CBD5E1"/>
              <w:bottom w:val="single" w:sz="6" w:space="0" w:color="CBD5E1"/>
              <w:right w:val="single" w:sz="6" w:space="0" w:color="CBD5E1"/>
            </w:tcBorders>
            <w:vAlign w:val="center"/>
          </w:tcPr>
          <w:p w14:paraId="7AAB460C" w14:textId="77777777" w:rsidR="000D08D8" w:rsidRDefault="00000000">
            <w:r>
              <w:rPr>
                <w:sz w:val="17"/>
              </w:rPr>
              <w:t>No active release task</w:t>
            </w:r>
          </w:p>
        </w:tc>
      </w:tr>
    </w:tbl>
    <w:p w14:paraId="1B634122" w14:textId="77777777" w:rsidR="000D08D8" w:rsidRDefault="00000000">
      <w:pPr>
        <w:pStyle w:val="Heading2"/>
      </w:pPr>
      <w:r>
        <w:t>13.1 Release history</w:t>
      </w:r>
    </w:p>
    <w:tbl>
      <w:tblPr>
        <w:tblStyle w:val="TableGrid"/>
        <w:tblW w:w="0" w:type="auto"/>
        <w:jc w:val="center"/>
        <w:tblLook w:val="04A0" w:firstRow="1" w:lastRow="0" w:firstColumn="1" w:lastColumn="0" w:noHBand="0" w:noVBand="1"/>
      </w:tblPr>
      <w:tblGrid>
        <w:gridCol w:w="5083"/>
        <w:gridCol w:w="5083"/>
      </w:tblGrid>
      <w:tr w:rsidR="000D08D8" w14:paraId="431CFEB2" w14:textId="77777777">
        <w:trPr>
          <w:tblHeader/>
          <w:jc w:val="center"/>
        </w:trPr>
        <w:tc>
          <w:tcPr>
            <w:tcW w:w="5083"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49C67856" w14:textId="77777777" w:rsidR="000D08D8" w:rsidRDefault="00000000">
            <w:r>
              <w:rPr>
                <w:b/>
                <w:color w:val="FFFFFF"/>
                <w:sz w:val="18"/>
              </w:rPr>
              <w:t>Commit</w:t>
            </w:r>
          </w:p>
        </w:tc>
        <w:tc>
          <w:tcPr>
            <w:tcW w:w="5083"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5E0363EA" w14:textId="77777777" w:rsidR="000D08D8" w:rsidRDefault="00000000">
            <w:r>
              <w:rPr>
                <w:b/>
                <w:color w:val="FFFFFF"/>
                <w:sz w:val="18"/>
              </w:rPr>
              <w:t>Purpose</w:t>
            </w:r>
          </w:p>
        </w:tc>
      </w:tr>
      <w:tr w:rsidR="000D08D8" w14:paraId="7DCECAE6"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4A63C1B7" w14:textId="77777777" w:rsidR="000D08D8" w:rsidRDefault="00000000">
            <w:r>
              <w:rPr>
                <w:sz w:val="17"/>
              </w:rPr>
              <w:t>6e972e5</w:t>
            </w:r>
          </w:p>
        </w:tc>
        <w:tc>
          <w:tcPr>
            <w:tcW w:w="5083" w:type="dxa"/>
            <w:tcBorders>
              <w:top w:val="single" w:sz="6" w:space="0" w:color="CBD5E1"/>
              <w:left w:val="single" w:sz="6" w:space="0" w:color="CBD5E1"/>
              <w:bottom w:val="single" w:sz="6" w:space="0" w:color="CBD5E1"/>
              <w:right w:val="single" w:sz="6" w:space="0" w:color="CBD5E1"/>
            </w:tcBorders>
            <w:vAlign w:val="center"/>
          </w:tcPr>
          <w:p w14:paraId="700B5528" w14:textId="77777777" w:rsidR="000D08D8" w:rsidRDefault="00000000">
            <w:r>
              <w:rPr>
                <w:sz w:val="17"/>
              </w:rPr>
              <w:t>Finalize ROI analytics and QA documentation</w:t>
            </w:r>
          </w:p>
        </w:tc>
      </w:tr>
      <w:tr w:rsidR="000D08D8" w14:paraId="7B60ABAA"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014AE500" w14:textId="77777777" w:rsidR="000D08D8" w:rsidRDefault="00000000">
            <w:r>
              <w:rPr>
                <w:sz w:val="17"/>
              </w:rPr>
              <w:t>918ec4a</w:t>
            </w:r>
          </w:p>
        </w:tc>
        <w:tc>
          <w:tcPr>
            <w:tcW w:w="5083" w:type="dxa"/>
            <w:tcBorders>
              <w:top w:val="single" w:sz="6" w:space="0" w:color="CBD5E1"/>
              <w:left w:val="single" w:sz="6" w:space="0" w:color="CBD5E1"/>
              <w:bottom w:val="single" w:sz="6" w:space="0" w:color="CBD5E1"/>
              <w:right w:val="single" w:sz="6" w:space="0" w:color="CBD5E1"/>
            </w:tcBorders>
            <w:vAlign w:val="center"/>
          </w:tcPr>
          <w:p w14:paraId="313FE5D3" w14:textId="77777777" w:rsidR="000D08D8" w:rsidRDefault="00000000">
            <w:r>
              <w:rPr>
                <w:sz w:val="17"/>
              </w:rPr>
              <w:t>Merge final QA documentation cleanup</w:t>
            </w:r>
          </w:p>
        </w:tc>
      </w:tr>
      <w:tr w:rsidR="000D08D8" w14:paraId="5D36DEF6"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46A68032" w14:textId="77777777" w:rsidR="000D08D8" w:rsidRDefault="00000000">
            <w:r>
              <w:rPr>
                <w:sz w:val="17"/>
              </w:rPr>
              <w:t>02c2369</w:t>
            </w:r>
          </w:p>
        </w:tc>
        <w:tc>
          <w:tcPr>
            <w:tcW w:w="5083" w:type="dxa"/>
            <w:tcBorders>
              <w:top w:val="single" w:sz="6" w:space="0" w:color="CBD5E1"/>
              <w:left w:val="single" w:sz="6" w:space="0" w:color="CBD5E1"/>
              <w:bottom w:val="single" w:sz="6" w:space="0" w:color="CBD5E1"/>
              <w:right w:val="single" w:sz="6" w:space="0" w:color="CBD5E1"/>
            </w:tcBorders>
            <w:vAlign w:val="center"/>
          </w:tcPr>
          <w:p w14:paraId="7C90E1E4" w14:textId="77777777" w:rsidR="000D08D8" w:rsidRDefault="00000000">
            <w:r>
              <w:rPr>
                <w:sz w:val="17"/>
              </w:rPr>
              <w:t>Finalize release audit corrections</w:t>
            </w:r>
          </w:p>
        </w:tc>
      </w:tr>
      <w:tr w:rsidR="000D08D8" w14:paraId="7998EF00"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1D147C61" w14:textId="77777777" w:rsidR="000D08D8" w:rsidRDefault="00000000">
            <w:r>
              <w:rPr>
                <w:sz w:val="17"/>
              </w:rPr>
              <w:t>a5693cf</w:t>
            </w:r>
          </w:p>
        </w:tc>
        <w:tc>
          <w:tcPr>
            <w:tcW w:w="5083" w:type="dxa"/>
            <w:tcBorders>
              <w:top w:val="single" w:sz="6" w:space="0" w:color="CBD5E1"/>
              <w:left w:val="single" w:sz="6" w:space="0" w:color="CBD5E1"/>
              <w:bottom w:val="single" w:sz="6" w:space="0" w:color="CBD5E1"/>
              <w:right w:val="single" w:sz="6" w:space="0" w:color="CBD5E1"/>
            </w:tcBorders>
            <w:vAlign w:val="center"/>
          </w:tcPr>
          <w:p w14:paraId="35F45621" w14:textId="77777777" w:rsidR="000D08D8" w:rsidRDefault="00000000">
            <w:r>
              <w:rPr>
                <w:sz w:val="17"/>
              </w:rPr>
              <w:t>Enable real PostgreSQL integration tests</w:t>
            </w:r>
          </w:p>
        </w:tc>
      </w:tr>
      <w:tr w:rsidR="000D08D8" w14:paraId="32DBE43A"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7B15C9FC" w14:textId="77777777" w:rsidR="000D08D8" w:rsidRDefault="00000000">
            <w:r>
              <w:rPr>
                <w:sz w:val="17"/>
              </w:rPr>
              <w:t>05e01aa</w:t>
            </w:r>
          </w:p>
        </w:tc>
        <w:tc>
          <w:tcPr>
            <w:tcW w:w="5083" w:type="dxa"/>
            <w:tcBorders>
              <w:top w:val="single" w:sz="6" w:space="0" w:color="CBD5E1"/>
              <w:left w:val="single" w:sz="6" w:space="0" w:color="CBD5E1"/>
              <w:bottom w:val="single" w:sz="6" w:space="0" w:color="CBD5E1"/>
              <w:right w:val="single" w:sz="6" w:space="0" w:color="CBD5E1"/>
            </w:tcBorders>
            <w:vAlign w:val="center"/>
          </w:tcPr>
          <w:p w14:paraId="0DF2B379" w14:textId="77777777" w:rsidR="000D08D8" w:rsidRDefault="00000000">
            <w:r>
              <w:rPr>
                <w:sz w:val="17"/>
              </w:rPr>
              <w:t>Align release dependencies and CI runtime</w:t>
            </w:r>
          </w:p>
        </w:tc>
      </w:tr>
      <w:tr w:rsidR="000D08D8" w14:paraId="532CD6DB"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38CF528C" w14:textId="77777777" w:rsidR="000D08D8" w:rsidRDefault="00000000">
            <w:r>
              <w:rPr>
                <w:sz w:val="17"/>
              </w:rPr>
              <w:t>93be9fb</w:t>
            </w:r>
          </w:p>
        </w:tc>
        <w:tc>
          <w:tcPr>
            <w:tcW w:w="5083" w:type="dxa"/>
            <w:tcBorders>
              <w:top w:val="single" w:sz="6" w:space="0" w:color="CBD5E1"/>
              <w:left w:val="single" w:sz="6" w:space="0" w:color="CBD5E1"/>
              <w:bottom w:val="single" w:sz="6" w:space="0" w:color="CBD5E1"/>
              <w:right w:val="single" w:sz="6" w:space="0" w:color="CBD5E1"/>
            </w:tcBorders>
            <w:vAlign w:val="center"/>
          </w:tcPr>
          <w:p w14:paraId="049E97A9" w14:textId="77777777" w:rsidR="000D08D8" w:rsidRDefault="00000000">
            <w:r>
              <w:rPr>
                <w:sz w:val="17"/>
              </w:rPr>
              <w:t>Sync final release verification</w:t>
            </w:r>
          </w:p>
        </w:tc>
      </w:tr>
    </w:tbl>
    <w:p w14:paraId="7A3B6CB1" w14:textId="77777777" w:rsidR="000D08D8" w:rsidRDefault="00000000">
      <w:pPr>
        <w:pStyle w:val="BodyText"/>
      </w:pPr>
      <w:r>
        <w:t>PR #34 (Chetan), PR #33 (Yoshita) and PR #39 (Prashant final QA) are part of the release history. The obsolete PR #29 and old MySQL database work are not part of the final release.</w:t>
      </w:r>
    </w:p>
    <w:p w14:paraId="54C5BA09" w14:textId="77777777" w:rsidR="000D08D8" w:rsidRDefault="00000000">
      <w:r>
        <w:br w:type="page"/>
      </w:r>
    </w:p>
    <w:p w14:paraId="407ECF4D" w14:textId="77777777" w:rsidR="000D08D8" w:rsidRDefault="00000000">
      <w:pPr>
        <w:pStyle w:val="Heading1"/>
      </w:pPr>
      <w:r>
        <w:lastRenderedPageBreak/>
        <w:t>14. Results and Observed Evidence</w:t>
      </w:r>
    </w:p>
    <w:p w14:paraId="5BE38341" w14:textId="77777777" w:rsidR="000D08D8" w:rsidRDefault="00000000">
      <w:pPr>
        <w:pStyle w:val="Heading2"/>
      </w:pPr>
      <w:r>
        <w:t>14.1 Representative browser test</w:t>
      </w:r>
    </w:p>
    <w:p w14:paraId="422F3CFD" w14:textId="77777777" w:rsidR="000D08D8" w:rsidRDefault="00000000">
      <w:pPr>
        <w:pStyle w:val="BodyText"/>
      </w:pPr>
      <w:r>
        <w:t>In the 12 September 2026 integrated run, the UI used a real record and generated three recommendations. A normal-budget case allowed feasible options; a low-budget case with budget = 40 marked all alternatives infeasible. A selected recommendation was executed and returned a real Decision ID. An actual outcome was then stored and evaluated.</w:t>
      </w:r>
    </w:p>
    <w:tbl>
      <w:tblPr>
        <w:tblStyle w:val="TableGrid"/>
        <w:tblW w:w="0" w:type="auto"/>
        <w:jc w:val="center"/>
        <w:tblLook w:val="04A0" w:firstRow="1" w:lastRow="0" w:firstColumn="1" w:lastColumn="0" w:noHBand="0" w:noVBand="1"/>
      </w:tblPr>
      <w:tblGrid>
        <w:gridCol w:w="5083"/>
        <w:gridCol w:w="5083"/>
      </w:tblGrid>
      <w:tr w:rsidR="000D08D8" w14:paraId="36D48B34" w14:textId="77777777">
        <w:trPr>
          <w:tblHeader/>
          <w:jc w:val="center"/>
        </w:trPr>
        <w:tc>
          <w:tcPr>
            <w:tcW w:w="5083"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294390BA" w14:textId="77777777" w:rsidR="000D08D8" w:rsidRDefault="00000000">
            <w:r>
              <w:rPr>
                <w:b/>
                <w:color w:val="FFFFFF"/>
                <w:sz w:val="18"/>
              </w:rPr>
              <w:t>Observed item</w:t>
            </w:r>
          </w:p>
        </w:tc>
        <w:tc>
          <w:tcPr>
            <w:tcW w:w="5083"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2013E8BE" w14:textId="77777777" w:rsidR="000D08D8" w:rsidRDefault="00000000">
            <w:r>
              <w:rPr>
                <w:b/>
                <w:color w:val="FFFFFF"/>
                <w:sz w:val="18"/>
              </w:rPr>
              <w:t>Example from dated browser evidence</w:t>
            </w:r>
          </w:p>
        </w:tc>
      </w:tr>
      <w:tr w:rsidR="000D08D8" w14:paraId="502A6F8A"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12ED1CFD" w14:textId="77777777" w:rsidR="000D08D8" w:rsidRDefault="00000000">
            <w:r>
              <w:rPr>
                <w:sz w:val="17"/>
              </w:rPr>
              <w:t>Prediction target</w:t>
            </w:r>
          </w:p>
        </w:tc>
        <w:tc>
          <w:tcPr>
            <w:tcW w:w="5083" w:type="dxa"/>
            <w:tcBorders>
              <w:top w:val="single" w:sz="6" w:space="0" w:color="CBD5E1"/>
              <w:left w:val="single" w:sz="6" w:space="0" w:color="CBD5E1"/>
              <w:bottom w:val="single" w:sz="6" w:space="0" w:color="CBD5E1"/>
              <w:right w:val="single" w:sz="6" w:space="0" w:color="CBD5E1"/>
            </w:tcBorders>
            <w:vAlign w:val="center"/>
          </w:tcPr>
          <w:p w14:paraId="2D7DDA3F" w14:textId="77777777" w:rsidR="000D08D8" w:rsidRDefault="00000000">
            <w:r>
              <w:rPr>
                <w:sz w:val="17"/>
              </w:rPr>
              <w:t>delivery_time_deviation</w:t>
            </w:r>
          </w:p>
        </w:tc>
      </w:tr>
      <w:tr w:rsidR="000D08D8" w14:paraId="5949D78B"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0705D402" w14:textId="77777777" w:rsidR="000D08D8" w:rsidRDefault="00000000">
            <w:r>
              <w:rPr>
                <w:sz w:val="17"/>
              </w:rPr>
              <w:t>Representative predicted delay</w:t>
            </w:r>
          </w:p>
        </w:tc>
        <w:tc>
          <w:tcPr>
            <w:tcW w:w="5083" w:type="dxa"/>
            <w:tcBorders>
              <w:top w:val="single" w:sz="6" w:space="0" w:color="CBD5E1"/>
              <w:left w:val="single" w:sz="6" w:space="0" w:color="CBD5E1"/>
              <w:bottom w:val="single" w:sz="6" w:space="0" w:color="CBD5E1"/>
              <w:right w:val="single" w:sz="6" w:space="0" w:color="CBD5E1"/>
            </w:tcBorders>
            <w:vAlign w:val="center"/>
          </w:tcPr>
          <w:p w14:paraId="05A30029" w14:textId="77777777" w:rsidR="000D08D8" w:rsidRDefault="00000000">
            <w:r>
              <w:rPr>
                <w:sz w:val="17"/>
              </w:rPr>
              <w:t>5.67630672454834</w:t>
            </w:r>
          </w:p>
        </w:tc>
      </w:tr>
      <w:tr w:rsidR="000D08D8" w14:paraId="6BAE3B39"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00DEE79C" w14:textId="77777777" w:rsidR="000D08D8" w:rsidRDefault="00000000">
            <w:r>
              <w:rPr>
                <w:sz w:val="17"/>
              </w:rPr>
              <w:t>Recommendation 1</w:t>
            </w:r>
          </w:p>
        </w:tc>
        <w:tc>
          <w:tcPr>
            <w:tcW w:w="5083" w:type="dxa"/>
            <w:tcBorders>
              <w:top w:val="single" w:sz="6" w:space="0" w:color="CBD5E1"/>
              <w:left w:val="single" w:sz="6" w:space="0" w:color="CBD5E1"/>
              <w:bottom w:val="single" w:sz="6" w:space="0" w:color="CBD5E1"/>
              <w:right w:val="single" w:sz="6" w:space="0" w:color="CBD5E1"/>
            </w:tcBorders>
            <w:vAlign w:val="center"/>
          </w:tcPr>
          <w:p w14:paraId="026805AC" w14:textId="77777777" w:rsidR="000D08D8" w:rsidRDefault="00000000">
            <w:r>
              <w:rPr>
                <w:sz w:val="17"/>
              </w:rPr>
              <w:t>Air Freight</w:t>
            </w:r>
          </w:p>
        </w:tc>
      </w:tr>
      <w:tr w:rsidR="000D08D8" w14:paraId="53176D8D"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1622F7B3" w14:textId="77777777" w:rsidR="000D08D8" w:rsidRDefault="00000000">
            <w:r>
              <w:rPr>
                <w:sz w:val="17"/>
              </w:rPr>
              <w:t>Recommendation 2</w:t>
            </w:r>
          </w:p>
        </w:tc>
        <w:tc>
          <w:tcPr>
            <w:tcW w:w="5083" w:type="dxa"/>
            <w:tcBorders>
              <w:top w:val="single" w:sz="6" w:space="0" w:color="CBD5E1"/>
              <w:left w:val="single" w:sz="6" w:space="0" w:color="CBD5E1"/>
              <w:bottom w:val="single" w:sz="6" w:space="0" w:color="CBD5E1"/>
              <w:right w:val="single" w:sz="6" w:space="0" w:color="CBD5E1"/>
            </w:tcBorders>
            <w:vAlign w:val="center"/>
          </w:tcPr>
          <w:p w14:paraId="56854E3D" w14:textId="77777777" w:rsidR="000D08D8" w:rsidRDefault="00000000">
            <w:r>
              <w:rPr>
                <w:sz w:val="17"/>
              </w:rPr>
              <w:t>Secondary Supplier</w:t>
            </w:r>
          </w:p>
        </w:tc>
      </w:tr>
      <w:tr w:rsidR="000D08D8" w14:paraId="4FE8B4BE"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44D28992" w14:textId="77777777" w:rsidR="000D08D8" w:rsidRDefault="00000000">
            <w:r>
              <w:rPr>
                <w:sz w:val="17"/>
              </w:rPr>
              <w:t>Recommendation 3</w:t>
            </w:r>
          </w:p>
        </w:tc>
        <w:tc>
          <w:tcPr>
            <w:tcW w:w="5083" w:type="dxa"/>
            <w:tcBorders>
              <w:top w:val="single" w:sz="6" w:space="0" w:color="CBD5E1"/>
              <w:left w:val="single" w:sz="6" w:space="0" w:color="CBD5E1"/>
              <w:bottom w:val="single" w:sz="6" w:space="0" w:color="CBD5E1"/>
              <w:right w:val="single" w:sz="6" w:space="0" w:color="CBD5E1"/>
            </w:tcBorders>
            <w:vAlign w:val="center"/>
          </w:tcPr>
          <w:p w14:paraId="5BF48D97" w14:textId="77777777" w:rsidR="000D08D8" w:rsidRDefault="00000000">
            <w:r>
              <w:rPr>
                <w:sz w:val="17"/>
              </w:rPr>
              <w:t>Delay Launch</w:t>
            </w:r>
          </w:p>
        </w:tc>
      </w:tr>
      <w:tr w:rsidR="000D08D8" w14:paraId="53FE30EA"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2D6AC387" w14:textId="77777777" w:rsidR="000D08D8" w:rsidRDefault="00000000">
            <w:r>
              <w:rPr>
                <w:sz w:val="17"/>
              </w:rPr>
              <w:t>Hard-budget case</w:t>
            </w:r>
          </w:p>
        </w:tc>
        <w:tc>
          <w:tcPr>
            <w:tcW w:w="5083" w:type="dxa"/>
            <w:tcBorders>
              <w:top w:val="single" w:sz="6" w:space="0" w:color="CBD5E1"/>
              <w:left w:val="single" w:sz="6" w:space="0" w:color="CBD5E1"/>
              <w:bottom w:val="single" w:sz="6" w:space="0" w:color="CBD5E1"/>
              <w:right w:val="single" w:sz="6" w:space="0" w:color="CBD5E1"/>
            </w:tcBorders>
            <w:vAlign w:val="center"/>
          </w:tcPr>
          <w:p w14:paraId="73DBD819" w14:textId="77777777" w:rsidR="000D08D8" w:rsidRDefault="00000000">
            <w:r>
              <w:rPr>
                <w:sz w:val="17"/>
              </w:rPr>
              <w:t>Budget = 40 → all options infeasible</w:t>
            </w:r>
          </w:p>
        </w:tc>
      </w:tr>
      <w:tr w:rsidR="000D08D8" w14:paraId="56B68A92"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59A76855" w14:textId="77777777" w:rsidR="000D08D8" w:rsidRDefault="00000000">
            <w:r>
              <w:rPr>
                <w:sz w:val="17"/>
              </w:rPr>
              <w:t>Evaluation example</w:t>
            </w:r>
          </w:p>
        </w:tc>
        <w:tc>
          <w:tcPr>
            <w:tcW w:w="5083" w:type="dxa"/>
            <w:tcBorders>
              <w:top w:val="single" w:sz="6" w:space="0" w:color="CBD5E1"/>
              <w:left w:val="single" w:sz="6" w:space="0" w:color="CBD5E1"/>
              <w:bottom w:val="single" w:sz="6" w:space="0" w:color="CBD5E1"/>
              <w:right w:val="single" w:sz="6" w:space="0" w:color="CBD5E1"/>
            </w:tcBorders>
            <w:vAlign w:val="center"/>
          </w:tcPr>
          <w:p w14:paraId="065A713B" w14:textId="77777777" w:rsidR="000D08D8" w:rsidRDefault="00000000">
            <w:r>
              <w:rPr>
                <w:sz w:val="17"/>
              </w:rPr>
              <w:t>Actual cost 700 vs predicted cost 45.6503853</w:t>
            </w:r>
          </w:p>
        </w:tc>
      </w:tr>
      <w:tr w:rsidR="000D08D8" w14:paraId="04677710"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33EEEE56" w14:textId="77777777" w:rsidR="000D08D8" w:rsidRDefault="00000000">
            <w:r>
              <w:rPr>
                <w:sz w:val="17"/>
              </w:rPr>
              <w:t>Evaluation status</w:t>
            </w:r>
          </w:p>
        </w:tc>
        <w:tc>
          <w:tcPr>
            <w:tcW w:w="5083" w:type="dxa"/>
            <w:tcBorders>
              <w:top w:val="single" w:sz="6" w:space="0" w:color="CBD5E1"/>
              <w:left w:val="single" w:sz="6" w:space="0" w:color="CBD5E1"/>
              <w:bottom w:val="single" w:sz="6" w:space="0" w:color="CBD5E1"/>
              <w:right w:val="single" w:sz="6" w:space="0" w:color="CBD5E1"/>
            </w:tcBorders>
            <w:vAlign w:val="center"/>
          </w:tcPr>
          <w:p w14:paraId="703A3746" w14:textId="77777777" w:rsidR="000D08D8" w:rsidRDefault="00000000">
            <w:r>
              <w:rPr>
                <w:sz w:val="17"/>
              </w:rPr>
              <w:t>discrepancy_detected</w:t>
            </w:r>
          </w:p>
        </w:tc>
      </w:tr>
      <w:tr w:rsidR="000D08D8" w14:paraId="5F416649" w14:textId="77777777">
        <w:trPr>
          <w:jc w:val="center"/>
        </w:trPr>
        <w:tc>
          <w:tcPr>
            <w:tcW w:w="5083" w:type="dxa"/>
            <w:tcBorders>
              <w:top w:val="single" w:sz="6" w:space="0" w:color="CBD5E1"/>
              <w:left w:val="single" w:sz="6" w:space="0" w:color="CBD5E1"/>
              <w:bottom w:val="single" w:sz="6" w:space="0" w:color="CBD5E1"/>
              <w:right w:val="single" w:sz="6" w:space="0" w:color="CBD5E1"/>
            </w:tcBorders>
            <w:vAlign w:val="center"/>
          </w:tcPr>
          <w:p w14:paraId="104F5364" w14:textId="77777777" w:rsidR="000D08D8" w:rsidRDefault="00000000">
            <w:r>
              <w:rPr>
                <w:sz w:val="17"/>
              </w:rPr>
              <w:t>Representative ROI</w:t>
            </w:r>
          </w:p>
        </w:tc>
        <w:tc>
          <w:tcPr>
            <w:tcW w:w="5083" w:type="dxa"/>
            <w:tcBorders>
              <w:top w:val="single" w:sz="6" w:space="0" w:color="CBD5E1"/>
              <w:left w:val="single" w:sz="6" w:space="0" w:color="CBD5E1"/>
              <w:bottom w:val="single" w:sz="6" w:space="0" w:color="CBD5E1"/>
              <w:right w:val="single" w:sz="6" w:space="0" w:color="CBD5E1"/>
            </w:tcBorders>
            <w:vAlign w:val="center"/>
          </w:tcPr>
          <w:p w14:paraId="4E3EEE1B" w14:textId="77777777" w:rsidR="000D08D8" w:rsidRDefault="00000000">
            <w:r>
              <w:rPr>
                <w:sz w:val="17"/>
              </w:rPr>
              <w:t>-1433.39%</w:t>
            </w:r>
          </w:p>
        </w:tc>
      </w:tr>
    </w:tbl>
    <w:p w14:paraId="6AFDEE9C" w14:textId="77777777" w:rsidR="000D08D8" w:rsidRDefault="00000000">
      <w:pPr>
        <w:pStyle w:val="Heading2"/>
      </w:pPr>
      <w:r>
        <w:t>14.2 Interpretation</w:t>
      </w:r>
    </w:p>
    <w:p w14:paraId="2AB7CCB0" w14:textId="77777777" w:rsidR="000D08D8" w:rsidRDefault="00000000">
      <w:pPr>
        <w:pStyle w:val="BodyText"/>
      </w:pPr>
      <w:r>
        <w:t>The negative ROI in the representative run is not a defect in itself. It is the result of comparing the stored predicted cost with the recorded actual cost under the implemented ROI formula. The project is designed to expose this difference and feed significant discrepancies into the learning loop.</w:t>
      </w:r>
    </w:p>
    <w:p w14:paraId="683432B5" w14:textId="77777777" w:rsidR="000D08D8" w:rsidRDefault="00000000">
      <w:r>
        <w:br w:type="page"/>
      </w:r>
    </w:p>
    <w:p w14:paraId="358A417E" w14:textId="77777777" w:rsidR="000D08D8" w:rsidRDefault="00000000">
      <w:pPr>
        <w:pStyle w:val="Heading1"/>
      </w:pPr>
      <w:r>
        <w:lastRenderedPageBreak/>
        <w:t>15. Limitations and Verification Notes</w:t>
      </w:r>
    </w:p>
    <w:p w14:paraId="13FF3C4B" w14:textId="77777777" w:rsidR="000D08D8" w:rsidRDefault="00000000">
      <w:pPr>
        <w:pStyle w:val="ListBullet"/>
      </w:pPr>
      <w:r>
        <w:t>The final browser screenshots available for this report are dated 12 September 2026; later release corrections were validated through automated tests and CI.</w:t>
      </w:r>
    </w:p>
    <w:p w14:paraId="41B8C198" w14:textId="77777777" w:rsidR="000D08D8" w:rsidRDefault="00000000">
      <w:pPr>
        <w:pStyle w:val="ListBullet"/>
      </w:pPr>
      <w:r>
        <w:t>UI polish could still be taken further from a product-design perspective, but the current interface meets the documented project workflow and quality gate.</w:t>
      </w:r>
    </w:p>
    <w:p w14:paraId="67E7AE78" w14:textId="77777777" w:rsidR="000D08D8" w:rsidRDefault="00000000">
      <w:pPr>
        <w:pStyle w:val="ListBullet"/>
      </w:pPr>
      <w:r>
        <w:t>The project does not claim Snowflake; PostgreSQL is the implemented operational database.</w:t>
      </w:r>
    </w:p>
    <w:p w14:paraId="3E1D3205" w14:textId="77777777" w:rsidR="000D08D8" w:rsidRDefault="00000000">
      <w:pPr>
        <w:pStyle w:val="ListBullet"/>
      </w:pPr>
      <w:r>
        <w:t>The report records the repository state and verification evidence; it does not guarantee an external reviewer score.</w:t>
      </w:r>
    </w:p>
    <w:p w14:paraId="0114D066" w14:textId="77777777" w:rsidR="000D08D8" w:rsidRDefault="00000000">
      <w:pPr>
        <w:pStyle w:val="ListBullet"/>
      </w:pPr>
      <w:r>
        <w:t>Historical failed CI runs remain useful as development history but are not treated as current release failures.</w:t>
      </w:r>
    </w:p>
    <w:tbl>
      <w:tblPr>
        <w:tblW w:w="0" w:type="auto"/>
        <w:jc w:val="center"/>
        <w:tblLook w:val="04A0" w:firstRow="1" w:lastRow="0" w:firstColumn="1" w:lastColumn="0" w:noHBand="0" w:noVBand="1"/>
      </w:tblPr>
      <w:tblGrid>
        <w:gridCol w:w="10166"/>
      </w:tblGrid>
      <w:tr w:rsidR="000D08D8" w14:paraId="00AF8533" w14:textId="77777777">
        <w:trPr>
          <w:jc w:val="center"/>
        </w:trPr>
        <w:tc>
          <w:tcPr>
            <w:tcW w:w="10166" w:type="dxa"/>
            <w:tcBorders>
              <w:top w:val="single" w:sz="12" w:space="0" w:color="0B1F33"/>
              <w:left w:val="single" w:sz="12" w:space="0" w:color="0B1F33"/>
              <w:bottom w:val="single" w:sz="12" w:space="0" w:color="0B1F33"/>
              <w:right w:val="single" w:sz="12" w:space="0" w:color="0B1F33"/>
            </w:tcBorders>
            <w:shd w:val="clear" w:color="auto" w:fill="F8FAFC"/>
          </w:tcPr>
          <w:p w14:paraId="168B7FB8" w14:textId="77777777" w:rsidR="000D08D8" w:rsidRDefault="00000000">
            <w:r>
              <w:rPr>
                <w:b/>
                <w:color w:val="0B1F33"/>
                <w:sz w:val="20"/>
              </w:rPr>
              <w:t>Engineering posture</w:t>
            </w:r>
            <w:r>
              <w:rPr>
                <w:sz w:val="20"/>
              </w:rPr>
              <w:br/>
              <w:t>The final release separates historical development problems from current verified behavior instead of deleting or rewriting earlier evidence.</w:t>
            </w:r>
          </w:p>
        </w:tc>
      </w:tr>
    </w:tbl>
    <w:p w14:paraId="68959BDA" w14:textId="77777777" w:rsidR="000D08D8" w:rsidRDefault="00000000">
      <w:r>
        <w:br w:type="page"/>
      </w:r>
    </w:p>
    <w:p w14:paraId="4E88E3BB" w14:textId="77777777" w:rsidR="000D08D8" w:rsidRDefault="00000000">
      <w:pPr>
        <w:pStyle w:val="Heading1"/>
      </w:pPr>
      <w:r>
        <w:lastRenderedPageBreak/>
        <w:t>16. Conclusion</w:t>
      </w:r>
    </w:p>
    <w:p w14:paraId="74956F59" w14:textId="77777777" w:rsidR="000D08D8" w:rsidRDefault="00000000">
      <w:pPr>
        <w:pStyle w:val="BodyText"/>
      </w:pPr>
      <w:r>
        <w:t>Supply Prescript moved the project beyond a prediction-only dashboard into a closed-loop operational workflow. The released system predicts shipment-delay risk, compares constrained alternatives, allows an operator to execute a decision, stores the decision and actual result, evaluates the outcome, reports ROI and uses discrepancies to trigger retraining.</w:t>
      </w:r>
    </w:p>
    <w:p w14:paraId="23DD912F" w14:textId="77777777" w:rsidR="000D08D8" w:rsidRDefault="00000000">
      <w:pPr>
        <w:pStyle w:val="BodyText"/>
      </w:pPr>
      <w:r>
        <w:t>The final release verification shows a stable engineering state: backend and real PostgreSQL tests pass in CI, the frontend builds cleanly, the PostgreSQL schema is created automatically in the CI environment, and the QA documentation aligns with the final implementation.</w:t>
      </w:r>
    </w:p>
    <w:tbl>
      <w:tblPr>
        <w:tblW w:w="0" w:type="auto"/>
        <w:jc w:val="center"/>
        <w:tblLook w:val="04A0" w:firstRow="1" w:lastRow="0" w:firstColumn="1" w:lastColumn="0" w:noHBand="0" w:noVBand="1"/>
      </w:tblPr>
      <w:tblGrid>
        <w:gridCol w:w="10166"/>
      </w:tblGrid>
      <w:tr w:rsidR="000D08D8" w14:paraId="4FE11FB7" w14:textId="77777777">
        <w:trPr>
          <w:jc w:val="center"/>
        </w:trPr>
        <w:tc>
          <w:tcPr>
            <w:tcW w:w="10166" w:type="dxa"/>
            <w:tcBorders>
              <w:top w:val="single" w:sz="12" w:space="0" w:color="15803D"/>
              <w:left w:val="single" w:sz="12" w:space="0" w:color="15803D"/>
              <w:bottom w:val="single" w:sz="12" w:space="0" w:color="15803D"/>
              <w:right w:val="single" w:sz="12" w:space="0" w:color="15803D"/>
            </w:tcBorders>
            <w:shd w:val="clear" w:color="auto" w:fill="F8FAFC"/>
          </w:tcPr>
          <w:p w14:paraId="061788A0" w14:textId="77777777" w:rsidR="000D08D8" w:rsidRDefault="00000000">
            <w:r>
              <w:rPr>
                <w:b/>
                <w:color w:val="15803D"/>
                <w:sz w:val="20"/>
              </w:rPr>
              <w:t>Final status</w:t>
            </w:r>
            <w:r>
              <w:rPr>
                <w:sz w:val="20"/>
              </w:rPr>
              <w:br/>
              <w:t>Submission-ready release. No additional Chetan or Yoshita feature work is required. The remaining project activity is normal internship submission/review work.</w:t>
            </w:r>
          </w:p>
        </w:tc>
      </w:tr>
    </w:tbl>
    <w:p w14:paraId="0A8A9529" w14:textId="77777777" w:rsidR="000D08D8" w:rsidRDefault="00000000">
      <w:r>
        <w:br w:type="page"/>
      </w:r>
    </w:p>
    <w:p w14:paraId="01890C08" w14:textId="77777777" w:rsidR="000D08D8" w:rsidRDefault="00000000">
      <w:pPr>
        <w:pStyle w:val="Heading1"/>
      </w:pPr>
      <w:r>
        <w:lastRenderedPageBreak/>
        <w:t>Appendix A — Requirement Coverage</w:t>
      </w:r>
    </w:p>
    <w:tbl>
      <w:tblPr>
        <w:tblStyle w:val="TableGrid"/>
        <w:tblW w:w="0" w:type="auto"/>
        <w:jc w:val="center"/>
        <w:tblLook w:val="04A0" w:firstRow="1" w:lastRow="0" w:firstColumn="1" w:lastColumn="0" w:noHBand="0" w:noVBand="1"/>
      </w:tblPr>
      <w:tblGrid>
        <w:gridCol w:w="3389"/>
        <w:gridCol w:w="3389"/>
        <w:gridCol w:w="3389"/>
      </w:tblGrid>
      <w:tr w:rsidR="000D08D8" w14:paraId="3507BE52" w14:textId="77777777">
        <w:trPr>
          <w:tblHeader/>
          <w:jc w:val="center"/>
        </w:trPr>
        <w:tc>
          <w:tcPr>
            <w:tcW w:w="3389"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019F42FC" w14:textId="77777777" w:rsidR="000D08D8" w:rsidRDefault="00000000">
            <w:r>
              <w:rPr>
                <w:b/>
                <w:color w:val="FFFFFF"/>
                <w:sz w:val="18"/>
              </w:rPr>
              <w:t>Requirement</w:t>
            </w:r>
          </w:p>
        </w:tc>
        <w:tc>
          <w:tcPr>
            <w:tcW w:w="3389"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55D97A3D" w14:textId="77777777" w:rsidR="000D08D8" w:rsidRDefault="00000000">
            <w:r>
              <w:rPr>
                <w:b/>
                <w:color w:val="FFFFFF"/>
                <w:sz w:val="18"/>
              </w:rPr>
              <w:t>Implementation evidence</w:t>
            </w:r>
          </w:p>
        </w:tc>
        <w:tc>
          <w:tcPr>
            <w:tcW w:w="3389"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13336072" w14:textId="77777777" w:rsidR="000D08D8" w:rsidRDefault="00000000">
            <w:r>
              <w:rPr>
                <w:b/>
                <w:color w:val="FFFFFF"/>
                <w:sz w:val="18"/>
              </w:rPr>
              <w:t>Status</w:t>
            </w:r>
          </w:p>
        </w:tc>
      </w:tr>
      <w:tr w:rsidR="000D08D8" w14:paraId="56B9885F"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051D1F84" w14:textId="77777777" w:rsidR="000D08D8" w:rsidRDefault="00000000">
            <w:r>
              <w:rPr>
                <w:sz w:val="17"/>
              </w:rPr>
              <w:t>XGBoost prediction</w:t>
            </w:r>
          </w:p>
        </w:tc>
        <w:tc>
          <w:tcPr>
            <w:tcW w:w="3389" w:type="dxa"/>
            <w:tcBorders>
              <w:top w:val="single" w:sz="6" w:space="0" w:color="CBD5E1"/>
              <w:left w:val="single" w:sz="6" w:space="0" w:color="CBD5E1"/>
              <w:bottom w:val="single" w:sz="6" w:space="0" w:color="CBD5E1"/>
              <w:right w:val="single" w:sz="6" w:space="0" w:color="CBD5E1"/>
            </w:tcBorders>
            <w:vAlign w:val="center"/>
          </w:tcPr>
          <w:p w14:paraId="494EC89E" w14:textId="77777777" w:rsidR="000D08D8" w:rsidRDefault="00000000">
            <w:r>
              <w:rPr>
                <w:sz w:val="17"/>
              </w:rPr>
              <w:t>Model artifact + live prediction path</w:t>
            </w:r>
          </w:p>
        </w:tc>
        <w:tc>
          <w:tcPr>
            <w:tcW w:w="3389" w:type="dxa"/>
            <w:tcBorders>
              <w:top w:val="single" w:sz="6" w:space="0" w:color="CBD5E1"/>
              <w:left w:val="single" w:sz="6" w:space="0" w:color="CBD5E1"/>
              <w:bottom w:val="single" w:sz="6" w:space="0" w:color="CBD5E1"/>
              <w:right w:val="single" w:sz="6" w:space="0" w:color="CBD5E1"/>
            </w:tcBorders>
            <w:vAlign w:val="center"/>
          </w:tcPr>
          <w:p w14:paraId="6E73420B" w14:textId="77777777" w:rsidR="000D08D8" w:rsidRDefault="00000000">
            <w:r>
              <w:rPr>
                <w:sz w:val="17"/>
              </w:rPr>
              <w:t>PASS</w:t>
            </w:r>
          </w:p>
        </w:tc>
      </w:tr>
      <w:tr w:rsidR="000D08D8" w14:paraId="4CB56633"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26B17F67" w14:textId="77777777" w:rsidR="000D08D8" w:rsidRDefault="00000000">
            <w:r>
              <w:rPr>
                <w:sz w:val="17"/>
              </w:rPr>
              <w:t>Historical data</w:t>
            </w:r>
          </w:p>
        </w:tc>
        <w:tc>
          <w:tcPr>
            <w:tcW w:w="3389" w:type="dxa"/>
            <w:tcBorders>
              <w:top w:val="single" w:sz="6" w:space="0" w:color="CBD5E1"/>
              <w:left w:val="single" w:sz="6" w:space="0" w:color="CBD5E1"/>
              <w:bottom w:val="single" w:sz="6" w:space="0" w:color="CBD5E1"/>
              <w:right w:val="single" w:sz="6" w:space="0" w:color="CBD5E1"/>
            </w:tcBorders>
            <w:vAlign w:val="center"/>
          </w:tcPr>
          <w:p w14:paraId="02715290" w14:textId="77777777" w:rsidR="000D08D8" w:rsidRDefault="00000000">
            <w:r>
              <w:rPr>
                <w:sz w:val="17"/>
              </w:rPr>
              <w:t>113,097-row dataset used in training evidence</w:t>
            </w:r>
          </w:p>
        </w:tc>
        <w:tc>
          <w:tcPr>
            <w:tcW w:w="3389" w:type="dxa"/>
            <w:tcBorders>
              <w:top w:val="single" w:sz="6" w:space="0" w:color="CBD5E1"/>
              <w:left w:val="single" w:sz="6" w:space="0" w:color="CBD5E1"/>
              <w:bottom w:val="single" w:sz="6" w:space="0" w:color="CBD5E1"/>
              <w:right w:val="single" w:sz="6" w:space="0" w:color="CBD5E1"/>
            </w:tcBorders>
            <w:vAlign w:val="center"/>
          </w:tcPr>
          <w:p w14:paraId="5078FE02" w14:textId="77777777" w:rsidR="000D08D8" w:rsidRDefault="00000000">
            <w:r>
              <w:rPr>
                <w:sz w:val="17"/>
              </w:rPr>
              <w:t>PASS</w:t>
            </w:r>
          </w:p>
        </w:tc>
      </w:tr>
      <w:tr w:rsidR="000D08D8" w14:paraId="72DCF3F5"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661E8A57" w14:textId="77777777" w:rsidR="000D08D8" w:rsidRDefault="00000000">
            <w:r>
              <w:rPr>
                <w:sz w:val="17"/>
              </w:rPr>
              <w:t>PostgreSQL app scaffolding</w:t>
            </w:r>
          </w:p>
        </w:tc>
        <w:tc>
          <w:tcPr>
            <w:tcW w:w="3389" w:type="dxa"/>
            <w:tcBorders>
              <w:top w:val="single" w:sz="6" w:space="0" w:color="CBD5E1"/>
              <w:left w:val="single" w:sz="6" w:space="0" w:color="CBD5E1"/>
              <w:bottom w:val="single" w:sz="6" w:space="0" w:color="CBD5E1"/>
              <w:right w:val="single" w:sz="6" w:space="0" w:color="CBD5E1"/>
            </w:tcBorders>
            <w:vAlign w:val="center"/>
          </w:tcPr>
          <w:p w14:paraId="3CAE2750" w14:textId="77777777" w:rsidR="000D08D8" w:rsidRDefault="00000000">
            <w:r>
              <w:rPr>
                <w:sz w:val="17"/>
              </w:rPr>
              <w:t>psycopg + CI PostgreSQL 16.4</w:t>
            </w:r>
          </w:p>
        </w:tc>
        <w:tc>
          <w:tcPr>
            <w:tcW w:w="3389" w:type="dxa"/>
            <w:tcBorders>
              <w:top w:val="single" w:sz="6" w:space="0" w:color="CBD5E1"/>
              <w:left w:val="single" w:sz="6" w:space="0" w:color="CBD5E1"/>
              <w:bottom w:val="single" w:sz="6" w:space="0" w:color="CBD5E1"/>
              <w:right w:val="single" w:sz="6" w:space="0" w:color="CBD5E1"/>
            </w:tcBorders>
            <w:vAlign w:val="center"/>
          </w:tcPr>
          <w:p w14:paraId="0026FDA3" w14:textId="77777777" w:rsidR="000D08D8" w:rsidRDefault="00000000">
            <w:r>
              <w:rPr>
                <w:sz w:val="17"/>
              </w:rPr>
              <w:t>PASS</w:t>
            </w:r>
          </w:p>
        </w:tc>
      </w:tr>
      <w:tr w:rsidR="000D08D8" w14:paraId="2EEAE15A"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2188027B" w14:textId="77777777" w:rsidR="000D08D8" w:rsidRDefault="00000000">
            <w:r>
              <w:rPr>
                <w:sz w:val="17"/>
              </w:rPr>
              <w:t>SciPy constrained optimization</w:t>
            </w:r>
          </w:p>
        </w:tc>
        <w:tc>
          <w:tcPr>
            <w:tcW w:w="3389" w:type="dxa"/>
            <w:tcBorders>
              <w:top w:val="single" w:sz="6" w:space="0" w:color="CBD5E1"/>
              <w:left w:val="single" w:sz="6" w:space="0" w:color="CBD5E1"/>
              <w:bottom w:val="single" w:sz="6" w:space="0" w:color="CBD5E1"/>
              <w:right w:val="single" w:sz="6" w:space="0" w:color="CBD5E1"/>
            </w:tcBorders>
            <w:vAlign w:val="center"/>
          </w:tcPr>
          <w:p w14:paraId="79D3EFF0" w14:textId="77777777" w:rsidR="000D08D8" w:rsidRDefault="00000000">
            <w:r>
              <w:rPr>
                <w:sz w:val="17"/>
              </w:rPr>
              <w:t>linprog-based recommendation engine</w:t>
            </w:r>
          </w:p>
        </w:tc>
        <w:tc>
          <w:tcPr>
            <w:tcW w:w="3389" w:type="dxa"/>
            <w:tcBorders>
              <w:top w:val="single" w:sz="6" w:space="0" w:color="CBD5E1"/>
              <w:left w:val="single" w:sz="6" w:space="0" w:color="CBD5E1"/>
              <w:bottom w:val="single" w:sz="6" w:space="0" w:color="CBD5E1"/>
              <w:right w:val="single" w:sz="6" w:space="0" w:color="CBD5E1"/>
            </w:tcBorders>
            <w:vAlign w:val="center"/>
          </w:tcPr>
          <w:p w14:paraId="52A8C06C" w14:textId="77777777" w:rsidR="000D08D8" w:rsidRDefault="00000000">
            <w:r>
              <w:rPr>
                <w:sz w:val="17"/>
              </w:rPr>
              <w:t>PASS</w:t>
            </w:r>
          </w:p>
        </w:tc>
      </w:tr>
      <w:tr w:rsidR="000D08D8" w14:paraId="3C59AFC4"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03D405AD" w14:textId="77777777" w:rsidR="000D08D8" w:rsidRDefault="00000000">
            <w:r>
              <w:rPr>
                <w:sz w:val="17"/>
              </w:rPr>
              <w:t>Three recommendations</w:t>
            </w:r>
          </w:p>
        </w:tc>
        <w:tc>
          <w:tcPr>
            <w:tcW w:w="3389" w:type="dxa"/>
            <w:tcBorders>
              <w:top w:val="single" w:sz="6" w:space="0" w:color="CBD5E1"/>
              <w:left w:val="single" w:sz="6" w:space="0" w:color="CBD5E1"/>
              <w:bottom w:val="single" w:sz="6" w:space="0" w:color="CBD5E1"/>
              <w:right w:val="single" w:sz="6" w:space="0" w:color="CBD5E1"/>
            </w:tcBorders>
            <w:vAlign w:val="center"/>
          </w:tcPr>
          <w:p w14:paraId="77EA785D" w14:textId="77777777" w:rsidR="000D08D8" w:rsidRDefault="00000000">
            <w:r>
              <w:rPr>
                <w:sz w:val="17"/>
              </w:rPr>
              <w:t>Air Freight / Secondary Supplier / Delay Launch</w:t>
            </w:r>
          </w:p>
        </w:tc>
        <w:tc>
          <w:tcPr>
            <w:tcW w:w="3389" w:type="dxa"/>
            <w:tcBorders>
              <w:top w:val="single" w:sz="6" w:space="0" w:color="CBD5E1"/>
              <w:left w:val="single" w:sz="6" w:space="0" w:color="CBD5E1"/>
              <w:bottom w:val="single" w:sz="6" w:space="0" w:color="CBD5E1"/>
              <w:right w:val="single" w:sz="6" w:space="0" w:color="CBD5E1"/>
            </w:tcBorders>
            <w:vAlign w:val="center"/>
          </w:tcPr>
          <w:p w14:paraId="791882AA" w14:textId="77777777" w:rsidR="000D08D8" w:rsidRDefault="00000000">
            <w:r>
              <w:rPr>
                <w:sz w:val="17"/>
              </w:rPr>
              <w:t>PASS</w:t>
            </w:r>
          </w:p>
        </w:tc>
      </w:tr>
      <w:tr w:rsidR="000D08D8" w14:paraId="16D56813"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57B8BD5B" w14:textId="77777777" w:rsidR="000D08D8" w:rsidRDefault="00000000">
            <w:r>
              <w:rPr>
                <w:sz w:val="17"/>
              </w:rPr>
              <w:t>Budget / Time / Capacity</w:t>
            </w:r>
          </w:p>
        </w:tc>
        <w:tc>
          <w:tcPr>
            <w:tcW w:w="3389" w:type="dxa"/>
            <w:tcBorders>
              <w:top w:val="single" w:sz="6" w:space="0" w:color="CBD5E1"/>
              <w:left w:val="single" w:sz="6" w:space="0" w:color="CBD5E1"/>
              <w:bottom w:val="single" w:sz="6" w:space="0" w:color="CBD5E1"/>
              <w:right w:val="single" w:sz="6" w:space="0" w:color="CBD5E1"/>
            </w:tcBorders>
            <w:vAlign w:val="center"/>
          </w:tcPr>
          <w:p w14:paraId="65452D04" w14:textId="77777777" w:rsidR="000D08D8" w:rsidRDefault="00000000">
            <w:r>
              <w:rPr>
                <w:sz w:val="17"/>
              </w:rPr>
              <w:t>Feasibility checks and negative cases</w:t>
            </w:r>
          </w:p>
        </w:tc>
        <w:tc>
          <w:tcPr>
            <w:tcW w:w="3389" w:type="dxa"/>
            <w:tcBorders>
              <w:top w:val="single" w:sz="6" w:space="0" w:color="CBD5E1"/>
              <w:left w:val="single" w:sz="6" w:space="0" w:color="CBD5E1"/>
              <w:bottom w:val="single" w:sz="6" w:space="0" w:color="CBD5E1"/>
              <w:right w:val="single" w:sz="6" w:space="0" w:color="CBD5E1"/>
            </w:tcBorders>
            <w:vAlign w:val="center"/>
          </w:tcPr>
          <w:p w14:paraId="29DCCDF1" w14:textId="77777777" w:rsidR="000D08D8" w:rsidRDefault="00000000">
            <w:r>
              <w:rPr>
                <w:sz w:val="17"/>
              </w:rPr>
              <w:t>PASS</w:t>
            </w:r>
          </w:p>
        </w:tc>
      </w:tr>
      <w:tr w:rsidR="000D08D8" w14:paraId="638FEA61"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14066C5C" w14:textId="77777777" w:rsidR="000D08D8" w:rsidRDefault="00000000">
            <w:r>
              <w:rPr>
                <w:sz w:val="17"/>
              </w:rPr>
              <w:t>Execute Decision</w:t>
            </w:r>
          </w:p>
        </w:tc>
        <w:tc>
          <w:tcPr>
            <w:tcW w:w="3389" w:type="dxa"/>
            <w:tcBorders>
              <w:top w:val="single" w:sz="6" w:space="0" w:color="CBD5E1"/>
              <w:left w:val="single" w:sz="6" w:space="0" w:color="CBD5E1"/>
              <w:bottom w:val="single" w:sz="6" w:space="0" w:color="CBD5E1"/>
              <w:right w:val="single" w:sz="6" w:space="0" w:color="CBD5E1"/>
            </w:tcBorders>
            <w:vAlign w:val="center"/>
          </w:tcPr>
          <w:p w14:paraId="5577B586" w14:textId="77777777" w:rsidR="000D08D8" w:rsidRDefault="00000000">
            <w:r>
              <w:rPr>
                <w:sz w:val="17"/>
              </w:rPr>
              <w:t>POST /decisions + decision_log persistence</w:t>
            </w:r>
          </w:p>
        </w:tc>
        <w:tc>
          <w:tcPr>
            <w:tcW w:w="3389" w:type="dxa"/>
            <w:tcBorders>
              <w:top w:val="single" w:sz="6" w:space="0" w:color="CBD5E1"/>
              <w:left w:val="single" w:sz="6" w:space="0" w:color="CBD5E1"/>
              <w:bottom w:val="single" w:sz="6" w:space="0" w:color="CBD5E1"/>
              <w:right w:val="single" w:sz="6" w:space="0" w:color="CBD5E1"/>
            </w:tcBorders>
            <w:vAlign w:val="center"/>
          </w:tcPr>
          <w:p w14:paraId="6C7BC70B" w14:textId="77777777" w:rsidR="000D08D8" w:rsidRDefault="00000000">
            <w:r>
              <w:rPr>
                <w:sz w:val="17"/>
              </w:rPr>
              <w:t>PASS</w:t>
            </w:r>
          </w:p>
        </w:tc>
      </w:tr>
      <w:tr w:rsidR="000D08D8" w14:paraId="7F972FC1"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231F6EF8" w14:textId="77777777" w:rsidR="000D08D8" w:rsidRDefault="00000000">
            <w:r>
              <w:rPr>
                <w:sz w:val="17"/>
              </w:rPr>
              <w:t>Actual outcome</w:t>
            </w:r>
          </w:p>
        </w:tc>
        <w:tc>
          <w:tcPr>
            <w:tcW w:w="3389" w:type="dxa"/>
            <w:tcBorders>
              <w:top w:val="single" w:sz="6" w:space="0" w:color="CBD5E1"/>
              <w:left w:val="single" w:sz="6" w:space="0" w:color="CBD5E1"/>
              <w:bottom w:val="single" w:sz="6" w:space="0" w:color="CBD5E1"/>
              <w:right w:val="single" w:sz="6" w:space="0" w:color="CBD5E1"/>
            </w:tcBorders>
            <w:vAlign w:val="center"/>
          </w:tcPr>
          <w:p w14:paraId="07F0F0DF" w14:textId="77777777" w:rsidR="000D08D8" w:rsidRDefault="00000000">
            <w:r>
              <w:rPr>
                <w:sz w:val="17"/>
              </w:rPr>
              <w:t>POST /decisions/{id}/outcome + actual_outcomes</w:t>
            </w:r>
          </w:p>
        </w:tc>
        <w:tc>
          <w:tcPr>
            <w:tcW w:w="3389" w:type="dxa"/>
            <w:tcBorders>
              <w:top w:val="single" w:sz="6" w:space="0" w:color="CBD5E1"/>
              <w:left w:val="single" w:sz="6" w:space="0" w:color="CBD5E1"/>
              <w:bottom w:val="single" w:sz="6" w:space="0" w:color="CBD5E1"/>
              <w:right w:val="single" w:sz="6" w:space="0" w:color="CBD5E1"/>
            </w:tcBorders>
            <w:vAlign w:val="center"/>
          </w:tcPr>
          <w:p w14:paraId="41554725" w14:textId="77777777" w:rsidR="000D08D8" w:rsidRDefault="00000000">
            <w:r>
              <w:rPr>
                <w:sz w:val="17"/>
              </w:rPr>
              <w:t>PASS</w:t>
            </w:r>
          </w:p>
        </w:tc>
      </w:tr>
      <w:tr w:rsidR="000D08D8" w14:paraId="4C1037C9"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660FECBB" w14:textId="77777777" w:rsidR="000D08D8" w:rsidRDefault="00000000">
            <w:r>
              <w:rPr>
                <w:sz w:val="17"/>
              </w:rPr>
              <w:t>Evaluation + ROI</w:t>
            </w:r>
          </w:p>
        </w:tc>
        <w:tc>
          <w:tcPr>
            <w:tcW w:w="3389" w:type="dxa"/>
            <w:tcBorders>
              <w:top w:val="single" w:sz="6" w:space="0" w:color="CBD5E1"/>
              <w:left w:val="single" w:sz="6" w:space="0" w:color="CBD5E1"/>
              <w:bottom w:val="single" w:sz="6" w:space="0" w:color="CBD5E1"/>
              <w:right w:val="single" w:sz="6" w:space="0" w:color="CBD5E1"/>
            </w:tcBorders>
            <w:vAlign w:val="center"/>
          </w:tcPr>
          <w:p w14:paraId="0BF9B840" w14:textId="77777777" w:rsidR="000D08D8" w:rsidRDefault="00000000">
            <w:r>
              <w:rPr>
                <w:sz w:val="17"/>
              </w:rPr>
              <w:t>Evaluation API and ROI analytics UI</w:t>
            </w:r>
          </w:p>
        </w:tc>
        <w:tc>
          <w:tcPr>
            <w:tcW w:w="3389" w:type="dxa"/>
            <w:tcBorders>
              <w:top w:val="single" w:sz="6" w:space="0" w:color="CBD5E1"/>
              <w:left w:val="single" w:sz="6" w:space="0" w:color="CBD5E1"/>
              <w:bottom w:val="single" w:sz="6" w:space="0" w:color="CBD5E1"/>
              <w:right w:val="single" w:sz="6" w:space="0" w:color="CBD5E1"/>
            </w:tcBorders>
            <w:vAlign w:val="center"/>
          </w:tcPr>
          <w:p w14:paraId="061E1B76" w14:textId="77777777" w:rsidR="000D08D8" w:rsidRDefault="00000000">
            <w:r>
              <w:rPr>
                <w:sz w:val="17"/>
              </w:rPr>
              <w:t>PASS</w:t>
            </w:r>
          </w:p>
        </w:tc>
      </w:tr>
      <w:tr w:rsidR="000D08D8" w14:paraId="0E6F5947"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25390385" w14:textId="77777777" w:rsidR="000D08D8" w:rsidRDefault="00000000">
            <w:r>
              <w:rPr>
                <w:sz w:val="17"/>
              </w:rPr>
              <w:t>Discrepancy detection</w:t>
            </w:r>
          </w:p>
        </w:tc>
        <w:tc>
          <w:tcPr>
            <w:tcW w:w="3389" w:type="dxa"/>
            <w:tcBorders>
              <w:top w:val="single" w:sz="6" w:space="0" w:color="CBD5E1"/>
              <w:left w:val="single" w:sz="6" w:space="0" w:color="CBD5E1"/>
              <w:bottom w:val="single" w:sz="6" w:space="0" w:color="CBD5E1"/>
              <w:right w:val="single" w:sz="6" w:space="0" w:color="CBD5E1"/>
            </w:tcBorders>
            <w:vAlign w:val="center"/>
          </w:tcPr>
          <w:p w14:paraId="1748D591" w14:textId="77777777" w:rsidR="000D08D8" w:rsidRDefault="00000000">
            <w:r>
              <w:rPr>
                <w:sz w:val="17"/>
              </w:rPr>
              <w:t>Evaluation threshold path</w:t>
            </w:r>
          </w:p>
        </w:tc>
        <w:tc>
          <w:tcPr>
            <w:tcW w:w="3389" w:type="dxa"/>
            <w:tcBorders>
              <w:top w:val="single" w:sz="6" w:space="0" w:color="CBD5E1"/>
              <w:left w:val="single" w:sz="6" w:space="0" w:color="CBD5E1"/>
              <w:bottom w:val="single" w:sz="6" w:space="0" w:color="CBD5E1"/>
              <w:right w:val="single" w:sz="6" w:space="0" w:color="CBD5E1"/>
            </w:tcBorders>
            <w:vAlign w:val="center"/>
          </w:tcPr>
          <w:p w14:paraId="6035E3C1" w14:textId="77777777" w:rsidR="000D08D8" w:rsidRDefault="00000000">
            <w:r>
              <w:rPr>
                <w:sz w:val="17"/>
              </w:rPr>
              <w:t>PASS</w:t>
            </w:r>
          </w:p>
        </w:tc>
      </w:tr>
      <w:tr w:rsidR="000D08D8" w14:paraId="6CA93F61"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60C0BD6D" w14:textId="77777777" w:rsidR="000D08D8" w:rsidRDefault="00000000">
            <w:r>
              <w:rPr>
                <w:sz w:val="17"/>
              </w:rPr>
              <w:t>Retraining</w:t>
            </w:r>
          </w:p>
        </w:tc>
        <w:tc>
          <w:tcPr>
            <w:tcW w:w="3389" w:type="dxa"/>
            <w:tcBorders>
              <w:top w:val="single" w:sz="6" w:space="0" w:color="CBD5E1"/>
              <w:left w:val="single" w:sz="6" w:space="0" w:color="CBD5E1"/>
              <w:bottom w:val="single" w:sz="6" w:space="0" w:color="CBD5E1"/>
              <w:right w:val="single" w:sz="6" w:space="0" w:color="CBD5E1"/>
            </w:tcBorders>
            <w:vAlign w:val="center"/>
          </w:tcPr>
          <w:p w14:paraId="5D2FE71F" w14:textId="77777777" w:rsidR="000D08D8" w:rsidRDefault="00000000">
            <w:r>
              <w:rPr>
                <w:sz w:val="17"/>
              </w:rPr>
              <w:t>XGBoost retraining trigger and model update path</w:t>
            </w:r>
          </w:p>
        </w:tc>
        <w:tc>
          <w:tcPr>
            <w:tcW w:w="3389" w:type="dxa"/>
            <w:tcBorders>
              <w:top w:val="single" w:sz="6" w:space="0" w:color="CBD5E1"/>
              <w:left w:val="single" w:sz="6" w:space="0" w:color="CBD5E1"/>
              <w:bottom w:val="single" w:sz="6" w:space="0" w:color="CBD5E1"/>
              <w:right w:val="single" w:sz="6" w:space="0" w:color="CBD5E1"/>
            </w:tcBorders>
            <w:vAlign w:val="center"/>
          </w:tcPr>
          <w:p w14:paraId="11C27904" w14:textId="77777777" w:rsidR="000D08D8" w:rsidRDefault="00000000">
            <w:r>
              <w:rPr>
                <w:sz w:val="17"/>
              </w:rPr>
              <w:t>PASS</w:t>
            </w:r>
          </w:p>
        </w:tc>
      </w:tr>
      <w:tr w:rsidR="000D08D8" w14:paraId="136D4976" w14:textId="77777777">
        <w:trPr>
          <w:jc w:val="center"/>
        </w:trPr>
        <w:tc>
          <w:tcPr>
            <w:tcW w:w="3389" w:type="dxa"/>
            <w:tcBorders>
              <w:top w:val="single" w:sz="6" w:space="0" w:color="CBD5E1"/>
              <w:left w:val="single" w:sz="6" w:space="0" w:color="CBD5E1"/>
              <w:bottom w:val="single" w:sz="6" w:space="0" w:color="CBD5E1"/>
              <w:right w:val="single" w:sz="6" w:space="0" w:color="CBD5E1"/>
            </w:tcBorders>
            <w:vAlign w:val="center"/>
          </w:tcPr>
          <w:p w14:paraId="33F15D88" w14:textId="77777777" w:rsidR="000D08D8" w:rsidRDefault="00000000">
            <w:r>
              <w:rPr>
                <w:sz w:val="17"/>
              </w:rPr>
              <w:t>Final CI</w:t>
            </w:r>
          </w:p>
        </w:tc>
        <w:tc>
          <w:tcPr>
            <w:tcW w:w="3389" w:type="dxa"/>
            <w:tcBorders>
              <w:top w:val="single" w:sz="6" w:space="0" w:color="CBD5E1"/>
              <w:left w:val="single" w:sz="6" w:space="0" w:color="CBD5E1"/>
              <w:bottom w:val="single" w:sz="6" w:space="0" w:color="CBD5E1"/>
              <w:right w:val="single" w:sz="6" w:space="0" w:color="CBD5E1"/>
            </w:tcBorders>
            <w:vAlign w:val="center"/>
          </w:tcPr>
          <w:p w14:paraId="4D9DF675" w14:textId="77777777" w:rsidR="000D08D8" w:rsidRDefault="00000000">
            <w:r>
              <w:rPr>
                <w:sz w:val="17"/>
              </w:rPr>
              <w:t>15/15 tests, 0 skipped, 0 warnings</w:t>
            </w:r>
          </w:p>
        </w:tc>
        <w:tc>
          <w:tcPr>
            <w:tcW w:w="3389" w:type="dxa"/>
            <w:tcBorders>
              <w:top w:val="single" w:sz="6" w:space="0" w:color="CBD5E1"/>
              <w:left w:val="single" w:sz="6" w:space="0" w:color="CBD5E1"/>
              <w:bottom w:val="single" w:sz="6" w:space="0" w:color="CBD5E1"/>
              <w:right w:val="single" w:sz="6" w:space="0" w:color="CBD5E1"/>
            </w:tcBorders>
            <w:vAlign w:val="center"/>
          </w:tcPr>
          <w:p w14:paraId="4004CE5B" w14:textId="77777777" w:rsidR="000D08D8" w:rsidRDefault="00000000">
            <w:r>
              <w:rPr>
                <w:sz w:val="17"/>
              </w:rPr>
              <w:t>PASS</w:t>
            </w:r>
          </w:p>
        </w:tc>
      </w:tr>
    </w:tbl>
    <w:p w14:paraId="62A7E385" w14:textId="77777777" w:rsidR="000D08D8" w:rsidRDefault="00000000">
      <w:r>
        <w:br w:type="page"/>
      </w:r>
    </w:p>
    <w:p w14:paraId="5DD0533C" w14:textId="77777777" w:rsidR="000D08D8" w:rsidRDefault="00000000">
      <w:pPr>
        <w:pStyle w:val="Heading1"/>
      </w:pPr>
      <w:r>
        <w:lastRenderedPageBreak/>
        <w:t>Appendix B — Verification Checklist</w:t>
      </w:r>
    </w:p>
    <w:p w14:paraId="1C16108C" w14:textId="77777777" w:rsidR="000D08D8" w:rsidRDefault="00000000">
      <w:pPr>
        <w:pStyle w:val="BodyText"/>
      </w:pPr>
      <w:r>
        <w:rPr>
          <w:b/>
        </w:rPr>
        <w:t xml:space="preserve">1. </w:t>
      </w:r>
      <w:r>
        <w:t>Current devops branch verified.</w:t>
      </w:r>
    </w:p>
    <w:p w14:paraId="158585FB" w14:textId="77777777" w:rsidR="000D08D8" w:rsidRDefault="00000000">
      <w:pPr>
        <w:pStyle w:val="BodyText"/>
      </w:pPr>
      <w:r>
        <w:rPr>
          <w:b/>
        </w:rPr>
        <w:t xml:space="preserve">2. </w:t>
      </w:r>
      <w:r>
        <w:t>No open pull requests in final release state.</w:t>
      </w:r>
    </w:p>
    <w:p w14:paraId="3E71ADB9" w14:textId="77777777" w:rsidR="000D08D8" w:rsidRDefault="00000000">
      <w:pPr>
        <w:pStyle w:val="BodyText"/>
      </w:pPr>
      <w:r>
        <w:rPr>
          <w:b/>
        </w:rPr>
        <w:t xml:space="preserve">3. </w:t>
      </w:r>
      <w:r>
        <w:t>PostgreSQL schema created in CI.</w:t>
      </w:r>
    </w:p>
    <w:p w14:paraId="2A226D3F" w14:textId="77777777" w:rsidR="000D08D8" w:rsidRDefault="00000000">
      <w:pPr>
        <w:pStyle w:val="BodyText"/>
      </w:pPr>
      <w:r>
        <w:rPr>
          <w:b/>
        </w:rPr>
        <w:t xml:space="preserve">4. </w:t>
      </w:r>
      <w:r>
        <w:t>Real PostgreSQL integration tests enabled in CI.</w:t>
      </w:r>
    </w:p>
    <w:p w14:paraId="05C5D7F7" w14:textId="77777777" w:rsidR="000D08D8" w:rsidRDefault="00000000">
      <w:pPr>
        <w:pStyle w:val="BodyText"/>
      </w:pPr>
      <w:r>
        <w:rPr>
          <w:b/>
        </w:rPr>
        <w:t xml:space="preserve">5. </w:t>
      </w:r>
      <w:r>
        <w:t>Prediction path verified.</w:t>
      </w:r>
    </w:p>
    <w:p w14:paraId="11FADC8D" w14:textId="77777777" w:rsidR="000D08D8" w:rsidRDefault="00000000">
      <w:pPr>
        <w:pStyle w:val="BodyText"/>
      </w:pPr>
      <w:r>
        <w:rPr>
          <w:b/>
        </w:rPr>
        <w:t xml:space="preserve">6. </w:t>
      </w:r>
      <w:r>
        <w:t>Recommendation path verified.</w:t>
      </w:r>
    </w:p>
    <w:p w14:paraId="5FEBBB14" w14:textId="77777777" w:rsidR="000D08D8" w:rsidRDefault="00000000">
      <w:pPr>
        <w:pStyle w:val="BodyText"/>
      </w:pPr>
      <w:r>
        <w:rPr>
          <w:b/>
        </w:rPr>
        <w:t xml:space="preserve">7. </w:t>
      </w:r>
      <w:r>
        <w:t>Budget/time/capacity constraints verified.</w:t>
      </w:r>
    </w:p>
    <w:p w14:paraId="7174CE65" w14:textId="77777777" w:rsidR="000D08D8" w:rsidRDefault="00000000">
      <w:pPr>
        <w:pStyle w:val="BodyText"/>
      </w:pPr>
      <w:r>
        <w:rPr>
          <w:b/>
        </w:rPr>
        <w:t xml:space="preserve">8. </w:t>
      </w:r>
      <w:r>
        <w:t>Execute Decision write-back verified.</w:t>
      </w:r>
    </w:p>
    <w:p w14:paraId="291EFA9E" w14:textId="77777777" w:rsidR="000D08D8" w:rsidRDefault="00000000">
      <w:pPr>
        <w:pStyle w:val="BodyText"/>
      </w:pPr>
      <w:r>
        <w:rPr>
          <w:b/>
        </w:rPr>
        <w:t xml:space="preserve">9. </w:t>
      </w:r>
      <w:r>
        <w:t>Outcome capture verified.</w:t>
      </w:r>
    </w:p>
    <w:p w14:paraId="2481580A" w14:textId="77777777" w:rsidR="000D08D8" w:rsidRDefault="00000000">
      <w:pPr>
        <w:pStyle w:val="BodyText"/>
      </w:pPr>
      <w:r>
        <w:rPr>
          <w:b/>
        </w:rPr>
        <w:t xml:space="preserve">10. </w:t>
      </w:r>
      <w:r>
        <w:t>Evaluation and ROI verified.</w:t>
      </w:r>
    </w:p>
    <w:p w14:paraId="111B4CE8" w14:textId="77777777" w:rsidR="000D08D8" w:rsidRDefault="00000000">
      <w:pPr>
        <w:pStyle w:val="BodyText"/>
      </w:pPr>
      <w:r>
        <w:rPr>
          <w:b/>
        </w:rPr>
        <w:t xml:space="preserve">11. </w:t>
      </w:r>
      <w:r>
        <w:t>Discrepancy-triggered retraining verified.</w:t>
      </w:r>
    </w:p>
    <w:p w14:paraId="5F620884" w14:textId="77777777" w:rsidR="000D08D8" w:rsidRDefault="00000000">
      <w:pPr>
        <w:pStyle w:val="BodyText"/>
      </w:pPr>
      <w:r>
        <w:rPr>
          <w:b/>
        </w:rPr>
        <w:t xml:space="preserve">12. </w:t>
      </w:r>
      <w:r>
        <w:t>Frontend lint/build verified.</w:t>
      </w:r>
    </w:p>
    <w:p w14:paraId="4EED9E8C" w14:textId="77777777" w:rsidR="000D08D8" w:rsidRDefault="00000000">
      <w:pPr>
        <w:pStyle w:val="BodyText"/>
      </w:pPr>
      <w:r>
        <w:rPr>
          <w:b/>
        </w:rPr>
        <w:t xml:space="preserve">13. </w:t>
      </w:r>
      <w:r>
        <w:t>Final documentation synchronized.</w:t>
      </w:r>
    </w:p>
    <w:p w14:paraId="0CE83E99" w14:textId="77777777" w:rsidR="000D08D8" w:rsidRDefault="00000000">
      <w:pPr>
        <w:pStyle w:val="Heading2"/>
      </w:pPr>
      <w:r>
        <w:t>Sources used for this report</w:t>
      </w:r>
    </w:p>
    <w:p w14:paraId="44B62FF9" w14:textId="77777777" w:rsidR="000D08D8" w:rsidRDefault="00000000">
      <w:pPr>
        <w:pStyle w:val="ListBullet"/>
      </w:pPr>
      <w:r>
        <w:t>Axlero Solutions — Project Document, Advanced Data Analytics, Project 3: Supply Prescript.</w:t>
      </w:r>
    </w:p>
    <w:p w14:paraId="1C5B4CBC" w14:textId="77777777" w:rsidR="000D08D8" w:rsidRDefault="00000000">
      <w:pPr>
        <w:pStyle w:val="ListBullet"/>
      </w:pPr>
      <w:r>
        <w:t>Axlero Solutions — Standard Operating Procedures for Intern Projects, Version 1.1.</w:t>
      </w:r>
    </w:p>
    <w:p w14:paraId="759B83A3" w14:textId="77777777" w:rsidR="000D08D8" w:rsidRDefault="00000000">
      <w:pPr>
        <w:pStyle w:val="ListBullet"/>
      </w:pPr>
      <w:r>
        <w:t>Final release verification audit, current state as of 20 September 2026.</w:t>
      </w:r>
    </w:p>
    <w:p w14:paraId="6A15FF05" w14:textId="77777777" w:rsidR="000D08D8" w:rsidRDefault="00000000">
      <w:pPr>
        <w:pStyle w:val="ListBullet"/>
      </w:pPr>
      <w:r>
        <w:t>Current GitHub release history, CI results and representative browser evidence recorded during the development process.</w:t>
      </w:r>
    </w:p>
    <w:sectPr w:rsidR="000D08D8" w:rsidSect="00034616">
      <w:headerReference w:type="default" r:id="rId14"/>
      <w:footerReference w:type="default" r:id="rId15"/>
      <w:pgSz w:w="12240" w:h="15840"/>
      <w:pgMar w:top="1037" w:right="1037" w:bottom="979"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34782" w14:textId="77777777" w:rsidR="00B21034" w:rsidRDefault="00B21034">
      <w:pPr>
        <w:spacing w:after="0" w:line="240" w:lineRule="auto"/>
      </w:pPr>
      <w:r>
        <w:separator/>
      </w:r>
    </w:p>
  </w:endnote>
  <w:endnote w:type="continuationSeparator" w:id="0">
    <w:p w14:paraId="794452FC" w14:textId="77777777" w:rsidR="00B21034" w:rsidRDefault="00B21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7CBAA" w14:textId="77777777" w:rsidR="000D08D8" w:rsidRDefault="00000000">
    <w:pPr>
      <w:pStyle w:val="Footer"/>
      <w:jc w:val="center"/>
    </w:pPr>
    <w:r>
      <w:rPr>
        <w:color w:val="64748B"/>
        <w:sz w:val="16"/>
      </w:rPr>
      <w:t xml:space="preserve">Axlero Solutions  •  Project 3  •  </w:t>
    </w:r>
    <w:r>
      <w:rPr>
        <w:color w:val="64748B"/>
        <w:sz w:val="16"/>
      </w:rPr>
      <w:fldChar w:fldCharType="begin"/>
    </w:r>
    <w:r>
      <w:rPr>
        <w:color w:val="64748B"/>
        <w:sz w:val="16"/>
      </w:rPr>
      <w:instrText>PAGE</w:instrText>
    </w:r>
    <w:r w:rsidR="004F1B86">
      <w:rPr>
        <w:color w:val="64748B"/>
        <w:sz w:val="16"/>
      </w:rPr>
      <w:fldChar w:fldCharType="separate"/>
    </w:r>
    <w:r w:rsidR="004F1B86">
      <w:rPr>
        <w:noProof/>
        <w:color w:val="64748B"/>
        <w:sz w:val="16"/>
      </w:rPr>
      <w:t>1</w:t>
    </w:r>
    <w:r>
      <w:rPr>
        <w:color w:val="64748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8F4C9" w14:textId="77777777" w:rsidR="00B21034" w:rsidRDefault="00B21034">
      <w:pPr>
        <w:spacing w:after="0" w:line="240" w:lineRule="auto"/>
      </w:pPr>
      <w:r>
        <w:separator/>
      </w:r>
    </w:p>
  </w:footnote>
  <w:footnote w:type="continuationSeparator" w:id="0">
    <w:p w14:paraId="4D528F92" w14:textId="77777777" w:rsidR="00B21034" w:rsidRDefault="00B210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FCDCE" w14:textId="77777777" w:rsidR="000D08D8" w:rsidRDefault="00000000">
    <w:pPr>
      <w:pStyle w:val="Header"/>
      <w:jc w:val="right"/>
    </w:pPr>
    <w:r>
      <w:rPr>
        <w:color w:val="64748B"/>
        <w:sz w:val="16"/>
      </w:rPr>
      <w:t>SUPPLY PRESCRIPT  |  FINAL RELEASE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2539521">
    <w:abstractNumId w:val="8"/>
  </w:num>
  <w:num w:numId="2" w16cid:durableId="691614329">
    <w:abstractNumId w:val="6"/>
  </w:num>
  <w:num w:numId="3" w16cid:durableId="251546785">
    <w:abstractNumId w:val="5"/>
  </w:num>
  <w:num w:numId="4" w16cid:durableId="1064571439">
    <w:abstractNumId w:val="4"/>
  </w:num>
  <w:num w:numId="5" w16cid:durableId="818885075">
    <w:abstractNumId w:val="7"/>
  </w:num>
  <w:num w:numId="6" w16cid:durableId="690112244">
    <w:abstractNumId w:val="3"/>
  </w:num>
  <w:num w:numId="7" w16cid:durableId="897284325">
    <w:abstractNumId w:val="2"/>
  </w:num>
  <w:num w:numId="8" w16cid:durableId="198932121">
    <w:abstractNumId w:val="1"/>
  </w:num>
  <w:num w:numId="9" w16cid:durableId="903640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8D8"/>
    <w:rsid w:val="0015074B"/>
    <w:rsid w:val="00232DB6"/>
    <w:rsid w:val="0029639D"/>
    <w:rsid w:val="00326F90"/>
    <w:rsid w:val="004F1B86"/>
    <w:rsid w:val="00791400"/>
    <w:rsid w:val="00AA1D8D"/>
    <w:rsid w:val="00B21034"/>
    <w:rsid w:val="00B47730"/>
    <w:rsid w:val="00CB0664"/>
    <w:rsid w:val="00E32139"/>
    <w:rsid w:val="00E850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4D962C"/>
  <w14:defaultImageDpi w14:val="300"/>
  <w15:docId w15:val="{8B6B9A70-5560-4B63-83F1-23250B743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11827"/>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0B1F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2691</Words>
  <Characters>15345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 Prescript — Final Project Report</dc:title>
  <dc:subject>Closed-Loop Prescriptive Analytics for Supply Chain Operations</dc:subject>
  <dc:creator>Shyam Varmora</dc:creator>
  <cp:keywords>Supply Prescript, XGBoost, SciPy, PostgreSQL, FastAPI, React, Prescriptive Analytics</cp:keywords>
  <dc:description>Final release report dated 20 September 2026.</dc:description>
  <cp:lastModifiedBy>shyam varmora</cp:lastModifiedBy>
  <cp:revision>6</cp:revision>
  <dcterms:created xsi:type="dcterms:W3CDTF">2013-12-23T23:15:00Z</dcterms:created>
  <dcterms:modified xsi:type="dcterms:W3CDTF">2026-09-20T06:00:00Z</dcterms:modified>
  <cp:category/>
</cp:coreProperties>
</file>