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is Git and why is it used?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an open source version control system. Git tracks the changes we make to files and therefore records the steps. It also makes collaboration easier by allowing multiple people.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2.Explain the difference between Git pull and Git fetch.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copies changes from a remote repository directly into our working directory, while git fetch does not. Git fetch copies changes into our local github repo. Git pull command does both.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3.How do you revert a commit in Git?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we want to revert a Git commit called gqkll452383njkk. We have to use the following command.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‘git revert gqkll452383njkk’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4.Describe the Git staging area.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Staging area is a file contained in our Git directory, that stores information about what will go into our next commit.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5.What is a merge conflict, and how can it be resolved?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occurs when people make different changes to the same line of the same file or when one edits one file and another person deletes the same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6.How does Git branching contribute to collaboration?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Fetch and merge changes from the remote.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branch to work on a new project feature.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the feature on a branch and commit the work.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Fetch and merge from the remote again (in case new commits were made)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 branch up to the remote for review.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What is the purpose of Git rebase?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rebase helps to maintain a progressively straight and cleaner project history.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Explain the difference between Git clone and Git fork.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fork creates a completely independent copy of the Git repository. A Git clone creates a linked copy that will continue to synchronise with the target repository.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9.How do you delete a branch in Git?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a branch with git branch -d &lt;branch&gt;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 What is a Git hook, and how can it be used?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hooks are scripts that run automatically every time a particular event occurs in a Git repository.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