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093" w:rsidRDefault="00B539E8" w:rsidP="00B539E8">
      <w:pPr>
        <w:pStyle w:val="a3"/>
        <w:numPr>
          <w:ilvl w:val="0"/>
          <w:numId w:val="1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730558</wp:posOffset>
                </wp:positionH>
                <wp:positionV relativeFrom="paragraph">
                  <wp:posOffset>384433</wp:posOffset>
                </wp:positionV>
                <wp:extent cx="679010" cy="330451"/>
                <wp:effectExtent l="0" t="0" r="26035" b="127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010" cy="33045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8881E" id="Прямоугольник 1" o:spid="_x0000_s1026" style="position:absolute;margin-left:57.5pt;margin-top:30.25pt;width:53.45pt;height: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" fillcolor="#122e47 [964]" strokecolor="#1f4d78 [1604]" strokeweight="1pt">
                <v:fill color2="#5b9bd5 [3204]" rotate="t" colors="0 #2c5981;.5 #4382ba;1 #529bde" focus="100%" type="gradient"/>
              </v:rect>
            </w:pict>
          </mc:Fallback>
        </mc:AlternateContent>
      </w:r>
      <w:r>
        <w:t>2 кнопки, которая при наведении и нажатии меняет размер и картинку.</w:t>
      </w:r>
    </w:p>
    <w:p w:rsidR="00B539E8" w:rsidRDefault="00B539E8" w:rsidP="00B539E8"/>
    <w:p w:rsidR="00B539E8" w:rsidRDefault="00B539E8" w:rsidP="00B539E8"/>
    <w:p w:rsidR="00B539E8" w:rsidRDefault="00B539E8" w:rsidP="00B539E8"/>
    <w:p w:rsidR="00B539E8" w:rsidRDefault="00B539E8" w:rsidP="00B539E8">
      <w:pPr>
        <w:pStyle w:val="a3"/>
        <w:numPr>
          <w:ilvl w:val="0"/>
          <w:numId w:val="1"/>
        </w:numPr>
      </w:pPr>
      <w:r>
        <w:t>Добавить в п.1 градиенты в заливку.</w:t>
      </w:r>
    </w:p>
    <w:p w:rsidR="00B539E8" w:rsidRDefault="00B539E8" w:rsidP="00B539E8">
      <w:pPr>
        <w:pStyle w:val="a3"/>
        <w:numPr>
          <w:ilvl w:val="0"/>
          <w:numId w:val="1"/>
        </w:numPr>
      </w:pPr>
      <w:r>
        <w:t>Полоска с нажимаемыми картинками, при наведении мышки на которые они плавно увеличивают размеры.</w:t>
      </w:r>
      <w:bookmarkStart w:id="0" w:name="_GoBack"/>
      <w:bookmarkEnd w:id="0"/>
    </w:p>
    <w:sectPr w:rsidR="00B53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B4F69"/>
    <w:multiLevelType w:val="hybridMultilevel"/>
    <w:tmpl w:val="F9C25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9E8"/>
    <w:rsid w:val="00A719C8"/>
    <w:rsid w:val="00B539E8"/>
    <w:rsid w:val="00D9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7851F-3C42-4055-8240-FD70231B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C2C98-A62F-4F6F-8E63-0D29DCA6E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2017-05-17T06:04:00Z</dcterms:created>
  <dcterms:modified xsi:type="dcterms:W3CDTF">2017-05-17T06:15:00Z</dcterms:modified>
</cp:coreProperties>
</file>