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95419939"/>
      </w:sdtPr>
      <w:sdtContent>
        <w:p>
          <w:pPr>
            <w:pStyle w:val="Normal"/>
            <w:rPr/>
          </w:pPr>
          <w:r>
            <w:rPr/>
          </w:r>
        </w:p>
        <w:p>
          <w:pPr>
            <w:pStyle w:val="Normal"/>
            <w:rPr>
              <w:b/>
              <w:b/>
              <w:sz w:val="52"/>
              <w:szCs w:val="52"/>
            </w:rPr>
          </w:pPr>
          <w:r>
            <w:rPr>
              <w:b/>
              <w:sz w:val="52"/>
              <w:szCs w:val="52"/>
            </w:rPr>
          </w:r>
          <w:r>
            <w:br w:type="page"/>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posOffset>1829435</wp:posOffset>
                    </wp:positionV>
                    <wp:extent cx="4895850" cy="1619885"/>
                    <wp:effectExtent l="0" t="0" r="0" b="0"/>
                    <wp:wrapSquare wrapText="bothSides"/>
                    <wp:docPr id="1" name="框架1"/>
                    <a:graphic xmlns:a="http://schemas.openxmlformats.org/drawingml/2006/main">
                      <a:graphicData uri="http://schemas.microsoft.com/office/word/2010/wordprocessingShape">
                        <wps:wsp>
                          <wps:cNvSpPr txBox="1"/>
                          <wps:spPr>
                            <a:xfrm>
                              <a:off x="0" y="0"/>
                              <a:ext cx="4895850" cy="1619885"/>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F81BD"/>
                                  </w:tblBorders>
                                  <w:tblCellMar>
                                    <w:top w:w="216" w:type="dxa"/>
                                    <w:left w:w="100" w:type="dxa"/>
                                    <w:bottom w:w="216" w:type="dxa"/>
                                    <w:right w:w="115" w:type="dxa"/>
                                  </w:tblCellMar>
                                  <w:tblLook w:noVBand="1" w:val="04a0" w:noHBand="0" w:lastColumn="0" w:firstColumn="1" w:lastRow="0" w:firstRow="1"/>
                                </w:tblPr>
                                <w:tblGrid>
                                  <w:gridCol w:w="7710"/>
                                </w:tblGrid>
                                <w:tr>
                                  <w:trPr>
                                    <w:trHeight w:val="14" w:hRule="atLeast"/>
                                  </w:trPr>
                                  <w:tc>
                                    <w:tcPr>
                                      <w:tcW w:w="7710" w:type="dxa"/>
                                      <w:tcBorders>
                                        <w:left w:val="single" w:sz="12" w:space="0" w:color="4F81BD"/>
                                      </w:tcBorders>
                                      <w:shd w:fill="auto" w:val="clear"/>
                                      <w:tcMar>
                                        <w:left w:w="100" w:type="dxa"/>
                                      </w:tcMar>
                                    </w:tcPr>
                                    <w:sdt>
                                      <w:sdtPr>
                                        <w:id w:val="1107802836"/>
                                        <w:alias w:val="标题"/>
                                      </w:sdtPr>
                                      <w:sdtContent>
                                        <w:p>
                                          <w:pPr>
                                            <w:pStyle w:val="NoSpacing"/>
                                            <w:spacing w:lineRule="auto" w:line="216"/>
                                            <w:rPr/>
                                          </w:pPr>
                                          <w:r>
                                            <w:rPr>
                                              <w:rFonts w:ascii="Cambria" w:hAnsi="Cambria" w:cs="宋体" w:asciiTheme="majorHAnsi" w:cstheme="majorBidi" w:eastAsiaTheme="majorEastAsia" w:hAnsiTheme="majorHAnsi"/>
                                              <w:color w:val="4F81BD" w:themeColor="accent1"/>
                                              <w:sz w:val="52"/>
                                              <w:szCs w:val="52"/>
                                            </w:rPr>
                                            <w:t>大数据下的农业订单信息系统</w:t>
                                          </w:r>
                                        </w:p>
                                      </w:sdtContent>
                                    </w:sdt>
                                  </w:tc>
                                </w:tr>
                                <w:tr>
                                  <w:trPr/>
                                  <w:tc>
                                    <w:tcPr>
                                      <w:tcW w:w="7710" w:type="dxa"/>
                                      <w:tcBorders>
                                        <w:left w:val="single" w:sz="12" w:space="0" w:color="4F81BD"/>
                                      </w:tcBorders>
                                      <w:shd w:fill="auto" w:val="clear"/>
                                      <w:tcMar>
                                        <w:top w:w="0" w:type="dxa"/>
                                        <w:left w:w="129" w:type="dxa"/>
                                        <w:bottom w:w="0" w:type="dxa"/>
                                      </w:tcMar>
                                    </w:tcPr>
                                    <w:sdt>
                                      <w:sdtPr>
                                        <w:text/>
                                        <w:id w:val="2120299877"/>
                                        <w:dataBinding w:prefixMappings="xmlns:ns0='http://schemas.openxmlformats.org/package/2006/metadata/core-properties' xmlns:ns1='http://purl.org/dc/elements/1.1/'" w:xpath="/ns0:coreProperties[1]/ns1:subject[1]" w:storeItemID="{6C3C8BC8-F283-45AE-878A-BAB7291924A1}"/>
                                        <w:alias w:val="副标题"/>
                                      </w:sdtPr>
                                      <w:sdtContent>
                                        <w:p>
                                          <w:pPr>
                                            <w:pStyle w:val="NoSpacing"/>
                                            <w:spacing w:lineRule="auto" w:line="216"/>
                                            <w:rPr/>
                                          </w:pPr>
                                          <w:r>
                                            <w:rPr>
                                              <w:rFonts w:ascii="Cambria" w:hAnsi="Cambria" w:cs="宋体" w:asciiTheme="majorHAnsi" w:cstheme="majorBidi" w:eastAsiaTheme="majorEastAsia" w:hAnsiTheme="majorHAnsi"/>
                                              <w:color w:val="4F81BD" w:themeColor="accent1"/>
                                              <w:sz w:val="48"/>
                                              <w:szCs w:val="48"/>
                                            </w:rPr>
                                            <w:t>项目计划书</w:t>
                                          </w:r>
                                        </w:p>
                                      </w:sdtContent>
                                    </w:sdt>
                                  </w:tc>
                                </w:tr>
                                <w:tr>
                                  <w:trPr/>
                                  <w:tc>
                                    <w:tcPr>
                                      <w:tcW w:w="7710" w:type="dxa"/>
                                      <w:tcBorders>
                                        <w:left w:val="single" w:sz="12" w:space="0" w:color="4F81BD"/>
                                      </w:tcBorders>
                                      <w:shd w:fill="auto" w:val="clear"/>
                                      <w:tcMar>
                                        <w:left w:w="100" w:type="dxa"/>
                                      </w:tcMar>
                                    </w:tcPr>
                                    <w:p>
                                      <w:pPr>
                                        <w:pStyle w:val="NoSpacing"/>
                                        <w:rPr>
                                          <w:color w:val="365F91" w:themeColor="accent1" w:themeShade="bf"/>
                                          <w:sz w:val="24"/>
                                        </w:rPr>
                                      </w:pPr>
                                      <w:r>
                                        <w:rPr>
                                          <w:color w:val="365F91" w:themeColor="accent1" w:themeShade="bf"/>
                                          <w:sz w:val="24"/>
                                        </w:rPr>
                                      </w:r>
                                    </w:p>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85.5pt;height:127.55pt;mso-wrap-distance-left:9.35pt;mso-wrap-distance-right:9.35pt;mso-wrap-distance-top:0pt;mso-wrap-distance-bottom:0pt;margin-top:144.05pt;mso-position-vertical-relative:margin;margin-left:48.2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F81BD"/>
                            </w:tblBorders>
                            <w:tblCellMar>
                              <w:top w:w="216" w:type="dxa"/>
                              <w:left w:w="100" w:type="dxa"/>
                              <w:bottom w:w="216" w:type="dxa"/>
                              <w:right w:w="115" w:type="dxa"/>
                            </w:tblCellMar>
                            <w:tblLook w:noVBand="1" w:val="04a0" w:noHBand="0" w:lastColumn="0" w:firstColumn="1" w:lastRow="0" w:firstRow="1"/>
                          </w:tblPr>
                          <w:tblGrid>
                            <w:gridCol w:w="7710"/>
                          </w:tblGrid>
                          <w:tr>
                            <w:trPr>
                              <w:trHeight w:val="14" w:hRule="atLeast"/>
                            </w:trPr>
                            <w:tc>
                              <w:tcPr>
                                <w:tcW w:w="7710" w:type="dxa"/>
                                <w:tcBorders>
                                  <w:left w:val="single" w:sz="12" w:space="0" w:color="4F81BD"/>
                                </w:tcBorders>
                                <w:shd w:fill="auto" w:val="clear"/>
                                <w:tcMar>
                                  <w:left w:w="100" w:type="dxa"/>
                                </w:tcMar>
                              </w:tcPr>
                              <w:sdt>
                                <w:sdtPr>
                                  <w:text/>
                                  <w:id w:val="1258402865"/>
                                  <w:dataBinding w:prefixMappings="xmlns:ns0='http://schemas.openxmlformats.org/package/2006/metadata/core-properties' xmlns:ns1='http://purl.org/dc/elements/1.1/'" w:xpath="/ns0:coreProperties[1]/ns1:title[1]" w:storeItemID="{6C3C8BC8-F283-45AE-878A-BAB7291924A1}"/>
                                  <w:alias w:val="标题"/>
                                </w:sdtPr>
                                <w:sdtContent>
                                  <w:p>
                                    <w:pPr>
                                      <w:pStyle w:val="NoSpacing"/>
                                      <w:spacing w:lineRule="auto" w:line="216"/>
                                      <w:rPr/>
                                    </w:pPr>
                                    <w:r>
                                      <w:rPr>
                                        <w:rFonts w:ascii="Cambria" w:hAnsi="Cambria" w:cs="宋体" w:asciiTheme="majorHAnsi" w:cstheme="majorBidi" w:eastAsiaTheme="majorEastAsia" w:hAnsiTheme="majorHAnsi"/>
                                        <w:color w:val="4F81BD" w:themeColor="accent1"/>
                                        <w:sz w:val="52"/>
                                        <w:szCs w:val="52"/>
                                      </w:rPr>
                                      <w:t>大数据下的农业订单信息系统</w:t>
                                    </w:r>
                                  </w:p>
                                </w:sdtContent>
                              </w:sdt>
                            </w:tc>
                          </w:tr>
                          <w:tr>
                            <w:trPr/>
                            <w:tc>
                              <w:tcPr>
                                <w:tcW w:w="7710" w:type="dxa"/>
                                <w:tcBorders>
                                  <w:left w:val="single" w:sz="12" w:space="0" w:color="4F81BD"/>
                                </w:tcBorders>
                                <w:shd w:fill="auto" w:val="clear"/>
                                <w:tcMar>
                                  <w:top w:w="0" w:type="dxa"/>
                                  <w:left w:w="129" w:type="dxa"/>
                                  <w:bottom w:w="0" w:type="dxa"/>
                                </w:tcMar>
                              </w:tcPr>
                              <w:sdt>
                                <w:sdtPr>
                                  <w:text/>
                                  <w:id w:val="1564221191"/>
                                  <w:dataBinding w:prefixMappings="xmlns:ns0='http://schemas.openxmlformats.org/package/2006/metadata/core-properties' xmlns:ns1='http://purl.org/dc/elements/1.1/'" w:xpath="/ns0:coreProperties[1]/ns1:subject[1]" w:storeItemID="{6C3C8BC8-F283-45AE-878A-BAB7291924A1}"/>
                                  <w:alias w:val="副标题"/>
                                </w:sdtPr>
                                <w:sdtContent>
                                  <w:p>
                                    <w:pPr>
                                      <w:pStyle w:val="NoSpacing"/>
                                      <w:spacing w:lineRule="auto" w:line="216"/>
                                      <w:rPr/>
                                    </w:pPr>
                                    <w:r>
                                      <w:rPr>
                                        <w:rFonts w:ascii="Cambria" w:hAnsi="Cambria" w:cs="宋体" w:asciiTheme="majorHAnsi" w:cstheme="majorBidi" w:eastAsiaTheme="majorEastAsia" w:hAnsiTheme="majorHAnsi"/>
                                        <w:color w:val="4F81BD" w:themeColor="accent1"/>
                                        <w:sz w:val="48"/>
                                        <w:szCs w:val="48"/>
                                      </w:rPr>
                                      <w:t>项目计划书</w:t>
                                    </w:r>
                                  </w:p>
                                </w:sdtContent>
                              </w:sdt>
                            </w:tc>
                          </w:tr>
                          <w:tr>
                            <w:trPr/>
                            <w:tc>
                              <w:tcPr>
                                <w:tcW w:w="7710" w:type="dxa"/>
                                <w:tcBorders>
                                  <w:left w:val="single" w:sz="12" w:space="0" w:color="4F81BD"/>
                                </w:tcBorders>
                                <w:shd w:fill="auto" w:val="clear"/>
                                <w:tcMar>
                                  <w:left w:w="100" w:type="dxa"/>
                                </w:tcMar>
                              </w:tcPr>
                              <w:p>
                                <w:pPr>
                                  <w:pStyle w:val="NoSpacing"/>
                                  <w:rPr>
                                    <w:color w:val="365F91" w:themeColor="accent1" w:themeShade="bf"/>
                                    <w:sz w:val="24"/>
                                  </w:rPr>
                                </w:pPr>
                                <w:r>
                                  <w:rPr>
                                    <w:color w:val="365F91" w:themeColor="accent1" w:themeShade="bf"/>
                                    <w:sz w:val="24"/>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5">
                    <wp:simplePos x="0" y="0"/>
                    <wp:positionH relativeFrom="margin">
                      <wp:align>center</wp:align>
                    </wp:positionH>
                    <wp:positionV relativeFrom="page">
                      <wp:posOffset>8439785</wp:posOffset>
                    </wp:positionV>
                    <wp:extent cx="4712335" cy="1684020"/>
                    <wp:effectExtent l="0" t="0" r="0" b="0"/>
                    <wp:wrapSquare wrapText="bothSides"/>
                    <wp:docPr id="2" name="框架2"/>
                    <a:graphic xmlns:a="http://schemas.openxmlformats.org/drawingml/2006/main">
                      <a:graphicData uri="http://schemas.microsoft.com/office/word/2010/wordprocessingShape">
                        <wps:wsp>
                          <wps:cNvSpPr txBox="1"/>
                          <wps:spPr>
                            <a:xfrm>
                              <a:off x="0" y="0"/>
                              <a:ext cx="4712335" cy="1684020"/>
                            </a:xfrm>
                            <a:prstGeom prst="rect"/>
                          </wps:spPr>
                          <wps:txbx>
                            <w:txbxContent>
                              <w:tbl>
                                <w:tblPr>
                                  <w:tblpPr w:bottomFromText="0" w:horzAnchor="margin" w:leftFromText="187" w:rightFromText="187" w:tblpX="0" w:tblpXSpec="center" w:tblpY="1329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7421"/>
                                </w:tblGrid>
                                <w:tr>
                                  <w:trPr/>
                                  <w:tc>
                                    <w:tcPr>
                                      <w:tcW w:w="7421" w:type="dxa"/>
                                      <w:tcBorders/>
                                      <w:shd w:fill="auto" w:val="clear"/>
                                    </w:tcPr>
                                    <w:p>
                                      <w:pPr>
                                        <w:pStyle w:val="NoSpacing"/>
                                        <w:rPr/>
                                      </w:pPr>
                                      <w:r>
                                        <w:rPr>
                                          <w:rFonts w:asciiTheme="majorEastAsia" w:eastAsiaTheme="majorEastAsia" w:hAnsiTheme="majorEastAsia"/>
                                          <w:color w:val="4F81BD" w:themeColor="accent1"/>
                                          <w:sz w:val="30"/>
                                          <w:szCs w:val="30"/>
                                        </w:rPr>
                                        <w:t>西安石油大学</w:t>
                                      </w:r>
                                    </w:p>
                                    <w:p>
                                      <w:pPr>
                                        <w:pStyle w:val="NoSpacing"/>
                                        <w:rPr/>
                                      </w:pPr>
                                      <w:r>
                                        <w:rPr>
                                          <w:rFonts w:asciiTheme="majorEastAsia" w:eastAsiaTheme="majorEastAsia" w:hAnsiTheme="majorEastAsia"/>
                                          <w:color w:val="4F81BD" w:themeColor="accent1"/>
                                          <w:sz w:val="30"/>
                                          <w:szCs w:val="30"/>
                                        </w:rPr>
                                        <w:t>团队名称：</w:t>
                                      </w:r>
                                      <w:r>
                                        <w:rPr>
                                          <w:rFonts w:eastAsia="" w:asciiTheme="majorEastAsia" w:eastAsiaTheme="majorEastAsia" w:hAnsiTheme="majorEastAsia"/>
                                          <w:color w:val="4F81BD" w:themeColor="accent1"/>
                                          <w:sz w:val="30"/>
                                          <w:szCs w:val="30"/>
                                        </w:rPr>
                                        <w:t>Linear</w:t>
                                      </w:r>
                                    </w:p>
                                    <w:p>
                                      <w:pPr>
                                        <w:pStyle w:val="NoSpacing"/>
                                        <w:rPr/>
                                      </w:pPr>
                                      <w:r>
                                        <w:rPr>
                                          <w:rFonts w:asciiTheme="majorEastAsia" w:eastAsiaTheme="majorEastAsia" w:hAnsiTheme="majorEastAsia"/>
                                          <w:color w:val="4F81BD" w:themeColor="accent1"/>
                                          <w:sz w:val="30"/>
                                          <w:szCs w:val="30"/>
                                        </w:rPr>
                                        <w:t>负责人： 王佳宇</w:t>
                                      </w:r>
                                    </w:p>
                                    <w:p>
                                      <w:pPr>
                                        <w:pStyle w:val="NoSpacing"/>
                                        <w:rPr/>
                                      </w:pPr>
                                      <w:r>
                                        <w:rPr>
                                          <w:rFonts w:asciiTheme="majorEastAsia" w:eastAsiaTheme="majorEastAsia" w:hAnsiTheme="majorEastAsia"/>
                                          <w:color w:val="4F81BD" w:themeColor="accent1"/>
                                          <w:sz w:val="30"/>
                                          <w:szCs w:val="30"/>
                                        </w:rPr>
                                        <w:t>团队成员： 惠宇航、张映宏、陈孟翰、贾皓天</w:t>
                                      </w:r>
                                    </w:p>
                                    <w:p>
                                      <w:pPr>
                                        <w:pStyle w:val="NoSpacing"/>
                                        <w:rPr/>
                                      </w:pPr>
                                      <w:r>
                                        <w:rPr>
                                          <w:rFonts w:asciiTheme="majorEastAsia" w:eastAsiaTheme="majorEastAsia" w:hAnsiTheme="majorEastAsia"/>
                                          <w:color w:val="4F81BD" w:themeColor="accent1"/>
                                          <w:sz w:val="30"/>
                                          <w:szCs w:val="30"/>
                                        </w:rPr>
                                        <w:t>指导老师： 赵安科</w:t>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71.05pt;height:132.6pt;mso-wrap-distance-left:9.35pt;mso-wrap-distance-right:9.35pt;mso-wrap-distance-top:0pt;mso-wrap-distance-bottom:0pt;margin-top:664.55pt;mso-position-vertical-relative:page;margin-left:55.45pt;mso-position-horizontal:center;mso-position-horizontal-relative:margin">
                    <v:textbox inset="0in,0in,0in,0in">
                      <w:txbxContent>
                        <w:tbl>
                          <w:tblPr>
                            <w:tblpPr w:bottomFromText="0" w:horzAnchor="margin" w:leftFromText="187" w:rightFromText="187" w:tblpX="0" w:tblpXSpec="center" w:tblpY="1329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7421"/>
                          </w:tblGrid>
                          <w:tr>
                            <w:trPr/>
                            <w:tc>
                              <w:tcPr>
                                <w:tcW w:w="7421" w:type="dxa"/>
                                <w:tcBorders/>
                                <w:shd w:fill="auto" w:val="clear"/>
                              </w:tcPr>
                              <w:p>
                                <w:pPr>
                                  <w:pStyle w:val="NoSpacing"/>
                                  <w:rPr/>
                                </w:pPr>
                                <w:r>
                                  <w:rPr>
                                    <w:rFonts w:asciiTheme="majorEastAsia" w:eastAsiaTheme="majorEastAsia" w:hAnsiTheme="majorEastAsia"/>
                                    <w:color w:val="4F81BD" w:themeColor="accent1"/>
                                    <w:sz w:val="30"/>
                                    <w:szCs w:val="30"/>
                                  </w:rPr>
                                  <w:t>西安石油大学</w:t>
                                </w:r>
                              </w:p>
                              <w:p>
                                <w:pPr>
                                  <w:pStyle w:val="NoSpacing"/>
                                  <w:rPr/>
                                </w:pPr>
                                <w:r>
                                  <w:rPr>
                                    <w:rFonts w:asciiTheme="majorEastAsia" w:eastAsiaTheme="majorEastAsia" w:hAnsiTheme="majorEastAsia"/>
                                    <w:color w:val="4F81BD" w:themeColor="accent1"/>
                                    <w:sz w:val="30"/>
                                    <w:szCs w:val="30"/>
                                  </w:rPr>
                                  <w:t>团队名称：</w:t>
                                </w:r>
                                <w:r>
                                  <w:rPr>
                                    <w:rFonts w:eastAsia="" w:asciiTheme="majorEastAsia" w:eastAsiaTheme="majorEastAsia" w:hAnsiTheme="majorEastAsia"/>
                                    <w:color w:val="4F81BD" w:themeColor="accent1"/>
                                    <w:sz w:val="30"/>
                                    <w:szCs w:val="30"/>
                                  </w:rPr>
                                  <w:t>Linear</w:t>
                                </w:r>
                              </w:p>
                              <w:p>
                                <w:pPr>
                                  <w:pStyle w:val="NoSpacing"/>
                                  <w:rPr/>
                                </w:pPr>
                                <w:r>
                                  <w:rPr>
                                    <w:rFonts w:asciiTheme="majorEastAsia" w:eastAsiaTheme="majorEastAsia" w:hAnsiTheme="majorEastAsia"/>
                                    <w:color w:val="4F81BD" w:themeColor="accent1"/>
                                    <w:sz w:val="30"/>
                                    <w:szCs w:val="30"/>
                                  </w:rPr>
                                  <w:t>负责人： 王佳宇</w:t>
                                </w:r>
                              </w:p>
                              <w:p>
                                <w:pPr>
                                  <w:pStyle w:val="NoSpacing"/>
                                  <w:rPr/>
                                </w:pPr>
                                <w:r>
                                  <w:rPr>
                                    <w:rFonts w:asciiTheme="majorEastAsia" w:eastAsiaTheme="majorEastAsia" w:hAnsiTheme="majorEastAsia"/>
                                    <w:color w:val="4F81BD" w:themeColor="accent1"/>
                                    <w:sz w:val="30"/>
                                    <w:szCs w:val="30"/>
                                  </w:rPr>
                                  <w:t>团队成员： 惠宇航、张映宏、陈孟翰、贾皓天</w:t>
                                </w:r>
                              </w:p>
                              <w:p>
                                <w:pPr>
                                  <w:pStyle w:val="NoSpacing"/>
                                  <w:rPr/>
                                </w:pPr>
                                <w:r>
                                  <w:rPr>
                                    <w:rFonts w:asciiTheme="majorEastAsia" w:eastAsiaTheme="majorEastAsia" w:hAnsiTheme="majorEastAsia"/>
                                    <w:color w:val="4F81BD" w:themeColor="accent1"/>
                                    <w:sz w:val="30"/>
                                    <w:szCs w:val="30"/>
                                  </w:rPr>
                                  <w:t>指导老师： 赵安科</w:t>
                                </w:r>
                              </w:p>
                            </w:tc>
                          </w:tr>
                        </w:tbl>
                      </w:txbxContent>
                    </v:textbox>
                    <w10:wrap type="square"/>
                  </v:rect>
                </w:pict>
              </mc:Fallback>
            </mc:AlternateContent>
          </w:r>
        </w:p>
      </w:sdtContent>
    </w:sdt>
    <w:sdt>
      <w:sdtPr>
        <w:docPartObj>
          <w:docPartGallery w:val="Table of Contents"/>
          <w:docPartUnique w:val="true"/>
        </w:docPartObj>
        <w:id w:val="1838751856"/>
      </w:sdtPr>
      <w:sdtContent>
        <w:p>
          <w:pPr>
            <w:pStyle w:val="TOCHeading"/>
            <w:rPr/>
          </w:pPr>
          <w:r>
            <w:rPr>
              <w:lang w:val="zh-CN"/>
            </w:rPr>
            <w:t>目录</w:t>
          </w:r>
        </w:p>
        <w:p>
          <w:pPr>
            <w:pStyle w:val="12"/>
            <w:tabs>
              <w:tab w:val="left" w:pos="840" w:leader="none"/>
              <w:tab w:val="right" w:pos="9628" w:leader="dot"/>
            </w:tabs>
            <w:rPr>
              <w:rFonts w:ascii="Calibri" w:hAnsi="Calibri" w:eastAsia="" w:cs="宋体" w:asciiTheme="minorHAnsi" w:cstheme="minorBidi" w:eastAsiaTheme="minorEastAsia" w:hAnsiTheme="minorHAnsi"/>
              <w:color w:val="00000A"/>
              <w:kern w:val="2"/>
              <w:sz w:val="21"/>
              <w:szCs w:val="22"/>
              <w:lang w:bidi="ar-SA"/>
            </w:rPr>
          </w:pPr>
          <w:r>
            <w:fldChar w:fldCharType="begin"/>
          </w:r>
          <w:r>
            <w:instrText> TOC \z \o "1-3" \u \h</w:instrText>
          </w:r>
          <w:r>
            <w:fldChar w:fldCharType="separate"/>
          </w:r>
          <w:hyperlink w:anchor="_Toc511570773">
            <w:r>
              <w:rPr>
                <w:webHidden/>
                <w:rStyle w:val="Style13"/>
                <w:rFonts w:ascii="宋体" w:hAnsi="宋体" w:cs="宋体" w:eastAsia="宋体"/>
              </w:rPr>
              <w:t>一、</w:t>
            </w:r>
            <w:r>
              <w:rPr>
                <w:rStyle w:val="Style13"/>
                <w:rFonts w:eastAsia="" w:cs="宋体" w:ascii="Calibri" w:hAnsi="Calibri" w:asciiTheme="minorHAnsi" w:cstheme="minorBidi" w:eastAsiaTheme="minorEastAsia" w:hAnsiTheme="minorHAnsi"/>
                <w:color w:val="00000A"/>
                <w:kern w:val="2"/>
                <w:sz w:val="21"/>
                <w:szCs w:val="22"/>
                <w:lang w:bidi="ar-SA"/>
              </w:rPr>
              <w:tab/>
            </w:r>
            <w:r>
              <w:rPr>
                <w:rStyle w:val="Style13"/>
                <w:rFonts w:ascii="宋体" w:hAnsi="宋体" w:cs="宋体" w:eastAsia="宋体"/>
              </w:rPr>
              <w:t>项目简介</w:t>
            </w:r>
            <w:r>
              <w:rPr>
                <w:webHidden/>
              </w:rPr>
              <w:fldChar w:fldCharType="begin"/>
            </w:r>
            <w:r>
              <w:rPr>
                <w:webHidden/>
              </w:rPr>
              <w:instrText>PAGEREF _Toc511570773 \h</w:instrText>
            </w:r>
            <w:r>
              <w:rPr>
                <w:webHidden/>
              </w:rPr>
              <w:fldChar w:fldCharType="separate"/>
            </w:r>
            <w:r>
              <w:rPr>
                <w:rStyle w:val="Style13"/>
                <w:vanish w:val="false"/>
              </w:rPr>
              <w:tab/>
              <w:t>2</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74">
            <w:r>
              <w:rPr>
                <w:webHidden/>
                <w:rStyle w:val="Style13"/>
              </w:rPr>
              <w:t>（一）前言</w:t>
            </w:r>
            <w:r>
              <w:rPr>
                <w:webHidden/>
              </w:rPr>
              <w:fldChar w:fldCharType="begin"/>
            </w:r>
            <w:r>
              <w:rPr>
                <w:webHidden/>
              </w:rPr>
              <w:instrText>PAGEREF _Toc511570774 \h</w:instrText>
            </w:r>
            <w:r>
              <w:rPr>
                <w:webHidden/>
              </w:rPr>
              <w:fldChar w:fldCharType="separate"/>
            </w:r>
            <w:r>
              <w:rPr>
                <w:rStyle w:val="Style13"/>
                <w:vanish w:val="false"/>
              </w:rPr>
              <w:tab/>
              <w:t>2</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75">
            <w:r>
              <w:rPr>
                <w:webHidden/>
                <w:rStyle w:val="Style13"/>
              </w:rPr>
              <w:t>（二）政策</w:t>
            </w:r>
            <w:r>
              <w:rPr>
                <w:webHidden/>
              </w:rPr>
              <w:fldChar w:fldCharType="begin"/>
            </w:r>
            <w:r>
              <w:rPr>
                <w:webHidden/>
              </w:rPr>
              <w:instrText>PAGEREF _Toc511570775 \h</w:instrText>
            </w:r>
            <w:r>
              <w:rPr>
                <w:webHidden/>
              </w:rPr>
              <w:fldChar w:fldCharType="separate"/>
            </w:r>
            <w:r>
              <w:rPr>
                <w:rStyle w:val="Style13"/>
                <w:vanish w:val="false"/>
              </w:rPr>
              <w:tab/>
              <w:t>2</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76">
            <w:r>
              <w:rPr>
                <w:webHidden/>
                <w:rStyle w:val="Style13"/>
              </w:rPr>
              <w:t>（三）整体架构</w:t>
            </w:r>
            <w:r>
              <w:rPr>
                <w:webHidden/>
              </w:rPr>
              <w:fldChar w:fldCharType="begin"/>
            </w:r>
            <w:r>
              <w:rPr>
                <w:webHidden/>
              </w:rPr>
              <w:instrText>PAGEREF _Toc511570776 \h</w:instrText>
            </w:r>
            <w:r>
              <w:rPr>
                <w:webHidden/>
              </w:rPr>
              <w:fldChar w:fldCharType="separate"/>
            </w:r>
            <w:r>
              <w:rPr>
                <w:rStyle w:val="Style13"/>
                <w:vanish w:val="false"/>
              </w:rPr>
              <w:tab/>
              <w:t>3</w:t>
            </w:r>
            <w:r>
              <w:rPr>
                <w:webHidden/>
              </w:rPr>
              <w:fldChar w:fldCharType="end"/>
            </w:r>
          </w:hyperlink>
        </w:p>
        <w:p>
          <w:pPr>
            <w:pStyle w:val="12"/>
            <w:tabs>
              <w:tab w:val="right" w:pos="9628" w:leader="dot"/>
            </w:tabs>
            <w:rPr>
              <w:rFonts w:ascii="Calibri" w:hAnsi="Calibri" w:eastAsia="" w:cs="宋体" w:asciiTheme="minorHAnsi" w:cstheme="minorBidi" w:eastAsiaTheme="minorEastAsia" w:hAnsiTheme="minorHAnsi"/>
              <w:color w:val="00000A"/>
              <w:kern w:val="2"/>
              <w:sz w:val="21"/>
              <w:szCs w:val="22"/>
              <w:lang w:bidi="ar-SA"/>
            </w:rPr>
          </w:pPr>
          <w:hyperlink w:anchor="_Toc511570777">
            <w:r>
              <w:rPr>
                <w:webHidden/>
                <w:rStyle w:val="Style13"/>
                <w:rFonts w:ascii="宋体" w:hAnsi="宋体" w:cs="宋体" w:eastAsia="宋体"/>
              </w:rPr>
              <w:t>二、项目实施背景</w:t>
            </w:r>
            <w:r>
              <w:rPr>
                <w:webHidden/>
              </w:rPr>
              <w:fldChar w:fldCharType="begin"/>
            </w:r>
            <w:r>
              <w:rPr>
                <w:webHidden/>
              </w:rPr>
              <w:instrText>PAGEREF _Toc511570777 \h</w:instrText>
            </w:r>
            <w:r>
              <w:rPr>
                <w:webHidden/>
              </w:rPr>
              <w:fldChar w:fldCharType="separate"/>
            </w:r>
            <w:r>
              <w:rPr>
                <w:rStyle w:val="Style13"/>
                <w:vanish w:val="false"/>
              </w:rPr>
              <w:tab/>
              <w:t>3</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78">
            <w:r>
              <w:rPr>
                <w:webHidden/>
                <w:rStyle w:val="Style13"/>
              </w:rPr>
              <w:t>（一）项目的国内现状</w:t>
            </w:r>
            <w:r>
              <w:rPr>
                <w:webHidden/>
              </w:rPr>
              <w:fldChar w:fldCharType="begin"/>
            </w:r>
            <w:r>
              <w:rPr>
                <w:webHidden/>
              </w:rPr>
              <w:instrText>PAGEREF _Toc511570778 \h</w:instrText>
            </w:r>
            <w:r>
              <w:rPr>
                <w:webHidden/>
              </w:rPr>
              <w:fldChar w:fldCharType="separate"/>
            </w:r>
            <w:r>
              <w:rPr>
                <w:rStyle w:val="Style13"/>
                <w:vanish w:val="false"/>
              </w:rPr>
              <w:tab/>
              <w:t>3</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79">
            <w:r>
              <w:rPr>
                <w:webHidden/>
                <w:rStyle w:val="Style13"/>
              </w:rPr>
              <w:t>（二）项目的发展趋势</w:t>
            </w:r>
            <w:r>
              <w:rPr>
                <w:webHidden/>
              </w:rPr>
              <w:fldChar w:fldCharType="begin"/>
            </w:r>
            <w:r>
              <w:rPr>
                <w:webHidden/>
              </w:rPr>
              <w:instrText>PAGEREF _Toc511570779 \h</w:instrText>
            </w:r>
            <w:r>
              <w:rPr>
                <w:webHidden/>
              </w:rPr>
              <w:fldChar w:fldCharType="separate"/>
            </w:r>
            <w:r>
              <w:rPr>
                <w:rStyle w:val="Style13"/>
                <w:vanish w:val="false"/>
              </w:rPr>
              <w:tab/>
              <w:t>4</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0">
            <w:r>
              <w:rPr>
                <w:webHidden/>
                <w:rStyle w:val="Style13"/>
              </w:rPr>
              <w:t>（三）项目运作的可行性</w:t>
            </w:r>
            <w:r>
              <w:rPr>
                <w:webHidden/>
              </w:rPr>
              <w:fldChar w:fldCharType="begin"/>
            </w:r>
            <w:r>
              <w:rPr>
                <w:webHidden/>
              </w:rPr>
              <w:instrText>PAGEREF _Toc511570780 \h</w:instrText>
            </w:r>
            <w:r>
              <w:rPr>
                <w:webHidden/>
              </w:rPr>
              <w:fldChar w:fldCharType="separate"/>
            </w:r>
            <w:r>
              <w:rPr>
                <w:rStyle w:val="Style13"/>
                <w:vanish w:val="false"/>
              </w:rPr>
              <w:tab/>
              <w:t>5</w:t>
            </w:r>
            <w:r>
              <w:rPr>
                <w:webHidden/>
              </w:rPr>
              <w:fldChar w:fldCharType="end"/>
            </w:r>
          </w:hyperlink>
        </w:p>
        <w:p>
          <w:pPr>
            <w:pStyle w:val="12"/>
            <w:tabs>
              <w:tab w:val="right" w:pos="9628" w:leader="dot"/>
            </w:tabs>
            <w:rPr>
              <w:rFonts w:ascii="Calibri" w:hAnsi="Calibri" w:eastAsia="" w:cs="宋体" w:asciiTheme="minorHAnsi" w:cstheme="minorBidi" w:eastAsiaTheme="minorEastAsia" w:hAnsiTheme="minorHAnsi"/>
              <w:color w:val="00000A"/>
              <w:kern w:val="2"/>
              <w:sz w:val="21"/>
              <w:szCs w:val="22"/>
              <w:lang w:bidi="ar-SA"/>
            </w:rPr>
          </w:pPr>
          <w:hyperlink w:anchor="_Toc511570781">
            <w:r>
              <w:rPr>
                <w:webHidden/>
                <w:rStyle w:val="Style13"/>
                <w:rFonts w:ascii="宋体" w:hAnsi="宋体" w:cs="宋体" w:eastAsia="宋体"/>
              </w:rPr>
              <w:t>三、项目研究与实施的基础条件</w:t>
            </w:r>
            <w:r>
              <w:rPr>
                <w:webHidden/>
              </w:rPr>
              <w:fldChar w:fldCharType="begin"/>
            </w:r>
            <w:r>
              <w:rPr>
                <w:webHidden/>
              </w:rPr>
              <w:instrText>PAGEREF _Toc511570781 \h</w:instrText>
            </w:r>
            <w:r>
              <w:rPr>
                <w:webHidden/>
              </w:rPr>
              <w:fldChar w:fldCharType="separate"/>
            </w:r>
            <w:r>
              <w:rPr>
                <w:rStyle w:val="Style13"/>
                <w:vanish w:val="false"/>
              </w:rPr>
              <w:tab/>
              <w:t>6</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2">
            <w:r>
              <w:rPr>
                <w:webHidden/>
                <w:rStyle w:val="Style13"/>
              </w:rPr>
              <w:t>（一）、人员条件</w:t>
            </w:r>
            <w:r>
              <w:rPr>
                <w:webHidden/>
              </w:rPr>
              <w:fldChar w:fldCharType="begin"/>
            </w:r>
            <w:r>
              <w:rPr>
                <w:webHidden/>
              </w:rPr>
              <w:instrText>PAGEREF _Toc511570782 \h</w:instrText>
            </w:r>
            <w:r>
              <w:rPr>
                <w:webHidden/>
              </w:rPr>
              <w:fldChar w:fldCharType="separate"/>
            </w:r>
            <w:r>
              <w:rPr>
                <w:rStyle w:val="Style13"/>
                <w:vanish w:val="false"/>
              </w:rPr>
              <w:tab/>
              <w:t>6</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3">
            <w:r>
              <w:rPr>
                <w:webHidden/>
                <w:rStyle w:val="Style13"/>
              </w:rPr>
              <w:t>（二）、资金条件</w:t>
            </w:r>
            <w:r>
              <w:rPr>
                <w:webHidden/>
              </w:rPr>
              <w:fldChar w:fldCharType="begin"/>
            </w:r>
            <w:r>
              <w:rPr>
                <w:webHidden/>
              </w:rPr>
              <w:instrText>PAGEREF _Toc511570783 \h</w:instrText>
            </w:r>
            <w:r>
              <w:rPr>
                <w:webHidden/>
              </w:rPr>
              <w:fldChar w:fldCharType="separate"/>
            </w:r>
            <w:r>
              <w:rPr>
                <w:rStyle w:val="Style13"/>
                <w:vanish w:val="false"/>
              </w:rPr>
              <w:tab/>
              <w:t>6</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4">
            <w:r>
              <w:rPr>
                <w:webHidden/>
                <w:rStyle w:val="Style13"/>
              </w:rPr>
              <w:t>（三）、硬件需求</w:t>
            </w:r>
            <w:r>
              <w:rPr>
                <w:webHidden/>
              </w:rPr>
              <w:fldChar w:fldCharType="begin"/>
            </w:r>
            <w:r>
              <w:rPr>
                <w:webHidden/>
              </w:rPr>
              <w:instrText>PAGEREF _Toc511570784 \h</w:instrText>
            </w:r>
            <w:r>
              <w:rPr>
                <w:webHidden/>
              </w:rPr>
              <w:fldChar w:fldCharType="separate"/>
            </w:r>
            <w:r>
              <w:rPr>
                <w:rStyle w:val="Style13"/>
                <w:vanish w:val="false"/>
              </w:rPr>
              <w:tab/>
              <w:t>6</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5">
            <w:r>
              <w:rPr>
                <w:webHidden/>
                <w:rStyle w:val="Style13"/>
              </w:rPr>
              <w:t>（四）、总结</w:t>
            </w:r>
            <w:r>
              <w:rPr>
                <w:webHidden/>
              </w:rPr>
              <w:fldChar w:fldCharType="begin"/>
            </w:r>
            <w:r>
              <w:rPr>
                <w:webHidden/>
              </w:rPr>
              <w:instrText>PAGEREF _Toc511570785 \h</w:instrText>
            </w:r>
            <w:r>
              <w:rPr>
                <w:webHidden/>
              </w:rPr>
              <w:fldChar w:fldCharType="separate"/>
            </w:r>
            <w:r>
              <w:rPr>
                <w:rStyle w:val="Style13"/>
                <w:vanish w:val="false"/>
              </w:rPr>
              <w:tab/>
              <w:t>7</w:t>
            </w:r>
            <w:r>
              <w:rPr>
                <w:webHidden/>
              </w:rPr>
              <w:fldChar w:fldCharType="end"/>
            </w:r>
          </w:hyperlink>
        </w:p>
        <w:p>
          <w:pPr>
            <w:pStyle w:val="12"/>
            <w:tabs>
              <w:tab w:val="right" w:pos="9628" w:leader="dot"/>
            </w:tabs>
            <w:rPr>
              <w:rFonts w:ascii="Calibri" w:hAnsi="Calibri" w:eastAsia="" w:cs="宋体" w:asciiTheme="minorHAnsi" w:cstheme="minorBidi" w:eastAsiaTheme="minorEastAsia" w:hAnsiTheme="minorHAnsi"/>
              <w:color w:val="00000A"/>
              <w:kern w:val="2"/>
              <w:sz w:val="21"/>
              <w:szCs w:val="22"/>
              <w:lang w:bidi="ar-SA"/>
            </w:rPr>
          </w:pPr>
          <w:hyperlink w:anchor="_Toc511570786">
            <w:r>
              <w:rPr>
                <w:webHidden/>
                <w:rStyle w:val="Style13"/>
                <w:rFonts w:ascii="宋体" w:hAnsi="宋体" w:cs="宋体" w:eastAsia="宋体"/>
              </w:rPr>
              <w:t>四、项目优势（新颖性、先进性、独特性、竞争优势）</w:t>
            </w:r>
            <w:r>
              <w:rPr>
                <w:webHidden/>
              </w:rPr>
              <w:fldChar w:fldCharType="begin"/>
            </w:r>
            <w:r>
              <w:rPr>
                <w:webHidden/>
              </w:rPr>
              <w:instrText>PAGEREF _Toc511570786 \h</w:instrText>
            </w:r>
            <w:r>
              <w:rPr>
                <w:webHidden/>
              </w:rPr>
              <w:fldChar w:fldCharType="separate"/>
            </w:r>
            <w:r>
              <w:rPr>
                <w:rStyle w:val="Style13"/>
                <w:vanish w:val="false"/>
              </w:rPr>
              <w:tab/>
              <w:t>7</w:t>
            </w:r>
            <w:r>
              <w:rPr>
                <w:webHidden/>
              </w:rPr>
              <w:fldChar w:fldCharType="end"/>
            </w:r>
          </w:hyperlink>
        </w:p>
        <w:p>
          <w:pPr>
            <w:pStyle w:val="12"/>
            <w:tabs>
              <w:tab w:val="right" w:pos="9628" w:leader="dot"/>
            </w:tabs>
            <w:rPr>
              <w:rFonts w:ascii="Calibri" w:hAnsi="Calibri" w:eastAsia="" w:cs="宋体" w:asciiTheme="minorHAnsi" w:cstheme="minorBidi" w:eastAsiaTheme="minorEastAsia" w:hAnsiTheme="minorHAnsi"/>
              <w:color w:val="00000A"/>
              <w:kern w:val="2"/>
              <w:sz w:val="21"/>
              <w:szCs w:val="22"/>
              <w:lang w:bidi="ar-SA"/>
            </w:rPr>
          </w:pPr>
          <w:hyperlink w:anchor="_Toc511570787">
            <w:r>
              <w:rPr>
                <w:webHidden/>
                <w:rStyle w:val="Style13"/>
                <w:rFonts w:ascii="宋体" w:hAnsi="宋体" w:cs="宋体" w:eastAsia="宋体"/>
              </w:rPr>
              <w:t>五、项目实施方案</w:t>
            </w:r>
            <w:r>
              <w:rPr>
                <w:webHidden/>
              </w:rPr>
              <w:fldChar w:fldCharType="begin"/>
            </w:r>
            <w:r>
              <w:rPr>
                <w:webHidden/>
              </w:rPr>
              <w:instrText>PAGEREF _Toc511570787 \h</w:instrText>
            </w:r>
            <w:r>
              <w:rPr>
                <w:webHidden/>
              </w:rPr>
              <w:fldChar w:fldCharType="separate"/>
            </w:r>
            <w:r>
              <w:rPr>
                <w:rStyle w:val="Style13"/>
                <w:vanish w:val="false"/>
              </w:rPr>
              <w:tab/>
              <w:t>8</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8">
            <w:r>
              <w:rPr>
                <w:webHidden/>
                <w:rStyle w:val="Style13"/>
              </w:rPr>
              <w:t>（一）、产品定位</w:t>
            </w:r>
            <w:r>
              <w:rPr>
                <w:webHidden/>
              </w:rPr>
              <w:fldChar w:fldCharType="begin"/>
            </w:r>
            <w:r>
              <w:rPr>
                <w:webHidden/>
              </w:rPr>
              <w:instrText>PAGEREF _Toc511570788 \h</w:instrText>
            </w:r>
            <w:r>
              <w:rPr>
                <w:webHidden/>
              </w:rPr>
              <w:fldChar w:fldCharType="separate"/>
            </w:r>
            <w:r>
              <w:rPr>
                <w:rStyle w:val="Style13"/>
                <w:vanish w:val="false"/>
              </w:rPr>
              <w:tab/>
              <w:t>8</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89">
            <w:r>
              <w:rPr>
                <w:webHidden/>
                <w:rStyle w:val="Style13"/>
              </w:rPr>
              <w:t>（二）、服务对象</w:t>
            </w:r>
            <w:r>
              <w:rPr>
                <w:webHidden/>
              </w:rPr>
              <w:fldChar w:fldCharType="begin"/>
            </w:r>
            <w:r>
              <w:rPr>
                <w:webHidden/>
              </w:rPr>
              <w:instrText>PAGEREF _Toc511570789 \h</w:instrText>
            </w:r>
            <w:r>
              <w:rPr>
                <w:webHidden/>
              </w:rPr>
              <w:fldChar w:fldCharType="separate"/>
            </w:r>
            <w:r>
              <w:rPr>
                <w:rStyle w:val="Style13"/>
                <w:vanish w:val="false"/>
              </w:rPr>
              <w:tab/>
              <w:t>8</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90">
            <w:r>
              <w:rPr>
                <w:webHidden/>
                <w:rStyle w:val="Style13"/>
              </w:rPr>
              <w:t>（三）、服务细则</w:t>
            </w:r>
            <w:r>
              <w:rPr>
                <w:webHidden/>
              </w:rPr>
              <w:fldChar w:fldCharType="begin"/>
            </w:r>
            <w:r>
              <w:rPr>
                <w:webHidden/>
              </w:rPr>
              <w:instrText>PAGEREF _Toc511570790 \h</w:instrText>
            </w:r>
            <w:r>
              <w:rPr>
                <w:webHidden/>
              </w:rPr>
              <w:fldChar w:fldCharType="separate"/>
            </w:r>
            <w:r>
              <w:rPr>
                <w:rStyle w:val="Style13"/>
                <w:vanish w:val="false"/>
              </w:rPr>
              <w:tab/>
              <w:t>8</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91">
            <w:r>
              <w:rPr>
                <w:webHidden/>
                <w:rStyle w:val="Style13"/>
              </w:rPr>
              <w:t>（四）、实现样例</w:t>
            </w:r>
            <w:r>
              <w:rPr>
                <w:webHidden/>
              </w:rPr>
              <w:fldChar w:fldCharType="begin"/>
            </w:r>
            <w:r>
              <w:rPr>
                <w:webHidden/>
              </w:rPr>
              <w:instrText>PAGEREF _Toc511570791 \h</w:instrText>
            </w:r>
            <w:r>
              <w:rPr>
                <w:webHidden/>
              </w:rPr>
              <w:fldChar w:fldCharType="separate"/>
            </w:r>
            <w:r>
              <w:rPr>
                <w:rStyle w:val="Style13"/>
                <w:vanish w:val="false"/>
              </w:rPr>
              <w:tab/>
              <w:t>9</w:t>
            </w:r>
            <w:r>
              <w:rPr>
                <w:webHidden/>
              </w:rPr>
              <w:fldChar w:fldCharType="end"/>
            </w:r>
          </w:hyperlink>
        </w:p>
        <w:p>
          <w:pPr>
            <w:pStyle w:val="22"/>
            <w:tabs>
              <w:tab w:val="right" w:pos="9628" w:leader="dot"/>
            </w:tabs>
            <w:ind w:left="480" w:hanging="0"/>
            <w:rPr>
              <w:rFonts w:ascii="Calibri" w:hAnsi="Calibri" w:eastAsia="" w:cs="宋体" w:asciiTheme="minorHAnsi" w:cstheme="minorBidi" w:eastAsiaTheme="minorEastAsia" w:hAnsiTheme="minorHAnsi"/>
              <w:color w:val="00000A"/>
              <w:kern w:val="2"/>
              <w:sz w:val="21"/>
              <w:szCs w:val="22"/>
              <w:lang w:bidi="ar-SA"/>
            </w:rPr>
          </w:pPr>
          <w:hyperlink w:anchor="_Toc511570792">
            <w:r>
              <w:rPr>
                <w:webHidden/>
                <w:rStyle w:val="Style13"/>
              </w:rPr>
              <w:t>（五）、营销提案</w:t>
            </w:r>
            <w:r>
              <w:rPr>
                <w:webHidden/>
              </w:rPr>
              <w:fldChar w:fldCharType="begin"/>
            </w:r>
            <w:r>
              <w:rPr>
                <w:webHidden/>
              </w:rPr>
              <w:instrText>PAGEREF _Toc511570792 \h</w:instrText>
            </w:r>
            <w:r>
              <w:rPr>
                <w:webHidden/>
              </w:rPr>
              <w:fldChar w:fldCharType="separate"/>
            </w:r>
            <w:r>
              <w:rPr>
                <w:rStyle w:val="Style13"/>
                <w:vanish w:val="false"/>
              </w:rPr>
              <w:tab/>
              <w:t>10</w:t>
            </w:r>
            <w:r>
              <w:rPr>
                <w:webHidden/>
              </w:rPr>
              <w:fldChar w:fldCharType="end"/>
            </w:r>
          </w:hyperlink>
        </w:p>
        <w:p>
          <w:pPr>
            <w:pStyle w:val="Normal"/>
            <w:rPr/>
          </w:pPr>
          <w:r>
            <w:rPr/>
          </w:r>
          <w:r>
            <w:fldChar w:fldCharType="end"/>
          </w:r>
        </w:p>
      </w:sdtContent>
    </w:sdt>
    <w:p>
      <w:pPr>
        <w:pStyle w:val="Normal"/>
        <w:rPr>
          <w:rFonts w:ascii="宋体;SimSun" w:hAnsi="宋体;SimSun" w:eastAsia="" w:cs="宋体;SimSun" w:eastAsiaTheme="minorEastAsia"/>
        </w:rPr>
      </w:pPr>
      <w:r>
        <w:rPr>
          <w:rFonts w:eastAsia="" w:cs="宋体;SimSun" w:eastAsiaTheme="minorEastAsia" w:ascii="宋体;SimSun" w:hAnsi="宋体;SimSun"/>
        </w:rPr>
      </w:r>
    </w:p>
    <w:p>
      <w:pPr>
        <w:pStyle w:val="Normal"/>
        <w:rPr>
          <w:rFonts w:ascii="宋体" w:hAnsi="宋体" w:eastAsia="宋体" w:cs="宋体"/>
          <w:b/>
          <w:b/>
          <w:bCs/>
          <w:kern w:val="2"/>
          <w:sz w:val="44"/>
          <w:szCs w:val="44"/>
          <w:lang w:bidi="ar-SA"/>
        </w:rPr>
      </w:pPr>
      <w:r>
        <w:rPr>
          <w:rFonts w:eastAsia="宋体" w:cs="宋体" w:ascii="宋体" w:hAnsi="宋体"/>
          <w:b/>
          <w:bCs/>
          <w:kern w:val="2"/>
          <w:sz w:val="44"/>
          <w:szCs w:val="44"/>
          <w:lang w:bidi="ar-SA"/>
        </w:rPr>
      </w:r>
    </w:p>
    <w:p>
      <w:pPr>
        <w:pStyle w:val="Normal"/>
        <w:rPr>
          <w:rFonts w:ascii="宋体" w:hAnsi="宋体" w:eastAsia="宋体" w:cs="宋体"/>
          <w:b/>
          <w:b/>
          <w:bCs/>
          <w:kern w:val="2"/>
          <w:sz w:val="44"/>
          <w:szCs w:val="44"/>
          <w:lang w:bidi="ar-SA"/>
        </w:rPr>
      </w:pPr>
      <w:bookmarkStart w:id="0" w:name="_GoBack"/>
      <w:bookmarkStart w:id="1" w:name="_GoBack"/>
      <w:bookmarkEnd w:id="1"/>
      <w:r>
        <w:rPr>
          <w:rFonts w:eastAsia="宋体" w:cs="宋体" w:ascii="宋体" w:hAnsi="宋体"/>
          <w:b/>
          <w:bCs/>
          <w:kern w:val="2"/>
          <w:sz w:val="44"/>
          <w:szCs w:val="44"/>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Normal"/>
        <w:rPr>
          <w:rFonts w:eastAsia="" w:eastAsiaTheme="minorEastAsia"/>
          <w:lang w:bidi="ar-SA"/>
        </w:rPr>
      </w:pPr>
      <w:r>
        <w:rPr>
          <w:rFonts w:eastAsia="" w:eastAsiaTheme="minorEastAsia"/>
          <w:lang w:bidi="ar-SA"/>
        </w:rPr>
      </w:r>
    </w:p>
    <w:p>
      <w:pPr>
        <w:pStyle w:val="1"/>
        <w:numPr>
          <w:ilvl w:val="0"/>
          <w:numId w:val="1"/>
        </w:numPr>
        <w:rPr>
          <w:rFonts w:ascii="宋体" w:hAnsi="宋体" w:eastAsia="宋体" w:cs="宋体"/>
          <w:szCs w:val="44"/>
          <w:lang w:bidi="ar-SA"/>
        </w:rPr>
      </w:pPr>
      <w:bookmarkStart w:id="2" w:name="_Toc511570773"/>
      <w:bookmarkEnd w:id="2"/>
      <w:r>
        <w:rPr>
          <w:rFonts w:ascii="宋体" w:hAnsi="宋体" w:cs="宋体" w:eastAsia="宋体"/>
          <w:szCs w:val="44"/>
          <w:lang w:bidi="ar-SA"/>
        </w:rPr>
        <w:t>项目简介</w:t>
      </w:r>
    </w:p>
    <w:p>
      <w:pPr>
        <w:pStyle w:val="2"/>
        <w:rPr>
          <w:lang w:bidi="ar-SA"/>
        </w:rPr>
      </w:pPr>
      <w:bookmarkStart w:id="3" w:name="_Toc511570774"/>
      <w:bookmarkEnd w:id="3"/>
      <w:r>
        <w:rPr>
          <w:lang w:bidi="ar-SA"/>
        </w:rPr>
        <w:t>（一）前言</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近些年来，随着互联网技术的飞速发展。大数据这个名词已经渗透到人们生产生活的方方面面。“订单”</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农业”，在互联网的环境中，有了自己的结合体</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订单农业，又称合同农业、契约农业，是近年来出现的一种新型农业生产经营模式，农户根据其本身或其所在的乡村组织同农产品的购买者之间所签订的订单，组织安排农产品生产的一种农业产销模式。订单农业很好地适应了市场需要，避免了盲目生产。比起传统的农业订单系统我们实现了：</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、数据可视化—让商家和农民更了解供应双方的需求；</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、供应趋势预测—使用机器学习实现农业生产与需求的预测；</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3</w:t>
      </w:r>
      <w:r>
        <w:rPr>
          <w:rFonts w:cs="宋体" w:eastAsia="" w:asciiTheme="minorEastAsia" w:cstheme="minorBidi" w:eastAsiaTheme="minorEastAsia" w:hAnsiTheme="minorEastAsia"/>
          <w:color w:val="00000A"/>
          <w:kern w:val="2"/>
          <w:sz w:val="30"/>
          <w:szCs w:val="30"/>
          <w:lang w:bidi="ar-SA"/>
        </w:rPr>
        <w:t>、提供开放的信息交流平台—为农户，经销公司，农业产业化龙头企业，加工企业提供一个平台，让农户和企业、加工企业建立起了更加紧密的联系</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让资本、技术、信息更加有的放矢。</w:t>
      </w:r>
    </w:p>
    <w:p>
      <w:pPr>
        <w:pStyle w:val="2"/>
        <w:rPr/>
      </w:pPr>
      <w:bookmarkStart w:id="4" w:name="_Toc511570775"/>
      <w:bookmarkEnd w:id="4"/>
      <w:r>
        <w:rPr/>
        <w:t>（二）政策</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2016</w:t>
      </w:r>
      <w:r>
        <w:rPr>
          <w:rFonts w:cs="宋体" w:eastAsia="" w:asciiTheme="minorEastAsia" w:cstheme="minorBidi" w:eastAsiaTheme="minorEastAsia" w:hAnsiTheme="minorEastAsia"/>
          <w:color w:val="00000A"/>
          <w:kern w:val="2"/>
          <w:sz w:val="30"/>
          <w:szCs w:val="30"/>
          <w:lang w:bidi="ar-SA"/>
        </w:rPr>
        <w:t>年中央一号文件指出，“大力推进‘互联网</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现代农业，应用物联网、云计算、大数据、移动互联等现代信息技术，推动农业全产业链改造升级。”</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互联网</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代表着现代农业发展的新方向、新趋势，也为转变农业发展方式提供了新路径、新方法。</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互联网</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农业”是一种生产方式、产业模式与经营手段的创新，通过便利化、实时化、物联化、智能化等手段，对农业的生产、经营、管理、服务等农业产业链环节产生了深远影响，为农业现代化发展提供了新动力。以“互联网</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农业”为驱动，有助于发展智慧农业、精细农业、高效农业、绿色农业，提高农业质量效益和竞争力，实现由传统农业向现代农业转型。</w:t>
      </w:r>
    </w:p>
    <w:p>
      <w:pPr>
        <w:pStyle w:val="2"/>
        <w:rPr/>
      </w:pPr>
      <w:bookmarkStart w:id="5" w:name="_Toc511570776"/>
      <w:bookmarkEnd w:id="5"/>
      <w:r>
        <w:rPr/>
        <w:t>（三）整体架构</w:t>
      </w:r>
    </w:p>
    <w:p>
      <w:pPr>
        <w:pStyle w:val="Normal"/>
        <w:rPr>
          <w:rFonts w:eastAsia="" w:eastAsiaTheme="minorEastAsia"/>
        </w:rPr>
      </w:pPr>
      <w:r>
        <w:rPr/>
        <w:drawing>
          <wp:inline distT="0" distB="3175" distL="0" distR="0">
            <wp:extent cx="6120130" cy="3787775"/>
            <wp:effectExtent l="0" t="0" r="0" b="0"/>
            <wp:docPr id="3" name="图片 1" descr="C:\Users\11985\Documents\Tencent Files\1198509739\FileRecv\603793386833690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11985\Documents\Tencent Files\1198509739\FileRecv\603793386833690873.jpg"/>
                    <pic:cNvPicPr>
                      <a:picLocks noChangeAspect="1" noChangeArrowheads="1"/>
                    </pic:cNvPicPr>
                  </pic:nvPicPr>
                  <pic:blipFill>
                    <a:blip r:embed="rId2"/>
                    <a:stretch>
                      <a:fillRect/>
                    </a:stretch>
                  </pic:blipFill>
                  <pic:spPr bwMode="auto">
                    <a:xfrm>
                      <a:off x="0" y="0"/>
                      <a:ext cx="6120130" cy="3787775"/>
                    </a:xfrm>
                    <a:prstGeom prst="rect">
                      <a:avLst/>
                    </a:prstGeom>
                  </pic:spPr>
                </pic:pic>
              </a:graphicData>
            </a:graphic>
          </wp:inline>
        </w:drawing>
      </w:r>
    </w:p>
    <w:p>
      <w:pPr>
        <w:pStyle w:val="1"/>
        <w:rPr>
          <w:lang w:bidi="ar-SA"/>
        </w:rPr>
      </w:pPr>
      <w:bookmarkStart w:id="6" w:name="_Toc511570777"/>
      <w:bookmarkEnd w:id="6"/>
      <w:r>
        <w:rPr>
          <w:rFonts w:ascii="宋体" w:hAnsi="宋体" w:cs="宋体" w:eastAsia="宋体"/>
          <w:lang w:bidi="ar-SA"/>
        </w:rPr>
        <w:t>二、项目实施背景</w:t>
      </w:r>
    </w:p>
    <w:p>
      <w:pPr>
        <w:pStyle w:val="2"/>
        <w:rPr>
          <w:lang w:bidi="ar-SA"/>
        </w:rPr>
      </w:pPr>
      <w:bookmarkStart w:id="7" w:name="_Toc511570778"/>
      <w:bookmarkEnd w:id="7"/>
      <w:r>
        <w:rPr>
          <w:lang w:bidi="ar-SA"/>
        </w:rPr>
        <w:t>（一）项目的国内现状</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传统农业：</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一直存在信息落后、效率低下和损耗严重等问题。在西安一家农产品批发市场，看到一整车的大白菜正在滴水发臭，很多人都避而远之，询问老板得知：三天前拉来一车白菜很快卖完，所以又拉来一车，可是已经两天多都少有消费者问津。因为附近对白菜的需求量已达到上限；而其他对白菜有需求的商户又不能及时和货主取得联系让司机把货送到真正有急迫需求的商家手中。</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订单农业：</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是指农产品订购合同、协议，也叫合同农业或契约农业。签约的一方为企业或中介组织包括经纪人和运销户，另一方为农民或农民群体代表。订单农业具有市场性、契约性、预期性和风险性。订单中规定的农产品收购数量、质量和最低保护价，使双方享有相应的权利、义务和约束力，不能单方面毁约。因为订单是在农产品种养前签订，是一种期货贸易，所以也叫期货农业。农民说：“手中有订单，种养心不慌”。不过，订单履约有一段生产过程，双方都可能碰上市场、自然和人为因素等影响，也有一定的风险性。但比起计划经济和传统农业先生产后找市场的做法，订单农业则为先找市场后生产，可谓市场经济的产物，也是一种进步。</w:t>
      </w:r>
    </w:p>
    <w:p>
      <w:pPr>
        <w:pStyle w:val="Normal"/>
        <w:widowControl w:val="false"/>
        <w:ind w:firstLine="560"/>
        <w:rPr>
          <w:rFonts w:eastAsia="" w:cs="宋体" w:asciiTheme="minorEastAsia" w:cstheme="minorBidi" w:eastAsiaTheme="minorEastAsia" w:hAnsiTheme="minorEastAsia"/>
          <w:color w:val="00000A"/>
          <w:kern w:val="2"/>
          <w:sz w:val="28"/>
          <w:szCs w:val="28"/>
          <w:lang w:bidi="ar-SA"/>
        </w:rPr>
      </w:pPr>
      <w:r>
        <w:rPr>
          <w:rFonts w:eastAsia="" w:cs="宋体" w:asciiTheme="minorEastAsia" w:cstheme="minorBidi" w:eastAsiaTheme="minorEastAsia" w:hAnsiTheme="minorEastAsia"/>
          <w:color w:val="00000A"/>
          <w:kern w:val="2"/>
          <w:sz w:val="28"/>
          <w:szCs w:val="28"/>
          <w:lang w:bidi="ar-SA"/>
        </w:rPr>
      </w:r>
    </w:p>
    <w:p>
      <w:pPr>
        <w:pStyle w:val="2"/>
        <w:rPr>
          <w:lang w:bidi="ar-SA"/>
        </w:rPr>
      </w:pPr>
      <w:bookmarkStart w:id="8" w:name="_Toc511570779"/>
      <w:bookmarkEnd w:id="8"/>
      <w:r>
        <w:rPr>
          <w:lang w:bidi="ar-SA"/>
        </w:rPr>
        <w:t>（二）项目的发展趋势</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从传统农业到订单农业再到大数据下的订单农业，我们的农业订单系统一直在向着以下的特征前行：</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第一，具备较高的综合生产率，包括较高的土地产出率和劳动生产率。农业成为一个有较高经济效益和市场竞争力的产业，这是衡量现代农业发展水平的最重要标志。</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二，农业成为可持续发展产业。农业发展本身是可持续的，而且具有良好的区域生态环境。广泛采用生态农业、有机农业、绿色农业等生产技术和生产模式，实现淡水、土地等农业资源的可持续利用，达到区域生态的良性循环，农业本身成为一个良好的可循环的生态系统。</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三，农业成为高度商业化的产业。农业主要为市场而生产，具有很高的商品率，通过市场机制来配置资源。商业化是以市场体系为基础的，现代农业要求建立非常完善的市场体系，包括农产品现代流通体系。离开了发达的市场体系，就不可能有真正的现代农业。农业现代化水平较高的国家，农产品商品率一般都在</w:t>
      </w:r>
      <w:r>
        <w:rPr>
          <w:rFonts w:eastAsia="" w:cs="宋体" w:asciiTheme="minorEastAsia" w:cstheme="minorBidi" w:eastAsiaTheme="minorEastAsia" w:hAnsiTheme="minorEastAsia"/>
          <w:color w:val="00000A"/>
          <w:kern w:val="2"/>
          <w:sz w:val="30"/>
          <w:szCs w:val="30"/>
          <w:lang w:bidi="ar-SA"/>
        </w:rPr>
        <w:t>90%</w:t>
      </w:r>
      <w:r>
        <w:rPr>
          <w:rFonts w:cs="宋体" w:eastAsia="" w:asciiTheme="minorEastAsia" w:cstheme="minorBidi" w:eastAsiaTheme="minorEastAsia" w:hAnsiTheme="minorEastAsia"/>
          <w:color w:val="00000A"/>
          <w:kern w:val="2"/>
          <w:sz w:val="30"/>
          <w:szCs w:val="30"/>
          <w:lang w:bidi="ar-SA"/>
        </w:rPr>
        <w:t>以上，有的产业商品率可达到</w:t>
      </w:r>
      <w:r>
        <w:rPr>
          <w:rFonts w:eastAsia="" w:cs="宋体" w:asciiTheme="minorEastAsia" w:cstheme="minorBidi" w:eastAsiaTheme="minorEastAsia" w:hAnsiTheme="minorEastAsia"/>
          <w:color w:val="00000A"/>
          <w:kern w:val="2"/>
          <w:sz w:val="30"/>
          <w:szCs w:val="30"/>
          <w:lang w:bidi="ar-SA"/>
        </w:rPr>
        <w:t>100%</w:t>
      </w:r>
      <w:r>
        <w:rPr>
          <w:rFonts w:cs="宋体" w:eastAsia="" w:asciiTheme="minorEastAsia" w:cstheme="minorBidi" w:eastAsiaTheme="minorEastAsia" w:hAnsiTheme="minorEastAsia"/>
          <w:color w:val="00000A"/>
          <w:kern w:val="2"/>
          <w:sz w:val="30"/>
          <w:szCs w:val="30"/>
          <w:lang w:bidi="ar-SA"/>
        </w:rPr>
        <w:t xml:space="preserve">。 </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四，实现农业生产物质条件的现代化。以比较完善的生产条件，基础设施和现代化的物质装备为基础，集约化、高效率地使用各种现代生产投入要素，包括水、电力、农膜、肥料、农药、良种、农业机械等物资投入和农业劳动力投入，从而达到提高农业生产率的目的。</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 xml:space="preserve">第五，实现农业科学技术的现代化。广泛采用先进适用的农业科学技术、生物技术和生产模式，改善农产品的品质、降低生产成本，以适应市场对农产品需求优质化、多样化、标准化的发展趋势。现代农业的发展过程， 实质上是先进科学技术在农业领域广泛应用的过程，是用现代科技改造传统农业的过程。 </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 xml:space="preserve">第六，实现管理方式的现代化。广泛采用先进的经营方式，管理技术和管理手段，从农业生产的产前、产中、产后形成比较完整的紧密联系、有机衔接的产业链条，具有很高的组织化程度。有相对稳定，高效的农产品销售和加工转化渠道，有高效率的把分散的农民组织起来的组织体系，有高效率的现代农业管理体系。 </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第七，实现农民素质的现代化。具有较高素质的农业经营管理人才和劳动力，是建设现代农业的前提条件，也是现代农业的突出特征。</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第八，实现生产的规模化、专业化、区域化。通过实现农业生产经营的规模化、专业化、区域化，降低公共成本和外部成本，提高农业的效益和竞争力。</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第九，建立与现代农业相适应的政府宏观调控机制。建立完善的农业支持保护体系，包括法律体系和政策体系。</w:t>
      </w:r>
    </w:p>
    <w:p>
      <w:pPr>
        <w:pStyle w:val="Normal"/>
        <w:widowControl w:val="false"/>
        <w:ind w:firstLine="560"/>
        <w:rPr>
          <w:rFonts w:eastAsia="" w:cs="宋体" w:asciiTheme="minorEastAsia" w:cstheme="minorBidi" w:eastAsiaTheme="minorEastAsia" w:hAnsiTheme="minorEastAsia"/>
          <w:color w:val="00000A"/>
          <w:kern w:val="2"/>
          <w:sz w:val="28"/>
          <w:szCs w:val="28"/>
          <w:lang w:bidi="ar-SA"/>
        </w:rPr>
      </w:pPr>
      <w:r>
        <w:rPr>
          <w:rFonts w:eastAsia="" w:cs="宋体" w:asciiTheme="minorEastAsia" w:cstheme="minorBidi" w:eastAsiaTheme="minorEastAsia" w:hAnsiTheme="minorEastAsia"/>
          <w:color w:val="00000A"/>
          <w:kern w:val="2"/>
          <w:sz w:val="28"/>
          <w:szCs w:val="28"/>
          <w:lang w:bidi="ar-SA"/>
        </w:rPr>
      </w:r>
    </w:p>
    <w:p>
      <w:pPr>
        <w:pStyle w:val="2"/>
        <w:rPr>
          <w:lang w:bidi="ar-SA"/>
        </w:rPr>
      </w:pPr>
      <w:bookmarkStart w:id="9" w:name="_Toc511570780"/>
      <w:bookmarkEnd w:id="9"/>
      <w:r>
        <w:rPr>
          <w:lang w:bidi="ar-SA"/>
        </w:rPr>
        <w:t>（三）项目运作的可行性</w:t>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项目运作主要分为三个阶段：</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第一个是开发阶段，农业订单系统是一个基于</w:t>
      </w:r>
      <w:r>
        <w:rPr>
          <w:rFonts w:eastAsia="" w:cs="宋体" w:asciiTheme="minorEastAsia" w:cstheme="minorBidi" w:eastAsiaTheme="minorEastAsia" w:hAnsiTheme="minorEastAsia"/>
          <w:color w:val="00000A"/>
          <w:kern w:val="2"/>
          <w:sz w:val="30"/>
          <w:szCs w:val="30"/>
          <w:lang w:bidi="ar-SA"/>
        </w:rPr>
        <w:t>B/S</w:t>
      </w:r>
      <w:r>
        <w:rPr>
          <w:rFonts w:cs="宋体" w:eastAsia="" w:asciiTheme="minorEastAsia" w:cstheme="minorBidi" w:eastAsiaTheme="minorEastAsia" w:hAnsiTheme="minorEastAsia"/>
          <w:color w:val="00000A"/>
          <w:kern w:val="2"/>
          <w:sz w:val="30"/>
          <w:szCs w:val="30"/>
          <w:lang w:bidi="ar-SA"/>
        </w:rPr>
        <w:t>平台，由于现在网站开发技术的完善，项目的主要核心竞争力是在于服务和资源利用上的设置。并且使用了大数据的</w:t>
      </w:r>
      <w:r>
        <w:rPr>
          <w:rFonts w:eastAsia="" w:cs="宋体" w:asciiTheme="minorEastAsia" w:cstheme="minorBidi" w:eastAsiaTheme="minorEastAsia" w:hAnsiTheme="minorEastAsia"/>
          <w:color w:val="00000A"/>
          <w:kern w:val="2"/>
          <w:sz w:val="30"/>
          <w:szCs w:val="30"/>
          <w:lang w:bidi="ar-SA"/>
        </w:rPr>
        <w:t>API</w:t>
      </w:r>
      <w:r>
        <w:rPr>
          <w:rFonts w:cs="宋体" w:eastAsia="" w:asciiTheme="minorEastAsia" w:cstheme="minorBidi" w:eastAsiaTheme="minorEastAsia" w:hAnsiTheme="minorEastAsia"/>
          <w:color w:val="00000A"/>
          <w:kern w:val="2"/>
          <w:sz w:val="30"/>
          <w:szCs w:val="30"/>
          <w:lang w:bidi="ar-SA"/>
        </w:rPr>
        <w:t>，基于深度学习对数据进行分析，所以我们会建立一个可持续，有生命力，且稳定的信息平台。</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第二个是运行阶段，由于现在互联网的各项技术发展都比较完善，所以网站、付费服务等都为我们的运行阶段提供了很好的发展保证。</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三个是推广阶段，一个好的完善的农业订单平台需要的是大量的浏览量以及更多的供求信息，我们将会在网站上进行一定的吸引用户的活动以及一些的互动手段来扩大用户群。这样既减少了资金量的使用，也较好的保证了用户浏览量以及客户的忠诚度。</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第四个是运营阶段，首先，基于产品发展阶段，我们需要保证基础功能和服务的支持。随着产品的成长，基于功能逐步完善，拉新将成为主要任务。当产品进入成熟期后，用户维系至关重要，拉进来的新用户需要维持在平台内，上岸目标也要求我们展开精细化运营降低成本提高收入。当产品的拉新和留存都步入正轨，且产品本身已进入成熟期后，如支付宝、京东、滴滴这类在行业类里站稳市场独占鳌头的产品，除了基础运营以外，还需要加强产品的品牌建设，不仅仅满足于成为一款产品，而是通过品牌定位长期占据用户心智。</w:t>
      </w:r>
    </w:p>
    <w:p>
      <w:pPr>
        <w:pStyle w:val="Normal"/>
        <w:widowControl w:val="false"/>
        <w:ind w:firstLine="560"/>
        <w:rPr>
          <w:rFonts w:eastAsia="" w:cs="宋体" w:asciiTheme="minorEastAsia" w:cstheme="minorBidi" w:eastAsiaTheme="minorEastAsia" w:hAnsiTheme="minorEastAsia"/>
          <w:color w:val="00000A"/>
          <w:kern w:val="2"/>
          <w:sz w:val="28"/>
          <w:szCs w:val="28"/>
          <w:lang w:bidi="ar-SA"/>
        </w:rPr>
      </w:pPr>
      <w:r>
        <w:rPr>
          <w:rFonts w:eastAsia="" w:cs="宋体" w:asciiTheme="minorEastAsia" w:cstheme="minorBidi" w:eastAsiaTheme="minorEastAsia" w:hAnsiTheme="minorEastAsia"/>
          <w:color w:val="00000A"/>
          <w:kern w:val="2"/>
          <w:sz w:val="28"/>
          <w:szCs w:val="28"/>
          <w:lang w:bidi="ar-SA"/>
        </w:rPr>
      </w:r>
    </w:p>
    <w:p>
      <w:pPr>
        <w:pStyle w:val="1"/>
        <w:rPr>
          <w:lang w:bidi="ar-SA"/>
        </w:rPr>
      </w:pPr>
      <w:bookmarkStart w:id="10" w:name="_Toc511570781"/>
      <w:bookmarkEnd w:id="10"/>
      <w:r>
        <w:rPr>
          <w:rFonts w:ascii="宋体" w:hAnsi="宋体" w:cs="宋体" w:eastAsia="宋体"/>
          <w:lang w:bidi="ar-SA"/>
        </w:rPr>
        <w:t>三、项目研究与实施的基础条件</w:t>
      </w:r>
    </w:p>
    <w:p>
      <w:pPr>
        <w:pStyle w:val="2"/>
        <w:rPr>
          <w:lang w:bidi="ar-SA"/>
        </w:rPr>
      </w:pPr>
      <w:bookmarkStart w:id="11" w:name="_Toc511570782"/>
      <w:bookmarkEnd w:id="11"/>
      <w:r>
        <w:rPr>
          <w:lang w:bidi="ar-SA"/>
        </w:rPr>
        <w:t>（一）、人员条件</w:t>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、团队人员组成</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在校大学生</w:t>
      </w:r>
      <w:r>
        <w:rPr>
          <w:rFonts w:eastAsia="" w:cs="宋体" w:asciiTheme="minorEastAsia" w:cstheme="minorBidi" w:eastAsiaTheme="minorEastAsia" w:hAnsiTheme="minorEastAsia"/>
          <w:color w:val="00000A"/>
          <w:kern w:val="2"/>
          <w:sz w:val="30"/>
          <w:szCs w:val="30"/>
          <w:lang w:bidi="ar-SA"/>
        </w:rPr>
        <w:t>5</w:t>
      </w:r>
      <w:r>
        <w:rPr>
          <w:rFonts w:cs="宋体" w:eastAsia="" w:asciiTheme="minorEastAsia" w:cstheme="minorBidi" w:eastAsiaTheme="minorEastAsia" w:hAnsiTheme="minorEastAsia"/>
          <w:color w:val="00000A"/>
          <w:kern w:val="2"/>
          <w:sz w:val="30"/>
          <w:szCs w:val="30"/>
          <w:lang w:bidi="ar-SA"/>
        </w:rPr>
        <w:t>名，指导老师</w:t>
      </w: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名</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、工作需求</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、建立农业订单平台：对于建立农业信息平台这个项目，我们团队有独特的人才优势，团队中有后台搭建，模型建立的</w:t>
      </w:r>
      <w:r>
        <w:rPr>
          <w:rFonts w:eastAsia="" w:cs="宋体" w:asciiTheme="minorEastAsia" w:cstheme="minorBidi" w:eastAsiaTheme="minorEastAsia" w:hAnsiTheme="minorEastAsia"/>
          <w:color w:val="00000A"/>
          <w:kern w:val="2"/>
          <w:sz w:val="30"/>
          <w:szCs w:val="30"/>
          <w:lang w:bidi="ar-SA"/>
        </w:rPr>
        <w:t>web</w:t>
      </w:r>
      <w:r>
        <w:rPr>
          <w:rFonts w:cs="宋体" w:eastAsia="" w:asciiTheme="minorEastAsia" w:cstheme="minorBidi" w:eastAsiaTheme="minorEastAsia" w:hAnsiTheme="minorEastAsia"/>
          <w:color w:val="00000A"/>
          <w:kern w:val="2"/>
          <w:sz w:val="30"/>
          <w:szCs w:val="30"/>
          <w:lang w:bidi="ar-SA"/>
        </w:rPr>
        <w:t>开发的极客，也有进行项目包装，界面优化，增加观赏性的设计人员，还有也有应对各种攻击的网络安全人员。有能力建立起一个美观而且交互性特别强的网络平台；</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、数据分析及其可视化：对于数据分析这一方面，我们有敏锐的数据分析者，也有对于深度学习有着痴迷研究的人才；</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3</w:t>
      </w:r>
      <w:r>
        <w:rPr>
          <w:rFonts w:cs="宋体" w:eastAsia="" w:asciiTheme="minorEastAsia" w:cstheme="minorBidi" w:eastAsiaTheme="minorEastAsia" w:hAnsiTheme="minorEastAsia"/>
          <w:color w:val="00000A"/>
          <w:kern w:val="2"/>
          <w:sz w:val="30"/>
          <w:szCs w:val="30"/>
          <w:lang w:bidi="ar-SA"/>
        </w:rPr>
        <w:t>、业务联系：我们团队有着不错的社会资源</w:t>
      </w:r>
      <w:r>
        <w:rPr>
          <w:rFonts w:eastAsia="" w:cs="宋体" w:asciiTheme="minorEastAsia" w:cstheme="minorBidi" w:eastAsiaTheme="minorEastAsia" w:hAnsiTheme="minorEastAsia"/>
          <w:color w:val="00000A"/>
          <w:kern w:val="2"/>
          <w:sz w:val="30"/>
          <w:szCs w:val="30"/>
          <w:lang w:bidi="ar-SA"/>
        </w:rPr>
        <w:t>--</w:t>
      </w:r>
      <w:r>
        <w:rPr>
          <w:rFonts w:cs="宋体" w:eastAsia="" w:asciiTheme="minorEastAsia" w:cstheme="minorBidi" w:eastAsiaTheme="minorEastAsia" w:hAnsiTheme="minorEastAsia"/>
          <w:color w:val="00000A"/>
          <w:kern w:val="2"/>
          <w:sz w:val="30"/>
          <w:szCs w:val="30"/>
          <w:lang w:bidi="ar-SA"/>
        </w:rPr>
        <w:t>农业科技示范户的联系方式，以及农业信息的一手资料。</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2"/>
        <w:rPr>
          <w:lang w:bidi="ar-SA"/>
        </w:rPr>
      </w:pPr>
      <w:bookmarkStart w:id="12" w:name="_Toc511570783"/>
      <w:bookmarkEnd w:id="12"/>
      <w:r>
        <w:rPr>
          <w:lang w:bidi="ar-SA"/>
        </w:rPr>
        <w:t>（二）、资金条件</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、通过初期的计划，得出资金的需求主要在以下三个方面：</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①</w:t>
      </w:r>
      <w:r>
        <w:rPr>
          <w:rFonts w:cs="宋体" w:eastAsia="" w:asciiTheme="minorEastAsia" w:cstheme="minorBidi" w:eastAsiaTheme="minorEastAsia" w:hAnsiTheme="minorEastAsia"/>
          <w:color w:val="00000A"/>
          <w:kern w:val="2"/>
          <w:sz w:val="30"/>
          <w:szCs w:val="30"/>
          <w:lang w:bidi="ar-SA"/>
        </w:rPr>
        <w:t>、云平台的租用</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②</w:t>
      </w:r>
      <w:r>
        <w:rPr>
          <w:rFonts w:cs="宋体" w:eastAsia="" w:asciiTheme="minorEastAsia" w:cstheme="minorBidi" w:eastAsiaTheme="minorEastAsia" w:hAnsiTheme="minorEastAsia"/>
          <w:color w:val="00000A"/>
          <w:kern w:val="2"/>
          <w:sz w:val="30"/>
          <w:szCs w:val="30"/>
          <w:lang w:bidi="ar-SA"/>
        </w:rPr>
        <w:t>、数据</w:t>
      </w:r>
      <w:r>
        <w:rPr>
          <w:rFonts w:eastAsia="" w:cs="宋体" w:asciiTheme="minorEastAsia" w:cstheme="minorBidi" w:eastAsiaTheme="minorEastAsia" w:hAnsiTheme="minorEastAsia"/>
          <w:color w:val="00000A"/>
          <w:kern w:val="2"/>
          <w:sz w:val="30"/>
          <w:szCs w:val="30"/>
          <w:lang w:bidi="ar-SA"/>
        </w:rPr>
        <w:t>API</w:t>
      </w:r>
      <w:r>
        <w:rPr>
          <w:rFonts w:cs="宋体" w:eastAsia="" w:asciiTheme="minorEastAsia" w:cstheme="minorBidi" w:eastAsiaTheme="minorEastAsia" w:hAnsiTheme="minorEastAsia"/>
          <w:color w:val="00000A"/>
          <w:kern w:val="2"/>
          <w:sz w:val="30"/>
          <w:szCs w:val="30"/>
          <w:lang w:bidi="ar-SA"/>
        </w:rPr>
        <w:t>的费用</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③</w:t>
      </w:r>
      <w:r>
        <w:rPr>
          <w:rFonts w:cs="宋体" w:eastAsia="" w:asciiTheme="minorEastAsia" w:cstheme="minorBidi" w:eastAsiaTheme="minorEastAsia" w:hAnsiTheme="minorEastAsia"/>
          <w:color w:val="00000A"/>
          <w:kern w:val="2"/>
          <w:sz w:val="30"/>
          <w:szCs w:val="30"/>
          <w:lang w:bidi="ar-SA"/>
        </w:rPr>
        <w:t>、网站域名等</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、由于初期的规模有限，所需资金额度较小，易于实施。</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2"/>
        <w:rPr>
          <w:lang w:bidi="ar-SA"/>
        </w:rPr>
      </w:pPr>
      <w:bookmarkStart w:id="13" w:name="_Toc511570784"/>
      <w:bookmarkEnd w:id="13"/>
      <w:r>
        <w:rPr>
          <w:lang w:bidi="ar-SA"/>
        </w:rPr>
        <w:t>（三）、硬件需求</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项目采用云服务器以及云数据库，云服务器</w:t>
      </w:r>
      <w:r>
        <w:rPr>
          <w:rFonts w:eastAsia="" w:cs="宋体" w:asciiTheme="minorEastAsia" w:cstheme="minorBidi" w:eastAsiaTheme="minorEastAsia" w:hAnsiTheme="minorEastAsia"/>
          <w:color w:val="00000A"/>
          <w:kern w:val="2"/>
          <w:sz w:val="30"/>
          <w:szCs w:val="30"/>
          <w:lang w:bidi="ar-SA"/>
        </w:rPr>
        <w:t>ECS</w:t>
      </w:r>
      <w:r>
        <w:rPr>
          <w:rFonts w:cs="宋体" w:eastAsia="" w:asciiTheme="minorEastAsia" w:cstheme="minorBidi" w:eastAsiaTheme="minorEastAsia" w:hAnsiTheme="minorEastAsia"/>
          <w:color w:val="00000A"/>
          <w:kern w:val="2"/>
          <w:sz w:val="30"/>
          <w:szCs w:val="30"/>
          <w:lang w:bidi="ar-SA"/>
        </w:rPr>
        <w:t>是一种弹性可伸缩的计算服务，降低</w:t>
      </w:r>
      <w:r>
        <w:rPr>
          <w:rFonts w:eastAsia="" w:cs="宋体" w:asciiTheme="minorEastAsia" w:cstheme="minorBidi" w:eastAsiaTheme="minorEastAsia" w:hAnsiTheme="minorEastAsia"/>
          <w:color w:val="00000A"/>
          <w:kern w:val="2"/>
          <w:sz w:val="30"/>
          <w:szCs w:val="30"/>
          <w:lang w:bidi="ar-SA"/>
        </w:rPr>
        <w:t>IT</w:t>
      </w:r>
      <w:r>
        <w:rPr>
          <w:rFonts w:cs="宋体" w:eastAsia="" w:asciiTheme="minorEastAsia" w:cstheme="minorBidi" w:eastAsiaTheme="minorEastAsia" w:hAnsiTheme="minorEastAsia"/>
          <w:color w:val="00000A"/>
          <w:kern w:val="2"/>
          <w:sz w:val="30"/>
          <w:szCs w:val="30"/>
          <w:lang w:bidi="ar-SA"/>
        </w:rPr>
        <w:t xml:space="preserve">成本，提升运维效率。 </w:t>
      </w:r>
    </w:p>
    <w:p>
      <w:pPr>
        <w:pStyle w:val="2"/>
        <w:rPr>
          <w:lang w:bidi="ar-SA"/>
        </w:rPr>
      </w:pPr>
      <w:bookmarkStart w:id="14" w:name="_Toc511570785"/>
      <w:bookmarkEnd w:id="14"/>
      <w:r>
        <w:rPr>
          <w:lang w:bidi="ar-SA"/>
        </w:rPr>
        <w:t>（四）、总结</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对各项条件的分析后，总结得出，该项目资金需求较少，易于实施。利用网络平台进行交易，极大的提高了信息流通效率。后期再扩充微信、移动</w:t>
      </w:r>
      <w:r>
        <w:rPr>
          <w:rFonts w:eastAsia="" w:cs="宋体" w:asciiTheme="minorEastAsia" w:cstheme="minorBidi" w:eastAsiaTheme="minorEastAsia" w:hAnsiTheme="minorEastAsia"/>
          <w:color w:val="00000A"/>
          <w:kern w:val="2"/>
          <w:sz w:val="30"/>
          <w:szCs w:val="30"/>
          <w:lang w:bidi="ar-SA"/>
        </w:rPr>
        <w:t>App</w:t>
      </w:r>
      <w:r>
        <w:rPr>
          <w:rFonts w:cs="宋体" w:eastAsia="" w:asciiTheme="minorEastAsia" w:cstheme="minorBidi" w:eastAsiaTheme="minorEastAsia" w:hAnsiTheme="minorEastAsia"/>
          <w:color w:val="00000A"/>
          <w:kern w:val="2"/>
          <w:sz w:val="30"/>
          <w:szCs w:val="30"/>
          <w:lang w:bidi="ar-SA"/>
        </w:rPr>
        <w:t>等一体化的交易网络，同时可以将服务范围扩大到各个省内市，进而扩大到全国，形成一个体系庞大的、结构合理的、系统完善的、专注于农业订单网络平台。其前景广阔，若能认真经营，必能开拓一片新的市场。</w:t>
      </w:r>
    </w:p>
    <w:p>
      <w:pPr>
        <w:pStyle w:val="1"/>
        <w:rPr>
          <w:lang w:bidi="ar-SA"/>
        </w:rPr>
      </w:pPr>
      <w:bookmarkStart w:id="15" w:name="_Toc511570786"/>
      <w:bookmarkEnd w:id="15"/>
      <w:r>
        <w:rPr>
          <w:rFonts w:ascii="宋体" w:hAnsi="宋体" w:cs="宋体" w:eastAsia="宋体"/>
          <w:lang w:bidi="ar-SA"/>
        </w:rPr>
        <w:t>四、项目优势（新颖性、先进性、独特性、竞争优势）</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、组成人员自身优势：都是计算机专业的学生，具备扎实的专业知识和创新热情；</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、成员具有很高的创业素质、创业激情与创业经验；</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3</w:t>
      </w:r>
      <w:r>
        <w:rPr>
          <w:rFonts w:cs="宋体" w:eastAsia="" w:asciiTheme="minorEastAsia" w:cstheme="minorBidi" w:eastAsiaTheme="minorEastAsia" w:hAnsiTheme="minorEastAsia"/>
          <w:color w:val="00000A"/>
          <w:kern w:val="2"/>
          <w:sz w:val="30"/>
          <w:szCs w:val="30"/>
          <w:lang w:bidi="ar-SA"/>
        </w:rPr>
        <w:t>、组成人员都为在校大学生，开发成本低；</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4</w:t>
      </w:r>
      <w:r>
        <w:rPr>
          <w:rFonts w:cs="宋体" w:eastAsia="" w:asciiTheme="minorEastAsia" w:cstheme="minorBidi" w:eastAsiaTheme="minorEastAsia" w:hAnsiTheme="minorEastAsia"/>
          <w:color w:val="00000A"/>
          <w:kern w:val="2"/>
          <w:sz w:val="30"/>
          <w:szCs w:val="30"/>
          <w:lang w:bidi="ar-SA"/>
        </w:rPr>
        <w:t>、通过前期实践调研，了解现行农业销售、农产品采购的模式弊端，注定有强烈的刚性需求；</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5</w:t>
      </w:r>
      <w:r>
        <w:rPr>
          <w:rFonts w:cs="宋体" w:eastAsia="" w:asciiTheme="minorEastAsia" w:cstheme="minorBidi" w:eastAsiaTheme="minorEastAsia" w:hAnsiTheme="minorEastAsia"/>
          <w:color w:val="00000A"/>
          <w:kern w:val="2"/>
          <w:sz w:val="30"/>
          <w:szCs w:val="30"/>
          <w:lang w:bidi="ar-SA"/>
        </w:rPr>
        <w:t>、目标市场集中，市场需求迫切，用户群体广大；</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6</w:t>
      </w:r>
      <w:r>
        <w:rPr>
          <w:rFonts w:cs="宋体" w:eastAsia="" w:asciiTheme="minorEastAsia" w:cstheme="minorBidi" w:eastAsiaTheme="minorEastAsia" w:hAnsiTheme="minorEastAsia"/>
          <w:color w:val="00000A"/>
          <w:kern w:val="2"/>
          <w:sz w:val="30"/>
          <w:szCs w:val="30"/>
          <w:lang w:bidi="ar-SA"/>
        </w:rPr>
        <w:t>、相比以往的农产品信息系统，更全面，更广泛，更具体，综合性更高，将农业生产者和农产品采购者联系起来，不再孤立，功能更强大；</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7</w:t>
      </w:r>
      <w:r>
        <w:rPr>
          <w:rFonts w:cs="宋体" w:eastAsia="" w:asciiTheme="minorEastAsia" w:cstheme="minorBidi" w:eastAsiaTheme="minorEastAsia" w:hAnsiTheme="minorEastAsia"/>
          <w:color w:val="00000A"/>
          <w:kern w:val="2"/>
          <w:sz w:val="30"/>
          <w:szCs w:val="30"/>
          <w:lang w:bidi="ar-SA"/>
        </w:rPr>
        <w:t>、市场上还没有完备的类似的系统存在；</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8</w:t>
      </w:r>
      <w:r>
        <w:rPr>
          <w:rFonts w:cs="宋体" w:eastAsia="" w:asciiTheme="minorEastAsia" w:cstheme="minorBidi" w:eastAsiaTheme="minorEastAsia" w:hAnsiTheme="minorEastAsia"/>
          <w:color w:val="00000A"/>
          <w:kern w:val="2"/>
          <w:sz w:val="30"/>
          <w:szCs w:val="30"/>
          <w:lang w:bidi="ar-SA"/>
        </w:rPr>
        <w:t>、符合创新型、科学性、不盲目的新农业生产趋势，具备很好的前瞻视野和先进性；</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9</w:t>
      </w:r>
      <w:r>
        <w:rPr>
          <w:rFonts w:cs="宋体" w:eastAsia="" w:asciiTheme="minorEastAsia" w:cstheme="minorBidi" w:eastAsiaTheme="minorEastAsia" w:hAnsiTheme="minorEastAsia"/>
          <w:color w:val="00000A"/>
          <w:kern w:val="2"/>
          <w:sz w:val="30"/>
          <w:szCs w:val="30"/>
          <w:lang w:bidi="ar-SA"/>
        </w:rPr>
        <w:t>、国家及学校鼓励高校学生自主创业，并且有一定的优惠政策。</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1"/>
        <w:rPr>
          <w:lang w:bidi="ar-SA"/>
        </w:rPr>
      </w:pPr>
      <w:bookmarkStart w:id="16" w:name="_Toc511570787"/>
      <w:bookmarkEnd w:id="16"/>
      <w:r>
        <w:rPr>
          <w:rFonts w:ascii="宋体" w:hAnsi="宋体" w:cs="宋体" w:eastAsia="宋体"/>
          <w:lang w:bidi="ar-SA"/>
        </w:rPr>
        <w:t>五、项目实施方案</w:t>
      </w:r>
    </w:p>
    <w:p>
      <w:pPr>
        <w:pStyle w:val="2"/>
        <w:rPr>
          <w:lang w:bidi="ar-SA"/>
        </w:rPr>
      </w:pPr>
      <w:bookmarkStart w:id="17" w:name="_Toc511570788"/>
      <w:bookmarkEnd w:id="17"/>
      <w:r>
        <w:rPr>
          <w:lang w:bidi="ar-SA"/>
        </w:rPr>
        <w:t>（一）、产品定位</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根据我们的初步了解，我们主要的服务有以下三类：</w:t>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ascii="宋体" w:hAnsi="宋体" w:cs="宋体" w:eastAsia="宋体"/>
          <w:color w:val="00000A"/>
          <w:kern w:val="2"/>
          <w:sz w:val="30"/>
          <w:szCs w:val="30"/>
          <w:lang w:bidi="ar-SA"/>
        </w:rPr>
        <w:t>①</w:t>
      </w:r>
      <w:r>
        <w:rPr>
          <w:rFonts w:cs="宋体" w:eastAsia="" w:asciiTheme="minorEastAsia" w:cstheme="minorBidi" w:eastAsiaTheme="minorEastAsia" w:hAnsiTheme="minorEastAsia"/>
          <w:color w:val="00000A"/>
          <w:kern w:val="2"/>
          <w:sz w:val="30"/>
          <w:szCs w:val="30"/>
          <w:lang w:bidi="ar-SA"/>
        </w:rPr>
        <w:t>、提供供应批发信息</w:t>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ascii="宋体" w:hAnsi="宋体" w:cs="宋体" w:eastAsia="宋体"/>
          <w:color w:val="00000A"/>
          <w:kern w:val="2"/>
          <w:sz w:val="30"/>
          <w:szCs w:val="30"/>
          <w:lang w:bidi="ar-SA"/>
        </w:rPr>
        <w:t>②</w:t>
      </w:r>
      <w:r>
        <w:rPr>
          <w:rFonts w:cs="宋体" w:eastAsia="" w:asciiTheme="minorEastAsia" w:cstheme="minorBidi" w:eastAsiaTheme="minorEastAsia" w:hAnsiTheme="minorEastAsia"/>
          <w:color w:val="00000A"/>
          <w:kern w:val="2"/>
          <w:sz w:val="30"/>
          <w:szCs w:val="30"/>
          <w:lang w:bidi="ar-SA"/>
        </w:rPr>
        <w:t>、提供求购信息</w:t>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ascii="宋体" w:hAnsi="宋体" w:cs="宋体" w:eastAsia="宋体"/>
          <w:color w:val="00000A"/>
          <w:kern w:val="2"/>
          <w:sz w:val="30"/>
          <w:szCs w:val="30"/>
          <w:lang w:bidi="ar-SA"/>
        </w:rPr>
        <w:t>③</w:t>
      </w:r>
      <w:r>
        <w:rPr>
          <w:rFonts w:cs="宋体" w:eastAsia="" w:asciiTheme="minorEastAsia" w:cstheme="minorBidi" w:eastAsiaTheme="minorEastAsia" w:hAnsiTheme="minorEastAsia"/>
          <w:color w:val="00000A"/>
          <w:kern w:val="2"/>
          <w:sz w:val="30"/>
          <w:szCs w:val="30"/>
          <w:lang w:bidi="ar-SA"/>
        </w:rPr>
        <w:t>、大数据分析（行情，预测）</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2"/>
        <w:rPr>
          <w:lang w:bidi="ar-SA"/>
        </w:rPr>
      </w:pPr>
      <w:bookmarkStart w:id="18" w:name="_Toc511570789"/>
      <w:bookmarkEnd w:id="18"/>
      <w:r>
        <w:rPr>
          <w:lang w:bidi="ar-SA"/>
        </w:rPr>
        <w:t>（二）、服务对象</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网站提供的服务范围和内容决定其目标用户主要是农户以及批发商家，农户大多希望产品可以以订单的方式生产，他们较多关心价格幅度和需求来那个。对于订单系用有较大的需求和支持度。先农村电脑以及网络覆盖率极高，上网更加方便。 另外，批发商也是本网站的用户。在没有系统，信息堵塞的情况下，产品出售都成问题，同样有需求和支持度。</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2"/>
        <w:rPr>
          <w:lang w:bidi="ar-SA"/>
        </w:rPr>
      </w:pPr>
      <w:bookmarkStart w:id="19" w:name="_Toc511570790"/>
      <w:r>
        <w:rPr>
          <w:lang w:bidi="ar-SA"/>
        </w:rPr>
        <w:t>（三）、服务细则</w:t>
      </w:r>
      <w:bookmarkEnd w:id="19"/>
      <w:r>
        <w:rPr>
          <w:lang w:bidi="ar-SA"/>
        </w:rPr>
        <w:t xml:space="preserve"> </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、本网站为农户提供交易的平台。农户、村镇或其他农产品生产组织可以将自己需要出售的商品上传到本网站上，本网站会按类别农产品进行分类整理，以便浏览和查询。</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、本网站为农产品采购方提供信息交流和商品交易。农产品采购方可以将自己的需求上传到本网站上，本网站会按类别进行分类整理，以便浏览和查询。</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3</w:t>
      </w:r>
      <w:r>
        <w:rPr>
          <w:rFonts w:cs="宋体" w:eastAsia="" w:asciiTheme="minorEastAsia" w:cstheme="minorBidi" w:eastAsiaTheme="minorEastAsia" w:hAnsiTheme="minorEastAsia"/>
          <w:color w:val="00000A"/>
          <w:kern w:val="2"/>
          <w:sz w:val="30"/>
          <w:szCs w:val="30"/>
          <w:lang w:bidi="ar-SA"/>
        </w:rPr>
        <w:t>、本网站对在线信息进行审核，以便确保信息的真实有效。</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4</w:t>
      </w:r>
      <w:r>
        <w:rPr>
          <w:rFonts w:cs="宋体" w:eastAsia="" w:asciiTheme="minorEastAsia" w:cstheme="minorBidi" w:eastAsiaTheme="minorEastAsia" w:hAnsiTheme="minorEastAsia"/>
          <w:color w:val="00000A"/>
          <w:kern w:val="2"/>
          <w:sz w:val="30"/>
          <w:szCs w:val="30"/>
          <w:lang w:bidi="ar-SA"/>
        </w:rPr>
        <w:t>、将质量检测未合格的商品，督促卖家及时处理，并将不同的卖家以信用程度进行分级，从而保证产品的合格率和网站的信用，与此同时，批发商信用也分为不同的等级，信用程度高的批发商适当的可以跳过一些审核。</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5</w:t>
      </w:r>
      <w:r>
        <w:rPr>
          <w:rFonts w:cs="宋体" w:eastAsia="" w:asciiTheme="minorEastAsia" w:cstheme="minorBidi" w:eastAsiaTheme="minorEastAsia" w:hAnsiTheme="minorEastAsia"/>
          <w:color w:val="00000A"/>
          <w:kern w:val="2"/>
          <w:sz w:val="30"/>
          <w:szCs w:val="30"/>
          <w:lang w:bidi="ar-SA"/>
        </w:rPr>
        <w:t>、可根据农户的具体需求提供就近寻找、联系采购方的服务，对采购方同样提供该需求。</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6</w:t>
      </w:r>
      <w:r>
        <w:rPr>
          <w:rFonts w:cs="宋体" w:eastAsia="" w:asciiTheme="minorEastAsia" w:cstheme="minorBidi" w:eastAsiaTheme="minorEastAsia" w:hAnsiTheme="minorEastAsia"/>
          <w:color w:val="00000A"/>
          <w:kern w:val="2"/>
          <w:sz w:val="30"/>
          <w:szCs w:val="30"/>
          <w:lang w:bidi="ar-SA"/>
        </w:rPr>
        <w:t>、为买卖双方进行服务的同时，利用收集到的信息，进行数据分析，得出合理的科学的市场预测，并以图表，趋势图等形式显示，为双方提供参考。</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7</w:t>
      </w:r>
      <w:r>
        <w:rPr>
          <w:rFonts w:cs="宋体" w:eastAsia="" w:asciiTheme="minorEastAsia" w:cstheme="minorBidi" w:eastAsiaTheme="minorEastAsia" w:hAnsiTheme="minorEastAsia"/>
          <w:color w:val="00000A"/>
          <w:kern w:val="2"/>
          <w:sz w:val="30"/>
          <w:szCs w:val="30"/>
          <w:lang w:bidi="ar-SA"/>
        </w:rPr>
        <w:t>、为本网站为新品种、新项目提供宣传和推广。</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8</w:t>
      </w:r>
      <w:r>
        <w:rPr>
          <w:rFonts w:cs="宋体" w:eastAsia="" w:asciiTheme="minorEastAsia" w:cstheme="minorBidi" w:eastAsiaTheme="minorEastAsia" w:hAnsiTheme="minorEastAsia"/>
          <w:color w:val="00000A"/>
          <w:kern w:val="2"/>
          <w:sz w:val="30"/>
          <w:szCs w:val="30"/>
          <w:lang w:bidi="ar-SA"/>
        </w:rPr>
        <w:t>、统计滞销商品，并最大化，最优化进行销售宣传，挽回农户的损失。</w:t>
      </w:r>
    </w:p>
    <w:p>
      <w:pPr>
        <w:pStyle w:val="2"/>
        <w:rPr>
          <w:lang w:bidi="ar-SA"/>
        </w:rPr>
      </w:pPr>
      <w:bookmarkStart w:id="20" w:name="_Toc511570791"/>
      <w:bookmarkEnd w:id="20"/>
      <w:r>
        <w:rPr>
          <w:lang w:bidi="ar-SA"/>
        </w:rPr>
        <w:t>（四）、实现样例</w:t>
      </w:r>
    </w:p>
    <w:p>
      <w:pPr>
        <w:pStyle w:val="Normal"/>
        <w:rPr>
          <w:rFonts w:eastAsia="" w:eastAsiaTheme="minorEastAsia"/>
          <w:lang w:bidi="ar-SA"/>
        </w:rPr>
      </w:pPr>
      <w:r>
        <w:rPr/>
        <w:drawing>
          <wp:inline distT="0" distB="0" distL="0" distR="0">
            <wp:extent cx="6120130" cy="6120130"/>
            <wp:effectExtent l="0" t="0" r="0" b="0"/>
            <wp:docPr id="4" name="图片 4" descr="C:\Users\11985\Desktop\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1985\Desktop\dark.png"/>
                    <pic:cNvPicPr>
                      <a:picLocks noChangeAspect="1" noChangeArrowheads="1"/>
                    </pic:cNvPicPr>
                  </pic:nvPicPr>
                  <pic:blipFill>
                    <a:blip r:embed="rId3"/>
                    <a:stretch>
                      <a:fillRect/>
                    </a:stretch>
                  </pic:blipFill>
                  <pic:spPr bwMode="auto">
                    <a:xfrm>
                      <a:off x="0" y="0"/>
                      <a:ext cx="6120130" cy="6120130"/>
                    </a:xfrm>
                    <a:prstGeom prst="rect">
                      <a:avLst/>
                    </a:prstGeom>
                  </pic:spPr>
                </pic:pic>
              </a:graphicData>
            </a:graphic>
          </wp:inline>
        </w:drawing>
      </w:r>
    </w:p>
    <w:p>
      <w:pPr>
        <w:pStyle w:val="2"/>
        <w:rPr>
          <w:lang w:bidi="ar-SA"/>
        </w:rPr>
      </w:pPr>
      <w:bookmarkStart w:id="21" w:name="_Toc511570792"/>
      <w:r>
        <w:rPr>
          <w:lang w:bidi="ar-SA"/>
        </w:rPr>
        <w:t>（五）、营销提案</w:t>
      </w:r>
      <w:bookmarkEnd w:id="21"/>
      <w:r>
        <w:rPr>
          <w:lang w:bidi="ar-SA"/>
        </w:rPr>
        <w:t xml:space="preserve"> </w:t>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 xml:space="preserve">、营销计划 </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通过线上线下渠道对网站进行宣传，形成品牌效应。优化网站关键字，在搜索引擎中获得靠前的排名位置。利用大数据以及信息预测提高产品竞争力。</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、营销策略</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 xml:space="preserve">通过对供求信息的采集以及精准投放，使农户与团体以及企业之间有了一个良好的信息交流平台。 </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逐步增加系统提供服务的广度与深度。为广大用户提供便捷可靠的服务同时，提高自身信誉与品牌形象。</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及时收集用户对网站的意见和建议，并及时回复和重视采纳。</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r>
    </w:p>
    <w:p>
      <w:pPr>
        <w:pStyle w:val="Normal"/>
        <w:widowControl w:val="false"/>
        <w:rPr>
          <w:rFonts w:eastAsia="" w:cs="宋体" w:asciiTheme="minorEastAsia" w:cstheme="minorBidi" w:eastAsiaTheme="minorEastAsia" w:hAnsiTheme="minorEastAsia"/>
          <w:color w:val="00000A"/>
          <w:kern w:val="2"/>
          <w:sz w:val="30"/>
          <w:szCs w:val="30"/>
          <w:lang w:bidi="ar-SA"/>
        </w:rPr>
      </w:pPr>
      <w:r>
        <w:rPr>
          <w:rFonts w:eastAsia="" w:cs="宋体" w:asciiTheme="minorEastAsia" w:cstheme="minorBidi" w:eastAsiaTheme="minorEastAsia" w:hAnsiTheme="minorEastAsia"/>
          <w:color w:val="00000A"/>
          <w:kern w:val="2"/>
          <w:sz w:val="30"/>
          <w:szCs w:val="30"/>
          <w:lang w:bidi="ar-SA"/>
        </w:rPr>
        <w:t>3</w:t>
      </w:r>
      <w:r>
        <w:rPr>
          <w:rFonts w:cs="宋体" w:eastAsia="" w:asciiTheme="minorEastAsia" w:cstheme="minorBidi" w:eastAsiaTheme="minorEastAsia" w:hAnsiTheme="minorEastAsia"/>
          <w:color w:val="00000A"/>
          <w:kern w:val="2"/>
          <w:sz w:val="30"/>
          <w:szCs w:val="30"/>
          <w:lang w:bidi="ar-SA"/>
        </w:rPr>
        <w:t>、营销推广</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w:t>
      </w:r>
      <w:r>
        <w:rPr>
          <w:rFonts w:eastAsia="" w:cs="宋体" w:asciiTheme="minorEastAsia" w:cstheme="minorBidi" w:eastAsiaTheme="minorEastAsia" w:hAnsiTheme="minorEastAsia"/>
          <w:color w:val="00000A"/>
          <w:kern w:val="2"/>
          <w:sz w:val="30"/>
          <w:szCs w:val="30"/>
          <w:lang w:bidi="ar-SA"/>
        </w:rPr>
        <w:t>1</w:t>
      </w:r>
      <w:r>
        <w:rPr>
          <w:rFonts w:cs="宋体" w:eastAsia="" w:asciiTheme="minorEastAsia" w:cstheme="minorBidi" w:eastAsiaTheme="minorEastAsia" w:hAnsiTheme="minorEastAsia"/>
          <w:color w:val="00000A"/>
          <w:kern w:val="2"/>
          <w:sz w:val="30"/>
          <w:szCs w:val="30"/>
          <w:lang w:bidi="ar-SA"/>
        </w:rPr>
        <w:t>）人员推销：营销人员用自己的销售技巧与农户和商家进行沟通，使他们了解到发展线上渠道的重要性，并与用户建立信赖的关系</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w:t>
      </w:r>
      <w:r>
        <w:rPr>
          <w:rFonts w:eastAsia="" w:cs="宋体" w:asciiTheme="minorEastAsia" w:cstheme="minorBidi" w:eastAsiaTheme="minorEastAsia" w:hAnsiTheme="minorEastAsia"/>
          <w:color w:val="00000A"/>
          <w:kern w:val="2"/>
          <w:sz w:val="30"/>
          <w:szCs w:val="30"/>
          <w:lang w:bidi="ar-SA"/>
        </w:rPr>
        <w:t>2</w:t>
      </w:r>
      <w:r>
        <w:rPr>
          <w:rFonts w:cs="宋体" w:eastAsia="" w:asciiTheme="minorEastAsia" w:cstheme="minorBidi" w:eastAsiaTheme="minorEastAsia" w:hAnsiTheme="minorEastAsia"/>
          <w:color w:val="00000A"/>
          <w:kern w:val="2"/>
          <w:sz w:val="30"/>
          <w:szCs w:val="30"/>
          <w:lang w:bidi="ar-SA"/>
        </w:rPr>
        <w:t>）公共关系：可以利用各种团体组织向广大农户与相关企业们进行宣传，利用一些优惠策略吸引他们</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w:t>
      </w:r>
      <w:r>
        <w:rPr>
          <w:rFonts w:eastAsia="" w:cs="宋体" w:asciiTheme="minorEastAsia" w:cstheme="minorBidi" w:eastAsiaTheme="minorEastAsia" w:hAnsiTheme="minorEastAsia"/>
          <w:color w:val="00000A"/>
          <w:kern w:val="2"/>
          <w:sz w:val="30"/>
          <w:szCs w:val="30"/>
          <w:lang w:bidi="ar-SA"/>
        </w:rPr>
        <w:t>3</w:t>
      </w:r>
      <w:r>
        <w:rPr>
          <w:rFonts w:cs="宋体" w:eastAsia="" w:asciiTheme="minorEastAsia" w:cstheme="minorBidi" w:eastAsiaTheme="minorEastAsia" w:hAnsiTheme="minorEastAsia"/>
          <w:color w:val="00000A"/>
          <w:kern w:val="2"/>
          <w:sz w:val="30"/>
          <w:szCs w:val="30"/>
          <w:lang w:bidi="ar-SA"/>
        </w:rPr>
        <w:t>）搜索引擎推广，通过搜索引擎竞价排名可以使我们网站的流量在短期内快速增加，从而使我们的业务得以迅速扩展，在互联网上建立起良好的品牌效应。</w:t>
      </w:r>
    </w:p>
    <w:p>
      <w:pPr>
        <w:pStyle w:val="Normal"/>
        <w:widowControl w:val="false"/>
        <w:ind w:firstLine="600"/>
        <w:rPr>
          <w:rFonts w:eastAsia="" w:cs="宋体" w:asciiTheme="minorEastAsia" w:cstheme="minorBidi" w:eastAsiaTheme="minorEastAsia" w:hAnsiTheme="minorEastAsia"/>
          <w:color w:val="00000A"/>
          <w:kern w:val="2"/>
          <w:sz w:val="30"/>
          <w:szCs w:val="30"/>
          <w:lang w:bidi="ar-SA"/>
        </w:rPr>
      </w:pPr>
      <w:r>
        <w:rPr>
          <w:rFonts w:cs="宋体" w:eastAsia="" w:asciiTheme="minorEastAsia" w:cstheme="minorBidi" w:eastAsiaTheme="minorEastAsia" w:hAnsiTheme="minorEastAsia"/>
          <w:color w:val="00000A"/>
          <w:kern w:val="2"/>
          <w:sz w:val="30"/>
          <w:szCs w:val="30"/>
          <w:lang w:bidi="ar-SA"/>
        </w:rPr>
        <w:t>（</w:t>
      </w:r>
      <w:r>
        <w:rPr>
          <w:rFonts w:eastAsia="" w:cs="宋体" w:asciiTheme="minorEastAsia" w:cstheme="minorBidi" w:eastAsiaTheme="minorEastAsia" w:hAnsiTheme="minorEastAsia"/>
          <w:color w:val="00000A"/>
          <w:kern w:val="2"/>
          <w:sz w:val="30"/>
          <w:szCs w:val="30"/>
          <w:lang w:bidi="ar-SA"/>
        </w:rPr>
        <w:t>4</w:t>
      </w:r>
      <w:r>
        <w:rPr>
          <w:rFonts w:cs="宋体" w:eastAsia="" w:asciiTheme="minorEastAsia" w:cstheme="minorBidi" w:eastAsiaTheme="minorEastAsia" w:hAnsiTheme="minorEastAsia"/>
          <w:color w:val="00000A"/>
          <w:kern w:val="2"/>
          <w:sz w:val="30"/>
          <w:szCs w:val="30"/>
          <w:lang w:bidi="ar-SA"/>
        </w:rPr>
        <w:t>）网站之间的资源合作也是互相推广的一种重要方法，其中最简单的合作方式为交换链接。网站其他合作还有内容共享、资源互换、互为推荐等，尽管形式和操作方法各不相同，但是基本思路是一样的，即在自己拥有一定营销资源的情况下通过合作达到共同发展的目的。</w:t>
      </w:r>
    </w:p>
    <w:p>
      <w:pPr>
        <w:pStyle w:val="Normal"/>
        <w:widowControl w:val="false"/>
        <w:ind w:firstLine="600"/>
        <w:rPr/>
      </w:pPr>
      <w:r>
        <w:rPr/>
      </w:r>
    </w:p>
    <w:sectPr>
      <w:type w:val="nextPage"/>
      <w:pgSz w:w="11906" w:h="16838"/>
      <w:pgMar w:left="1134" w:right="1134" w:header="0" w:top="1134" w:footer="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宋体">
    <w:altName w:val="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900" w:hanging="9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Noto Sans CJK SC Regular" w:eastAsiaTheme="minorEastAsia"/>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eastAsia="Noto Sans CJK SC Regular" w:ascii="Liberation Serif" w:hAnsi="Liberation Serif" w:cs="Noto Sans CJK SC Regular"/>
      <w:color w:val="00000A"/>
      <w:kern w:val="0"/>
      <w:sz w:val="24"/>
      <w:szCs w:val="24"/>
      <w:lang w:val="en-US" w:eastAsia="zh-CN" w:bidi="hi-IN"/>
    </w:rPr>
  </w:style>
  <w:style w:type="paragraph" w:styleId="1">
    <w:name w:val="Heading 1"/>
    <w:basedOn w:val="Normal"/>
    <w:link w:val="10"/>
    <w:uiPriority w:val="9"/>
    <w:qFormat/>
    <w:rsid w:val="00cf256c"/>
    <w:pPr>
      <w:keepNext w:val="true"/>
      <w:keepLines/>
      <w:spacing w:lineRule="auto" w:line="578" w:before="340" w:after="330"/>
      <w:outlineLvl w:val="0"/>
    </w:pPr>
    <w:rPr>
      <w:rFonts w:eastAsia="" w:cs="Mangal" w:eastAsiaTheme="majorEastAsia"/>
      <w:b/>
      <w:bCs/>
      <w:kern w:val="2"/>
      <w:sz w:val="44"/>
      <w:szCs w:val="40"/>
    </w:rPr>
  </w:style>
  <w:style w:type="paragraph" w:styleId="2">
    <w:name w:val="Heading 2"/>
    <w:basedOn w:val="Normal"/>
    <w:link w:val="20"/>
    <w:uiPriority w:val="9"/>
    <w:unhideWhenUsed/>
    <w:qFormat/>
    <w:rsid w:val="000c6d88"/>
    <w:pPr>
      <w:keepNext w:val="true"/>
      <w:keepLines/>
      <w:spacing w:lineRule="auto" w:line="415" w:before="260" w:after="260"/>
      <w:outlineLvl w:val="1"/>
    </w:pPr>
    <w:rPr>
      <w:rFonts w:ascii="Cambria" w:hAnsi="Cambria" w:eastAsia="" w:cs="Mangal" w:asciiTheme="majorHAnsi" w:eastAsiaTheme="majorEastAsia" w:hAnsiTheme="majorHAnsi"/>
      <w:b/>
      <w:bCs/>
      <w:sz w:val="32"/>
      <w:szCs w:val="29"/>
    </w:rPr>
  </w:style>
  <w:style w:type="paragraph" w:styleId="3">
    <w:name w:val="Heading 3"/>
    <w:basedOn w:val="Normal"/>
    <w:link w:val="30"/>
    <w:uiPriority w:val="9"/>
    <w:unhideWhenUsed/>
    <w:qFormat/>
    <w:rsid w:val="000c6d88"/>
    <w:pPr>
      <w:keepNext w:val="true"/>
      <w:keepLines/>
      <w:spacing w:lineRule="auto" w:line="415" w:before="260" w:after="260"/>
      <w:outlineLvl w:val="2"/>
    </w:pPr>
    <w:rPr>
      <w:rFonts w:cs="Mangal"/>
      <w:b/>
      <w:bCs/>
      <w:sz w:val="32"/>
      <w:szCs w:val="29"/>
    </w:rPr>
  </w:style>
  <w:style w:type="paragraph" w:styleId="4">
    <w:name w:val="Heading 4"/>
    <w:basedOn w:val="Normal"/>
    <w:link w:val="40"/>
    <w:uiPriority w:val="9"/>
    <w:unhideWhenUsed/>
    <w:qFormat/>
    <w:rsid w:val="000c6d88"/>
    <w:pPr>
      <w:keepNext w:val="true"/>
      <w:keepLines/>
      <w:spacing w:lineRule="auto" w:line="374" w:before="280" w:after="290"/>
      <w:outlineLvl w:val="3"/>
    </w:pPr>
    <w:rPr>
      <w:rFonts w:ascii="Cambria" w:hAnsi="Cambria" w:eastAsia="" w:cs="Mangal" w:asciiTheme="majorHAnsi" w:eastAsiaTheme="majorEastAsia" w:hAnsiTheme="majorHAnsi"/>
      <w:b/>
      <w:bCs/>
      <w:sz w:val="28"/>
      <w:szCs w:val="25"/>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b9532f"/>
    <w:rPr>
      <w:color w:val="0000FF" w:themeColor="hyperlink"/>
      <w:u w:val="single"/>
    </w:rPr>
  </w:style>
  <w:style w:type="character" w:styleId="Style10" w:customStyle="1">
    <w:name w:val="页眉 字符"/>
    <w:basedOn w:val="DefaultParagraphFont"/>
    <w:uiPriority w:val="99"/>
    <w:qFormat/>
    <w:rsid w:val="000628a0"/>
    <w:rPr>
      <w:rFonts w:eastAsia="Noto Sans CJK SC Regular" w:cs="Mangal"/>
      <w:sz w:val="18"/>
      <w:szCs w:val="16"/>
    </w:rPr>
  </w:style>
  <w:style w:type="character" w:styleId="Char" w:customStyle="1">
    <w:name w:val="页脚 Char"/>
    <w:basedOn w:val="DefaultParagraphFont"/>
    <w:uiPriority w:val="99"/>
    <w:qFormat/>
    <w:rsid w:val="000628a0"/>
    <w:rPr>
      <w:rFonts w:eastAsia="Noto Sans CJK SC Regular" w:cs="Mangal"/>
      <w:sz w:val="18"/>
      <w:szCs w:val="16"/>
    </w:rPr>
  </w:style>
  <w:style w:type="character" w:styleId="11" w:customStyle="1">
    <w:name w:val="标题 1 字符"/>
    <w:basedOn w:val="DefaultParagraphFont"/>
    <w:link w:val="1"/>
    <w:uiPriority w:val="9"/>
    <w:qFormat/>
    <w:rsid w:val="00cf256c"/>
    <w:rPr>
      <w:rFonts w:eastAsia="" w:cs="Mangal" w:eastAsiaTheme="majorEastAsia"/>
      <w:b/>
      <w:bCs/>
      <w:color w:val="00000A"/>
      <w:kern w:val="2"/>
      <w:sz w:val="44"/>
      <w:szCs w:val="40"/>
    </w:rPr>
  </w:style>
  <w:style w:type="character" w:styleId="Style11" w:customStyle="1">
    <w:name w:val="副标题 字符"/>
    <w:basedOn w:val="DefaultParagraphFont"/>
    <w:link w:val="ad"/>
    <w:uiPriority w:val="11"/>
    <w:qFormat/>
    <w:rsid w:val="000c6d88"/>
    <w:rPr>
      <w:rFonts w:ascii="Cambria" w:hAnsi="Cambria" w:eastAsia="宋体" w:cs="Mangal" w:asciiTheme="majorHAnsi" w:hAnsiTheme="majorHAnsi"/>
      <w:b/>
      <w:bCs/>
      <w:color w:val="00000A"/>
      <w:kern w:val="2"/>
      <w:sz w:val="32"/>
      <w:szCs w:val="29"/>
    </w:rPr>
  </w:style>
  <w:style w:type="character" w:styleId="21" w:customStyle="1">
    <w:name w:val="标题 2 字符"/>
    <w:basedOn w:val="DefaultParagraphFont"/>
    <w:link w:val="2"/>
    <w:uiPriority w:val="9"/>
    <w:qFormat/>
    <w:rsid w:val="000c6d88"/>
    <w:rPr>
      <w:rFonts w:ascii="Cambria" w:hAnsi="Cambria" w:eastAsia="" w:cs="Mangal" w:asciiTheme="majorHAnsi" w:eastAsiaTheme="majorEastAsia" w:hAnsiTheme="majorHAnsi"/>
      <w:b/>
      <w:bCs/>
      <w:color w:val="00000A"/>
      <w:sz w:val="32"/>
      <w:szCs w:val="29"/>
    </w:rPr>
  </w:style>
  <w:style w:type="character" w:styleId="31" w:customStyle="1">
    <w:name w:val="标题 3 字符"/>
    <w:basedOn w:val="DefaultParagraphFont"/>
    <w:link w:val="3"/>
    <w:uiPriority w:val="9"/>
    <w:qFormat/>
    <w:rsid w:val="000c6d88"/>
    <w:rPr>
      <w:rFonts w:eastAsia="Noto Sans CJK SC Regular" w:cs="Mangal"/>
      <w:b/>
      <w:bCs/>
      <w:color w:val="00000A"/>
      <w:sz w:val="32"/>
      <w:szCs w:val="29"/>
    </w:rPr>
  </w:style>
  <w:style w:type="character" w:styleId="41" w:customStyle="1">
    <w:name w:val="标题 4 字符"/>
    <w:basedOn w:val="DefaultParagraphFont"/>
    <w:link w:val="4"/>
    <w:uiPriority w:val="9"/>
    <w:qFormat/>
    <w:rsid w:val="000c6d88"/>
    <w:rPr>
      <w:rFonts w:ascii="Cambria" w:hAnsi="Cambria" w:eastAsia="" w:cs="Mangal" w:asciiTheme="majorHAnsi" w:eastAsiaTheme="majorEastAsia" w:hAnsiTheme="majorHAnsi"/>
      <w:b/>
      <w:bCs/>
      <w:color w:val="00000A"/>
      <w:sz w:val="28"/>
      <w:szCs w:val="25"/>
    </w:rPr>
  </w:style>
  <w:style w:type="character" w:styleId="Style12" w:customStyle="1">
    <w:name w:val="无间隔 字符"/>
    <w:basedOn w:val="DefaultParagraphFont"/>
    <w:link w:val="af"/>
    <w:uiPriority w:val="1"/>
    <w:qFormat/>
    <w:rsid w:val="00b9532f"/>
    <w:rPr>
      <w:rFonts w:ascii="Calibri" w:hAnsi="Calibri" w:cs="宋体" w:asciiTheme="minorHAnsi" w:cstheme="minorBidi" w:hAnsiTheme="minorHAnsi"/>
      <w:sz w:val="22"/>
      <w:szCs w:val="22"/>
      <w:lang w:bidi="ar-SA"/>
    </w:rPr>
  </w:style>
  <w:style w:type="character" w:styleId="ListLabel1">
    <w:name w:val="ListLabel 1"/>
    <w:qFormat/>
    <w:rPr>
      <w:rFonts w:cs="宋体;SimSun"/>
    </w:rPr>
  </w:style>
  <w:style w:type="character" w:styleId="Style13">
    <w:name w:val="索引链接"/>
    <w:qFormat/>
    <w:rPr/>
  </w:style>
  <w:style w:type="paragraph" w:styleId="Style14" w:customStyle="1">
    <w:name w:val="标题样式"/>
    <w:basedOn w:val="Normal"/>
    <w:next w:val="Style15"/>
    <w:qFormat/>
    <w:pPr>
      <w:keepNext w:val="true"/>
      <w:spacing w:before="240" w:after="120"/>
    </w:pPr>
    <w:rPr>
      <w:rFonts w:ascii="Liberation Sans" w:hAnsi="Liberation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9">
    <w:name w:val="Title"/>
    <w:basedOn w:val="Normal"/>
    <w:qFormat/>
    <w:pPr>
      <w:keepNext w:val="true"/>
      <w:spacing w:before="240" w:after="120"/>
    </w:pPr>
    <w:rPr>
      <w:rFonts w:ascii="Liberation Sans" w:hAnsi="Liberation Sans"/>
      <w:sz w:val="28"/>
      <w:szCs w:val="28"/>
    </w:rPr>
  </w:style>
  <w:style w:type="paragraph" w:styleId="Style20">
    <w:name w:val="Header"/>
    <w:basedOn w:val="Normal"/>
    <w:uiPriority w:val="99"/>
    <w:unhideWhenUsed/>
    <w:rsid w:val="000628a0"/>
    <w:pPr>
      <w:pBdr>
        <w:bottom w:val="single" w:sz="6" w:space="1" w:color="00000A"/>
      </w:pBdr>
      <w:tabs>
        <w:tab w:val="center" w:pos="4153" w:leader="none"/>
        <w:tab w:val="right" w:pos="8306" w:leader="none"/>
      </w:tabs>
      <w:snapToGrid w:val="false"/>
      <w:jc w:val="center"/>
    </w:pPr>
    <w:rPr>
      <w:rFonts w:cs="Mangal"/>
      <w:sz w:val="18"/>
      <w:szCs w:val="16"/>
    </w:rPr>
  </w:style>
  <w:style w:type="paragraph" w:styleId="Style21">
    <w:name w:val="Footer"/>
    <w:basedOn w:val="Normal"/>
    <w:uiPriority w:val="99"/>
    <w:unhideWhenUsed/>
    <w:rsid w:val="000628a0"/>
    <w:pPr>
      <w:tabs>
        <w:tab w:val="center" w:pos="4153" w:leader="none"/>
        <w:tab w:val="right" w:pos="8306" w:leader="none"/>
      </w:tabs>
      <w:snapToGrid w:val="false"/>
    </w:pPr>
    <w:rPr>
      <w:rFonts w:cs="Mangal"/>
      <w:sz w:val="18"/>
      <w:szCs w:val="16"/>
    </w:rPr>
  </w:style>
  <w:style w:type="paragraph" w:styleId="ListParagraph">
    <w:name w:val="List Paragraph"/>
    <w:basedOn w:val="Normal"/>
    <w:uiPriority w:val="34"/>
    <w:qFormat/>
    <w:rsid w:val="00327a01"/>
    <w:pPr>
      <w:ind w:firstLine="420"/>
    </w:pPr>
    <w:rPr>
      <w:rFonts w:cs="Mangal"/>
      <w:szCs w:val="21"/>
    </w:rPr>
  </w:style>
  <w:style w:type="paragraph" w:styleId="TOCHeading">
    <w:name w:val="TOC Heading"/>
    <w:basedOn w:val="1"/>
    <w:uiPriority w:val="39"/>
    <w:unhideWhenUsed/>
    <w:qFormat/>
    <w:rsid w:val="00e2450a"/>
    <w:pPr>
      <w:spacing w:lineRule="auto" w:line="259" w:before="240" w:after="0"/>
    </w:pPr>
    <w:rPr>
      <w:rFonts w:ascii="Cambria" w:hAnsi="Cambria" w:cs="宋体" w:asciiTheme="majorHAnsi" w:cstheme="majorBidi" w:hAnsiTheme="majorHAnsi"/>
      <w:b w:val="false"/>
      <w:bCs w:val="false"/>
      <w:color w:val="365F91" w:themeColor="accent1" w:themeShade="bf"/>
      <w:kern w:val="0"/>
      <w:sz w:val="32"/>
      <w:szCs w:val="32"/>
      <w:lang w:bidi="ar-SA"/>
    </w:rPr>
  </w:style>
  <w:style w:type="paragraph" w:styleId="Style22">
    <w:name w:val="Subtitle"/>
    <w:basedOn w:val="Normal"/>
    <w:link w:val="ae"/>
    <w:uiPriority w:val="11"/>
    <w:qFormat/>
    <w:rsid w:val="000c6d88"/>
    <w:pPr>
      <w:spacing w:lineRule="auto" w:line="312" w:before="240" w:after="60"/>
      <w:jc w:val="center"/>
      <w:outlineLvl w:val="1"/>
    </w:pPr>
    <w:rPr>
      <w:rFonts w:ascii="Cambria" w:hAnsi="Cambria" w:eastAsia="宋体" w:cs="Mangal" w:asciiTheme="majorHAnsi" w:hAnsiTheme="majorHAnsi"/>
      <w:b/>
      <w:bCs/>
      <w:kern w:val="2"/>
      <w:sz w:val="32"/>
      <w:szCs w:val="29"/>
    </w:rPr>
  </w:style>
  <w:style w:type="paragraph" w:styleId="NoSpacing">
    <w:name w:val="No Spacing"/>
    <w:link w:val="af0"/>
    <w:uiPriority w:val="1"/>
    <w:qFormat/>
    <w:rsid w:val="00b9532f"/>
    <w:pPr>
      <w:widowControl/>
      <w:bidi w:val="0"/>
      <w:jc w:val="left"/>
    </w:pPr>
    <w:rPr>
      <w:rFonts w:ascii="Calibri" w:hAnsi="Calibri" w:cs="宋体" w:asciiTheme="minorHAnsi" w:cstheme="minorBidi" w:hAnsiTheme="minorHAnsi" w:eastAsia=""/>
      <w:color w:val="auto"/>
      <w:kern w:val="0"/>
      <w:sz w:val="22"/>
      <w:szCs w:val="22"/>
      <w:lang w:bidi="ar-SA" w:val="en-US" w:eastAsia="zh-CN"/>
    </w:rPr>
  </w:style>
  <w:style w:type="paragraph" w:styleId="12">
    <w:name w:val="TOC 1"/>
    <w:basedOn w:val="Normal"/>
    <w:autoRedefine/>
    <w:uiPriority w:val="39"/>
    <w:unhideWhenUsed/>
    <w:rsid w:val="00b9532f"/>
    <w:pPr/>
    <w:rPr>
      <w:rFonts w:cs="Mangal"/>
      <w:szCs w:val="21"/>
    </w:rPr>
  </w:style>
  <w:style w:type="paragraph" w:styleId="22">
    <w:name w:val="TOC 2"/>
    <w:basedOn w:val="Normal"/>
    <w:autoRedefine/>
    <w:uiPriority w:val="39"/>
    <w:unhideWhenUsed/>
    <w:rsid w:val="00b9532f"/>
    <w:pPr>
      <w:ind w:left="420" w:hanging="0"/>
    </w:pPr>
    <w:rPr>
      <w:rFonts w:cs="Mangal"/>
      <w:szCs w:val="21"/>
    </w:rPr>
  </w:style>
  <w:style w:type="paragraph" w:styleId="Style23">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21516C3BCC4260A097E0E54A0A0757"/>
        <w:category>
          <w:name w:val="常规"/>
          <w:gallery w:val="placeholder"/>
        </w:category>
        <w:types>
          <w:type w:val="bbPlcHdr"/>
        </w:types>
        <w:behaviors>
          <w:behavior w:val="content"/>
        </w:behaviors>
        <w:guid w:val="{84CF54B9-7C33-4D42-A729-D8546B16D3CD}"/>
      </w:docPartPr>
      <w:docPartBody>
        <w:p w:rsidR="00325443" w:rsidRDefault="003E78E0" w:rsidP="003E78E0">
          <w:pPr>
            <w:pStyle w:val="CB21516C3BCC4260A097E0E54A0A0757"/>
          </w:pPr>
          <w:r>
            <w:rPr>
              <w:rFonts w:asciiTheme="majorHAnsi" w:eastAsiaTheme="majorEastAsia" w:hAnsiTheme="majorHAnsi" w:cstheme="majorBidi"/>
              <w:color w:val="5B9BD5" w:themeColor="accent1"/>
              <w:sz w:val="88"/>
              <w:szCs w:val="88"/>
              <w:lang w:val="zh-CN"/>
            </w:rPr>
            <w:t>[文档标题]</w:t>
          </w:r>
        </w:p>
      </w:docPartBody>
    </w:docPart>
    <w:docPart>
      <w:docPartPr>
        <w:name w:val="7092D2793FF54D819EB32D9C06C31FFB"/>
        <w:category>
          <w:name w:val="常规"/>
          <w:gallery w:val="placeholder"/>
        </w:category>
        <w:types>
          <w:type w:val="bbPlcHdr"/>
        </w:types>
        <w:behaviors>
          <w:behavior w:val="content"/>
        </w:behaviors>
        <w:guid w:val="{1C67C32E-8F09-4BDE-90BB-4F4D9FB715B3}"/>
      </w:docPartPr>
      <w:docPartBody>
        <w:p w:rsidR="00325443" w:rsidRDefault="003E78E0" w:rsidP="003E78E0">
          <w:pPr>
            <w:pStyle w:val="7092D2793FF54D819EB32D9C06C31FFB"/>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SimSun">
    <w:altName w:val="宋体"/>
    <w:panose1 w:val="00000000000000000000"/>
    <w:charset w:val="86"/>
    <w:family w:val="roman"/>
    <w:notTrueType/>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Noto Sans CJK SC Regular">
    <w:altName w:val="Times New Roman"/>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E0"/>
    <w:rsid w:val="00325443"/>
    <w:rsid w:val="003E78E0"/>
    <w:rsid w:val="007B7968"/>
    <w:rsid w:val="00E53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43B28653C34C249B4E12A7BEF3D26D">
    <w:name w:val="1543B28653C34C249B4E12A7BEF3D26D"/>
    <w:rsid w:val="003E78E0"/>
    <w:pPr>
      <w:widowControl w:val="0"/>
      <w:jc w:val="both"/>
    </w:pPr>
  </w:style>
  <w:style w:type="paragraph" w:customStyle="1" w:styleId="92D0512D99AC4577BB487AE15F77D006">
    <w:name w:val="92D0512D99AC4577BB487AE15F77D006"/>
    <w:rsid w:val="003E78E0"/>
    <w:pPr>
      <w:widowControl w:val="0"/>
      <w:jc w:val="both"/>
    </w:pPr>
  </w:style>
  <w:style w:type="paragraph" w:customStyle="1" w:styleId="987D530BB6314DF29F4C6B617ACBE377">
    <w:name w:val="987D530BB6314DF29F4C6B617ACBE377"/>
    <w:rsid w:val="003E78E0"/>
    <w:pPr>
      <w:widowControl w:val="0"/>
      <w:jc w:val="both"/>
    </w:pPr>
  </w:style>
  <w:style w:type="paragraph" w:customStyle="1" w:styleId="DDE65F0D02B8452CA2F5A4AC73CC0C99">
    <w:name w:val="DDE65F0D02B8452CA2F5A4AC73CC0C99"/>
    <w:rsid w:val="003E78E0"/>
    <w:pPr>
      <w:widowControl w:val="0"/>
      <w:jc w:val="both"/>
    </w:pPr>
  </w:style>
  <w:style w:type="paragraph" w:customStyle="1" w:styleId="70091A1715B04BDB9A56111C13236C3A">
    <w:name w:val="70091A1715B04BDB9A56111C13236C3A"/>
    <w:rsid w:val="003E78E0"/>
    <w:pPr>
      <w:widowControl w:val="0"/>
      <w:jc w:val="both"/>
    </w:pPr>
  </w:style>
  <w:style w:type="paragraph" w:customStyle="1" w:styleId="B70A0E59A1D6431097F2454D9C809FB1">
    <w:name w:val="B70A0E59A1D6431097F2454D9C809FB1"/>
    <w:rsid w:val="003E78E0"/>
    <w:pPr>
      <w:widowControl w:val="0"/>
      <w:jc w:val="both"/>
    </w:pPr>
  </w:style>
  <w:style w:type="paragraph" w:customStyle="1" w:styleId="BA0312BD74434968B717D6F327B64F19">
    <w:name w:val="BA0312BD74434968B717D6F327B64F19"/>
    <w:rsid w:val="003E78E0"/>
    <w:pPr>
      <w:widowControl w:val="0"/>
      <w:jc w:val="both"/>
    </w:pPr>
  </w:style>
  <w:style w:type="paragraph" w:customStyle="1" w:styleId="CB21516C3BCC4260A097E0E54A0A0757">
    <w:name w:val="CB21516C3BCC4260A097E0E54A0A0757"/>
    <w:rsid w:val="003E78E0"/>
    <w:pPr>
      <w:widowControl w:val="0"/>
      <w:jc w:val="both"/>
    </w:pPr>
  </w:style>
  <w:style w:type="paragraph" w:customStyle="1" w:styleId="7092D2793FF54D819EB32D9C06C31FFB">
    <w:name w:val="7092D2793FF54D819EB32D9C06C31FFB"/>
    <w:rsid w:val="003E78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034AE-0DEA-439E-803B-562CC6E9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LibreOffice/5.4.6.2$Linux_X86_64 LibreOffice_project/40m0$Build-2</Application>
  <Pages>12</Pages>
  <Words>4962</Words>
  <Characters>4999</Characters>
  <CharactersWithSpaces>5033</CharactersWithSpaces>
  <Paragraphs>122</Paragraphs>
  <Company>西安石油大学</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2018-04-15T07:51:00Z</dcterms:created>
  <dc:creator>王佳宇</dc:creator>
  <dc:description/>
  <dc:language>zh-CN</dc:language>
  <cp:lastModifiedBy/>
  <dcterms:modified xsi:type="dcterms:W3CDTF">2018-04-22T15:35:15Z</dcterms:modified>
  <cp:revision>3</cp:revision>
  <dc:subject>项目计划书</dc:subject>
  <dc:title>大数据下的农业订单信息系统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西安石油大学</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