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1" w:name="legal"/>
    <w:p>
      <w:pPr>
        <w:pStyle w:val="Heading1"/>
      </w:pPr>
      <w:r>
        <w:t xml:space="preserve">Shyware Legal</w:t>
      </w:r>
    </w:p>
    <w:p>
      <w:pPr>
        <w:pStyle w:val="FirstParagraph"/>
      </w:pPr>
      <w:r>
        <w:t xml:space="preserve">Effective date: upon publication at</w:t>
      </w:r>
      <w:r>
        <w:t xml:space="preserve"> </w:t>
      </w:r>
      <w:r>
        <w:rPr>
          <w:rStyle w:val="VerbatimChar"/>
        </w:rPr>
        <w:t xml:space="preserve">https://shyware.fyi/legal</w:t>
      </w:r>
    </w:p>
    <w:p>
      <w:pPr>
        <w:pStyle w:val="BodyText"/>
      </w:pPr>
      <w:r>
        <w:t xml:space="preserve">This page is the legal index for co-mission LLC and the Shyware SDK product line. All legal documents governing use of Shyware are published under this path and linked below.</w:t>
      </w:r>
    </w:p>
    <w:bookmarkStart w:id="18" w:name="legal-terms"/>
    <w:p>
      <w:pPr>
        <w:numPr>
          <w:ilvl w:val="0"/>
          <w:numId w:val="1001"/>
        </w:numPr>
        <w:pStyle w:val="Heading2"/>
      </w:pPr>
      <w:r>
        <w:t xml:space="preserve">Terms of Service</w:t>
      </w:r>
    </w:p>
    <w:p>
      <w:pPr>
        <w:pStyle w:val="FirstParagraph"/>
      </w:pPr>
      <w:r>
        <w:t xml:space="preserve">Use of the Shyware SDK, hosted services, and related infrastructure is governed by the Shyware Terms of Service. By accessing or using Shyware in any capacity, you agree to these terms. Controllers using Shyware to process personal data on behalf of their users must also execute the Data Processing Agreement at</w:t>
      </w:r>
      <w:r>
        <w:t xml:space="preserve"> </w:t>
      </w:r>
      <w:r>
        <w:rPr>
          <w:rStyle w:val="VerbatimChar"/>
        </w:rPr>
        <w:t xml:space="preserve">https://shyware.fyi/legal/privacy/dpia/dpa/</w:t>
      </w:r>
      <w:r>
        <w:t xml:space="preserve">.</w:t>
      </w:r>
    </w:p>
    <w:bookmarkEnd w:id="18"/>
    <w:bookmarkStart w:id="19" w:name="legal-index"/>
    <w:p>
      <w:pPr>
        <w:numPr>
          <w:ilvl w:val="0"/>
          <w:numId w:val="1001"/>
        </w:numPr>
        <w:pStyle w:val="Heading2"/>
      </w:pPr>
      <w:r>
        <w:t xml:space="preserve">Document Index</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054"/>
        <w:gridCol w:w="4306"/>
      </w:tblGrid>
      <w:tr>
        <w:trPr>
          <w:tblHeader w:val="on"/>
        </w:trPr>
        <w:tc>
          <w:tcPr>
            <w:tcW w:type="pct" w:w="2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Document</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Path</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Legal index (this document)</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Policy</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DPIA Package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Processing Agreement</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Identity Verification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/legal/privacy/dpia/dpa/schedule-verification</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Compute and Signing</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/legal/privacy/dpia/dpa/schedule-compute</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Off-chain Database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/legal/privacy/dpia/dpa/schedule-database</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Token Issuer</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/legal/privacy/dpia/dpa/schedule-token</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SDK Compliance Guide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/legal/compliance/</w:t>
            </w:r>
          </w:p>
        </w:tc>
      </w:tr>
    </w:tbl>
    <w:bookmarkEnd w:id="19"/>
    <w:bookmarkStart w:id="20" w:name="legal-contact"/>
    <w:p>
      <w:pPr>
        <w:numPr>
          <w:ilvl w:val="0"/>
          <w:numId w:val="1001"/>
        </w:numPr>
        <w:pStyle w:val="Heading2"/>
      </w:pPr>
      <w:r>
        <w:t xml:space="preserve">Contact</w:t>
      </w:r>
    </w:p>
    <w:p>
      <w:pPr>
        <w:pStyle w:val="FirstParagraph"/>
      </w:pPr>
      <w:r>
        <w:t xml:space="preserve">Data protection inquiries:</w:t>
      </w:r>
      <w:r>
        <w:t xml:space="preserve"> </w:t>
      </w:r>
      <w:r>
        <w:rPr>
          <w:rStyle w:val="VerbatimChar"/>
        </w:rPr>
        <w:t xml:space="preserve">privacy@shyware.fyi</w:t>
      </w:r>
      <w:r>
        <w:br/>
      </w:r>
      <w:r>
        <w:t xml:space="preserve">General legal inquiries:</w:t>
      </w:r>
      <w:r>
        <w:t xml:space="preserve"> </w:t>
      </w:r>
      <w:r>
        <w:rPr>
          <w:rStyle w:val="VerbatimChar"/>
        </w:rPr>
        <w:t xml:space="preserve">legal@shyware.fyi</w:t>
      </w:r>
      <w:r>
        <w:br/>
      </w:r>
      <w:r>
        <w:t xml:space="preserve">Registered address:</w:t>
      </w:r>
      <w:r>
        <w:t xml:space="preserve"> </w:t>
      </w:r>
      <w:r>
        <w:rPr>
          <w:rStyle w:val="VerbatimChar"/>
        </w:rPr>
        <w:t xml:space="preserve">REQUIRED_OPERATOR_INPUT</w:t>
      </w:r>
    </w:p>
    <w:bookmarkEnd w:id="20"/>
    <w:bookmarkEnd w:id="21"/>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Legal</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2026-05-26T07:01:48Z</dcterms:created>
  <dcterms:modified xsi:type="dcterms:W3CDTF">2026-05-26T07:01:48Z</dcterms:modified>
</cp:coreProperties>
</file>

<file path=docProps/custom.xml><?xml version="1.0" encoding="utf-8"?>
<Properties xmlns="http://schemas.openxmlformats.org/officeDocument/2006/custom-properties" xmlns:vt="http://schemas.openxmlformats.org/officeDocument/2006/docPropsVTypes"/>
</file>