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60D4" w14:textId="77777777" w:rsidR="00E52AE4" w:rsidRPr="00E52AE4" w:rsidRDefault="00E52AE4" w:rsidP="00E52AE4">
      <w:pPr>
        <w:keepNext/>
        <w:keepLines/>
        <w:widowControl/>
        <w:spacing w:before="340" w:after="330" w:line="576" w:lineRule="auto"/>
        <w:jc w:val="left"/>
        <w:outlineLvl w:val="0"/>
        <w:rPr>
          <w:rFonts w:ascii="Calibri" w:eastAsia="宋体" w:hAnsi="Calibri" w:cs="Times New Roman" w:hint="eastAsia"/>
          <w:b/>
          <w:kern w:val="44"/>
          <w:sz w:val="44"/>
          <w:szCs w:val="20"/>
        </w:rPr>
      </w:pPr>
      <w:r w:rsidRPr="00E52AE4">
        <w:rPr>
          <w:rFonts w:ascii="Calibri" w:eastAsia="宋体" w:hAnsi="Calibri" w:cs="Times New Roman" w:hint="eastAsia"/>
          <w:b/>
          <w:kern w:val="44"/>
          <w:sz w:val="44"/>
          <w:szCs w:val="20"/>
        </w:rPr>
        <w:t>背景介绍</w:t>
      </w:r>
    </w:p>
    <w:p w14:paraId="29467EDB" w14:textId="4F4707FE" w:rsidR="00E52AE4" w:rsidRPr="00E52AE4" w:rsidRDefault="00E52AE4" w:rsidP="00E52AE4">
      <w:pPr>
        <w:ind w:firstLineChars="200" w:firstLine="420"/>
        <w:rPr>
          <w:rFonts w:ascii="Calibri" w:eastAsia="宋体" w:hAnsi="Calibri" w:cs="Times New Roman"/>
          <w:szCs w:val="24"/>
        </w:rPr>
      </w:pPr>
      <w:r w:rsidRPr="00E52AE4">
        <w:rPr>
          <w:rFonts w:ascii="Calibri" w:eastAsia="宋体" w:hAnsi="Calibri" w:cs="Times New Roman" w:hint="eastAsia"/>
          <w:szCs w:val="24"/>
        </w:rPr>
        <w:t>跨海大桥作为一项大型基础工程，人们希望能使用更长时间，且业界一般要求至少有</w:t>
      </w:r>
      <w:r w:rsidRPr="00E52AE4">
        <w:rPr>
          <w:rFonts w:ascii="Calibri" w:eastAsia="宋体" w:hAnsi="Calibri" w:cs="Times New Roman" w:hint="eastAsia"/>
          <w:szCs w:val="24"/>
        </w:rPr>
        <w:t>1</w:t>
      </w:r>
      <w:r w:rsidRPr="00E52AE4">
        <w:rPr>
          <w:rFonts w:ascii="Calibri" w:eastAsia="宋体" w:hAnsi="Calibri" w:cs="Times New Roman"/>
          <w:szCs w:val="24"/>
        </w:rPr>
        <w:t>20</w:t>
      </w:r>
      <w:r w:rsidRPr="00E52AE4">
        <w:rPr>
          <w:rFonts w:ascii="Calibri" w:eastAsia="宋体" w:hAnsi="Calibri" w:cs="Times New Roman"/>
          <w:szCs w:val="24"/>
        </w:rPr>
        <w:t>年的安全</w:t>
      </w:r>
      <w:r w:rsidRPr="00E52AE4">
        <w:rPr>
          <w:rFonts w:ascii="Calibri" w:eastAsia="宋体" w:hAnsi="Calibri" w:cs="Times New Roman" w:hint="eastAsia"/>
          <w:szCs w:val="24"/>
        </w:rPr>
        <w:t>使用期，但在海洋环境下，混凝土等都很容易产生损坏，导致了桥梁的使用年限大大缩短。而耐久性设计是保证结构使用年限的重要手段。混凝土结构的耐久性是在使用期限内、在环境因素的作用下结构与构件的性能能够满足适用性与安全性的能力。耐久性设计首先需要对所在地的环境进行详细勘测，根据勘测结果在设计的各个阶段考虑当地环境对大桥耐久性的影响。</w:t>
      </w:r>
    </w:p>
    <w:p w14:paraId="107D693C" w14:textId="77777777" w:rsidR="00E52AE4" w:rsidRPr="00E52AE4" w:rsidRDefault="00E52AE4" w:rsidP="00E52AE4">
      <w:pPr>
        <w:keepNext/>
        <w:keepLines/>
        <w:widowControl/>
        <w:spacing w:before="340" w:after="330" w:line="576" w:lineRule="auto"/>
        <w:jc w:val="left"/>
        <w:outlineLvl w:val="0"/>
        <w:rPr>
          <w:rFonts w:ascii="Calibri" w:eastAsia="宋体" w:hAnsi="Calibri" w:cs="Times New Roman"/>
          <w:b/>
          <w:kern w:val="44"/>
          <w:sz w:val="44"/>
          <w:szCs w:val="20"/>
        </w:rPr>
      </w:pPr>
      <w:r w:rsidRPr="00E52AE4">
        <w:rPr>
          <w:rFonts w:ascii="Calibri" w:eastAsia="宋体" w:hAnsi="Calibri" w:cs="Times New Roman" w:hint="eastAsia"/>
          <w:b/>
          <w:kern w:val="44"/>
          <w:sz w:val="44"/>
          <w:szCs w:val="20"/>
        </w:rPr>
        <w:t>诱发因素</w:t>
      </w:r>
    </w:p>
    <w:p w14:paraId="363AD5D3" w14:textId="77777777" w:rsidR="00E52AE4" w:rsidRPr="00E52AE4" w:rsidRDefault="00E52AE4" w:rsidP="00E52AE4">
      <w:pPr>
        <w:ind w:firstLineChars="200" w:firstLine="420"/>
        <w:rPr>
          <w:rFonts w:ascii="Calibri" w:eastAsia="宋体" w:hAnsi="Calibri" w:cs="Times New Roman"/>
          <w:szCs w:val="24"/>
        </w:rPr>
      </w:pPr>
      <w:r w:rsidRPr="00E52AE4">
        <w:rPr>
          <w:rFonts w:ascii="Calibri" w:eastAsia="宋体" w:hAnsi="Calibri" w:cs="Times New Roman" w:hint="eastAsia"/>
          <w:szCs w:val="24"/>
        </w:rPr>
        <w:t>跨海大桥的施工条件恶劣，台风多、潮差大、潮流急、冲刷深、腐蚀强、浅层气……这些都将影响桥梁混凝土结构的耐久性。</w:t>
      </w:r>
    </w:p>
    <w:p w14:paraId="0A29CDE2" w14:textId="77777777" w:rsidR="00E52AE4" w:rsidRPr="00E52AE4" w:rsidRDefault="00E52AE4" w:rsidP="00E52AE4">
      <w:pPr>
        <w:ind w:firstLineChars="200" w:firstLine="420"/>
        <w:rPr>
          <w:rFonts w:ascii="Calibri" w:eastAsia="宋体" w:hAnsi="Calibri" w:cs="Times New Roman"/>
          <w:szCs w:val="24"/>
        </w:rPr>
      </w:pPr>
      <w:r w:rsidRPr="00E52AE4">
        <w:rPr>
          <w:rFonts w:ascii="Calibri" w:eastAsia="宋体" w:hAnsi="Calibri" w:cs="Times New Roman" w:hint="eastAsia"/>
          <w:szCs w:val="24"/>
        </w:rPr>
        <w:t>虽然跨海大桥的施工环境复杂，但是使得混凝土劣化进而影响混凝土结构耐久性的方式可以概括为以下几种：</w:t>
      </w:r>
    </w:p>
    <w:p w14:paraId="00CBFC7F" w14:textId="77777777" w:rsidR="00E52AE4" w:rsidRPr="00E52AE4" w:rsidRDefault="00E52AE4" w:rsidP="00E52AE4">
      <w:pPr>
        <w:ind w:firstLineChars="200" w:firstLine="420"/>
        <w:rPr>
          <w:rFonts w:ascii="Calibri" w:eastAsia="宋体" w:hAnsi="Calibri" w:cs="Times New Roman"/>
          <w:szCs w:val="24"/>
        </w:rPr>
      </w:pPr>
      <w:r w:rsidRPr="00E52AE4">
        <w:rPr>
          <w:rFonts w:ascii="Calibri" w:eastAsia="宋体" w:hAnsi="Calibri" w:cs="Times New Roman" w:hint="eastAsia"/>
          <w:szCs w:val="24"/>
        </w:rPr>
        <w:t>（</w:t>
      </w:r>
      <w:r w:rsidRPr="00E52AE4">
        <w:rPr>
          <w:rFonts w:ascii="Calibri" w:eastAsia="宋体" w:hAnsi="Calibri" w:cs="Times New Roman" w:hint="eastAsia"/>
          <w:szCs w:val="24"/>
        </w:rPr>
        <w:t>1</w:t>
      </w:r>
      <w:r w:rsidRPr="00E52AE4">
        <w:rPr>
          <w:rFonts w:ascii="Calibri" w:eastAsia="宋体" w:hAnsi="Calibri" w:cs="Times New Roman" w:hint="eastAsia"/>
          <w:szCs w:val="24"/>
        </w:rPr>
        <w:t>）混凝土表层碳化引起钢筋锈蚀。外部</w:t>
      </w:r>
      <w:r w:rsidRPr="00E52AE4">
        <w:rPr>
          <w:rFonts w:ascii="Calibri" w:eastAsia="宋体" w:hAnsi="Calibri" w:cs="Times New Roman" w:hint="eastAsia"/>
          <w:szCs w:val="24"/>
        </w:rPr>
        <w:t xml:space="preserve"> CO2 </w:t>
      </w:r>
      <w:r w:rsidRPr="00E52AE4">
        <w:rPr>
          <w:rFonts w:ascii="Calibri" w:eastAsia="宋体" w:hAnsi="Calibri" w:cs="Times New Roman" w:hint="eastAsia"/>
          <w:szCs w:val="24"/>
        </w:rPr>
        <w:t>进入混凝土内部引起混凝土的碳化。干燥的环境有利于碳化反应的进行，而潮湿的环境有利于钢筋锈蚀。因此干湿交替是最棘手的环境问题。</w:t>
      </w:r>
    </w:p>
    <w:p w14:paraId="2CA239C1" w14:textId="77777777" w:rsidR="00E52AE4" w:rsidRPr="00E52AE4" w:rsidRDefault="00E52AE4" w:rsidP="00E52AE4">
      <w:pPr>
        <w:ind w:firstLineChars="200" w:firstLine="420"/>
        <w:rPr>
          <w:rFonts w:ascii="Calibri" w:eastAsia="宋体" w:hAnsi="Calibri" w:cs="Times New Roman"/>
          <w:szCs w:val="24"/>
        </w:rPr>
      </w:pPr>
      <w:r w:rsidRPr="00E52AE4">
        <w:rPr>
          <w:rFonts w:ascii="Calibri" w:eastAsia="宋体" w:hAnsi="Calibri" w:cs="Times New Roman" w:hint="eastAsia"/>
          <w:szCs w:val="24"/>
        </w:rPr>
        <w:t>（</w:t>
      </w:r>
      <w:r w:rsidRPr="00E52AE4">
        <w:rPr>
          <w:rFonts w:ascii="Calibri" w:eastAsia="宋体" w:hAnsi="Calibri" w:cs="Times New Roman" w:hint="eastAsia"/>
          <w:szCs w:val="24"/>
        </w:rPr>
        <w:t>2</w:t>
      </w:r>
      <w:r w:rsidRPr="00E52AE4">
        <w:rPr>
          <w:rFonts w:ascii="Calibri" w:eastAsia="宋体" w:hAnsi="Calibri" w:cs="Times New Roman" w:hint="eastAsia"/>
          <w:szCs w:val="24"/>
        </w:rPr>
        <w:t>）氯离子侵入引起的钢筋锈蚀。包括外部海洋氯离子向混凝土内部迁移和钢筋表面由氯离子诱发的钢筋电化学锈蚀过程。氯离子侵入混凝土的方式主要有：毛细管作用、渗透作用、扩散作用和电化学作用。这一因素是影响跨海大桥混凝土结构耐久性的关键。</w:t>
      </w:r>
    </w:p>
    <w:p w14:paraId="668E5BA2" w14:textId="77777777" w:rsidR="00E52AE4" w:rsidRPr="00E52AE4" w:rsidRDefault="00E52AE4" w:rsidP="00E52AE4">
      <w:pPr>
        <w:ind w:firstLineChars="200" w:firstLine="420"/>
        <w:rPr>
          <w:rFonts w:ascii="Calibri" w:eastAsia="宋体" w:hAnsi="Calibri" w:cs="Times New Roman"/>
          <w:szCs w:val="24"/>
        </w:rPr>
      </w:pPr>
      <w:r w:rsidRPr="00E52AE4">
        <w:rPr>
          <w:rFonts w:ascii="Calibri" w:eastAsia="宋体" w:hAnsi="Calibri" w:cs="Times New Roman" w:hint="eastAsia"/>
          <w:szCs w:val="24"/>
        </w:rPr>
        <w:t>（</w:t>
      </w:r>
      <w:r w:rsidRPr="00E52AE4">
        <w:rPr>
          <w:rFonts w:ascii="Calibri" w:eastAsia="宋体" w:hAnsi="Calibri" w:cs="Times New Roman" w:hint="eastAsia"/>
          <w:szCs w:val="24"/>
        </w:rPr>
        <w:t>3</w:t>
      </w:r>
      <w:r w:rsidRPr="00E52AE4">
        <w:rPr>
          <w:rFonts w:ascii="Calibri" w:eastAsia="宋体" w:hAnsi="Calibri" w:cs="Times New Roman" w:hint="eastAsia"/>
          <w:szCs w:val="24"/>
        </w:rPr>
        <w:t>）盐类作用。包括物理与化学两个方面。物理作用是在外部干湿交替作用下，孔隙溶液的盐类结晶过程对材料造成的力学破坏；化学作用主要指盐类与水泥水化产物发生化学反应，对材料的长期稳定性产生不利影响。</w:t>
      </w:r>
    </w:p>
    <w:p w14:paraId="54C868B2" w14:textId="78722D76" w:rsidR="00E52AE4" w:rsidRPr="00E52AE4" w:rsidRDefault="00E52AE4" w:rsidP="00E52AE4">
      <w:pPr>
        <w:ind w:firstLineChars="200" w:firstLine="420"/>
        <w:rPr>
          <w:rFonts w:ascii="Calibri" w:eastAsia="宋体" w:hAnsi="Calibri" w:cs="Times New Roman" w:hint="eastAsia"/>
          <w:szCs w:val="24"/>
        </w:rPr>
      </w:pPr>
      <w:r w:rsidRPr="00E52AE4">
        <w:rPr>
          <w:rFonts w:ascii="Calibri" w:eastAsia="宋体" w:hAnsi="Calibri" w:cs="Times New Roman" w:hint="eastAsia"/>
          <w:szCs w:val="24"/>
        </w:rPr>
        <w:t>（</w:t>
      </w:r>
      <w:r w:rsidRPr="00E52AE4">
        <w:rPr>
          <w:rFonts w:ascii="Calibri" w:eastAsia="宋体" w:hAnsi="Calibri" w:cs="Times New Roman" w:hint="eastAsia"/>
          <w:szCs w:val="24"/>
        </w:rPr>
        <w:t>4</w:t>
      </w:r>
      <w:r w:rsidRPr="00E52AE4">
        <w:rPr>
          <w:rFonts w:ascii="Calibri" w:eastAsia="宋体" w:hAnsi="Calibri" w:cs="Times New Roman" w:hint="eastAsia"/>
          <w:szCs w:val="24"/>
        </w:rPr>
        <w:t>）混凝土内部膨胀反应。主要包括碱活性骨料和孔隙溶液之间的碱</w:t>
      </w:r>
      <w:r w:rsidRPr="00E52AE4">
        <w:rPr>
          <w:rFonts w:ascii="Calibri" w:eastAsia="宋体" w:hAnsi="Calibri" w:cs="Times New Roman" w:hint="eastAsia"/>
          <w:szCs w:val="24"/>
        </w:rPr>
        <w:t>-</w:t>
      </w:r>
      <w:r w:rsidRPr="00E52AE4">
        <w:rPr>
          <w:rFonts w:ascii="Calibri" w:eastAsia="宋体" w:hAnsi="Calibri" w:cs="Times New Roman" w:hint="eastAsia"/>
          <w:szCs w:val="24"/>
        </w:rPr>
        <w:t>骨料反应，它们的产物可通过体积膨胀对材料造成破坏作用。目前对内部膨胀反应的工程措施，主要通过控制骨料的碱活性和水泥的含碱量来实现。</w:t>
      </w:r>
    </w:p>
    <w:p w14:paraId="27654643" w14:textId="730A8C7D" w:rsidR="00E52AE4" w:rsidRPr="00E52AE4" w:rsidRDefault="00E52AE4" w:rsidP="00E52AE4">
      <w:pPr>
        <w:keepNext/>
        <w:keepLines/>
        <w:widowControl/>
        <w:spacing w:before="340" w:after="330" w:line="576" w:lineRule="auto"/>
        <w:jc w:val="left"/>
        <w:outlineLvl w:val="0"/>
        <w:rPr>
          <w:rFonts w:ascii="Calibri" w:eastAsia="宋体" w:hAnsi="Calibri" w:cs="Times New Roman" w:hint="eastAsia"/>
          <w:b/>
          <w:kern w:val="44"/>
          <w:sz w:val="44"/>
          <w:szCs w:val="20"/>
        </w:rPr>
      </w:pPr>
      <w:r>
        <w:rPr>
          <w:rFonts w:ascii="Calibri" w:eastAsia="宋体" w:hAnsi="Calibri" w:cs="Times New Roman" w:hint="eastAsia"/>
          <w:b/>
          <w:kern w:val="44"/>
          <w:sz w:val="44"/>
          <w:szCs w:val="20"/>
        </w:rPr>
        <w:t>采取</w:t>
      </w:r>
      <w:r w:rsidRPr="00E52AE4">
        <w:rPr>
          <w:rFonts w:ascii="Calibri" w:eastAsia="宋体" w:hAnsi="Calibri" w:cs="Times New Roman" w:hint="eastAsia"/>
          <w:b/>
          <w:kern w:val="44"/>
          <w:sz w:val="44"/>
          <w:szCs w:val="20"/>
        </w:rPr>
        <w:t>措施</w:t>
      </w:r>
    </w:p>
    <w:p w14:paraId="73454AC2" w14:textId="77777777" w:rsidR="00E52AE4" w:rsidRPr="00E52AE4" w:rsidRDefault="00E52AE4" w:rsidP="00E52AE4">
      <w:pPr>
        <w:ind w:firstLineChars="200" w:firstLine="420"/>
        <w:rPr>
          <w:rFonts w:ascii="Calibri" w:eastAsia="宋体" w:hAnsi="Calibri" w:cs="Times New Roman" w:hint="eastAsia"/>
          <w:szCs w:val="24"/>
        </w:rPr>
      </w:pPr>
      <w:r w:rsidRPr="00E52AE4">
        <w:rPr>
          <w:rFonts w:ascii="Calibri" w:eastAsia="宋体" w:hAnsi="Calibri" w:cs="Times New Roman" w:hint="eastAsia"/>
          <w:color w:val="FF0000"/>
          <w:szCs w:val="24"/>
        </w:rPr>
        <w:t>氯离子侵入</w:t>
      </w:r>
      <w:r w:rsidRPr="00E52AE4">
        <w:rPr>
          <w:rFonts w:ascii="Calibri" w:eastAsia="宋体" w:hAnsi="Calibri" w:cs="Times New Roman" w:hint="eastAsia"/>
          <w:szCs w:val="24"/>
        </w:rPr>
        <w:t>是影响混凝土耐久性的关键因素，接下来我将从以下几点介绍如何降低氯离子侵入对混凝土结构耐久性的影响。</w:t>
      </w:r>
    </w:p>
    <w:p w14:paraId="4451ED30" w14:textId="77777777" w:rsidR="00E52AE4" w:rsidRPr="00E52AE4" w:rsidRDefault="00E52AE4" w:rsidP="00E52AE4">
      <w:pPr>
        <w:ind w:firstLineChars="200" w:firstLine="420"/>
        <w:rPr>
          <w:rFonts w:ascii="Calibri" w:eastAsia="宋体" w:hAnsi="Calibri" w:cs="Times New Roman" w:hint="eastAsia"/>
          <w:szCs w:val="24"/>
        </w:rPr>
      </w:pPr>
    </w:p>
    <w:p w14:paraId="160515E5" w14:textId="77777777" w:rsidR="00E52AE4" w:rsidRPr="00E52AE4" w:rsidRDefault="00E52AE4" w:rsidP="00E52AE4">
      <w:pPr>
        <w:ind w:firstLineChars="200" w:firstLine="420"/>
        <w:rPr>
          <w:rFonts w:ascii="Calibri" w:eastAsia="宋体" w:hAnsi="Calibri" w:cs="Times New Roman" w:hint="eastAsia"/>
          <w:szCs w:val="24"/>
        </w:rPr>
      </w:pPr>
      <w:r w:rsidRPr="00E52AE4">
        <w:rPr>
          <w:rFonts w:ascii="Calibri" w:eastAsia="宋体" w:hAnsi="Calibri" w:cs="Times New Roman" w:hint="eastAsia"/>
          <w:szCs w:val="24"/>
        </w:rPr>
        <w:t>混凝土本身：</w:t>
      </w:r>
    </w:p>
    <w:p w14:paraId="5C25A24B" w14:textId="77777777" w:rsidR="00E52AE4" w:rsidRPr="00E52AE4" w:rsidRDefault="00E52AE4" w:rsidP="00E52AE4">
      <w:pPr>
        <w:ind w:left="420" w:firstLineChars="200" w:firstLine="420"/>
        <w:rPr>
          <w:rFonts w:ascii="Calibri" w:eastAsia="宋体" w:hAnsi="Calibri" w:cs="Times New Roman"/>
          <w:szCs w:val="24"/>
        </w:rPr>
      </w:pPr>
      <w:r w:rsidRPr="00E52AE4">
        <w:rPr>
          <w:rFonts w:ascii="Calibri" w:eastAsia="宋体" w:hAnsi="Calibri" w:cs="Times New Roman" w:hint="eastAsia"/>
          <w:szCs w:val="24"/>
        </w:rPr>
        <w:t>高性能海工混凝土</w:t>
      </w:r>
    </w:p>
    <w:p w14:paraId="2AD0089D" w14:textId="344241F6" w:rsidR="00E52AE4" w:rsidRPr="00E52AE4" w:rsidRDefault="00E52AE4" w:rsidP="00E52AE4">
      <w:pPr>
        <w:ind w:left="1134" w:firstLineChars="200" w:firstLine="420"/>
        <w:rPr>
          <w:rFonts w:ascii="Calibri" w:eastAsia="宋体" w:hAnsi="Calibri" w:cs="Times New Roman" w:hint="eastAsia"/>
          <w:szCs w:val="24"/>
        </w:rPr>
      </w:pPr>
      <w:r>
        <w:rPr>
          <w:rFonts w:ascii="Calibri" w:eastAsia="宋体" w:hAnsi="Calibri" w:cs="Times New Roman" w:hint="eastAsia"/>
          <w:szCs w:val="24"/>
        </w:rPr>
        <w:t>见</w:t>
      </w:r>
      <w:r>
        <w:rPr>
          <w:rFonts w:ascii="Calibri" w:eastAsia="宋体" w:hAnsi="Calibri" w:cs="Times New Roman" w:hint="eastAsia"/>
          <w:szCs w:val="24"/>
        </w:rPr>
        <w:t>P</w:t>
      </w:r>
      <w:r>
        <w:rPr>
          <w:rFonts w:ascii="Calibri" w:eastAsia="宋体" w:hAnsi="Calibri" w:cs="Times New Roman"/>
          <w:szCs w:val="24"/>
        </w:rPr>
        <w:t>PT</w:t>
      </w:r>
    </w:p>
    <w:p w14:paraId="09E7420F" w14:textId="77777777" w:rsidR="00E52AE4" w:rsidRPr="00E52AE4" w:rsidRDefault="00E52AE4" w:rsidP="00E52AE4">
      <w:pPr>
        <w:ind w:firstLineChars="200" w:firstLine="420"/>
        <w:rPr>
          <w:rFonts w:ascii="Calibri" w:eastAsia="宋体" w:hAnsi="Calibri" w:cs="Times New Roman" w:hint="eastAsia"/>
          <w:szCs w:val="24"/>
        </w:rPr>
      </w:pPr>
    </w:p>
    <w:p w14:paraId="07DDF6D2" w14:textId="77777777" w:rsidR="00E52AE4" w:rsidRPr="00E52AE4" w:rsidRDefault="00E52AE4" w:rsidP="00E52AE4">
      <w:pPr>
        <w:ind w:firstLineChars="200" w:firstLine="420"/>
        <w:rPr>
          <w:rFonts w:ascii="Calibri" w:eastAsia="宋体" w:hAnsi="Calibri" w:cs="Times New Roman"/>
          <w:szCs w:val="24"/>
        </w:rPr>
      </w:pPr>
      <w:r w:rsidRPr="00E52AE4">
        <w:rPr>
          <w:rFonts w:ascii="Calibri" w:eastAsia="宋体" w:hAnsi="Calibri" w:cs="Times New Roman" w:hint="eastAsia"/>
          <w:szCs w:val="24"/>
        </w:rPr>
        <w:t>混凝土外部保护：</w:t>
      </w:r>
    </w:p>
    <w:p w14:paraId="695280B2" w14:textId="77777777" w:rsidR="00E52AE4" w:rsidRPr="00E52AE4" w:rsidRDefault="00E52AE4" w:rsidP="00E52AE4">
      <w:pPr>
        <w:ind w:left="420" w:firstLineChars="200" w:firstLine="420"/>
        <w:rPr>
          <w:rFonts w:ascii="Calibri" w:eastAsia="宋体" w:hAnsi="Calibri" w:cs="Times New Roman"/>
          <w:szCs w:val="24"/>
        </w:rPr>
      </w:pPr>
      <w:r w:rsidRPr="00E52AE4">
        <w:rPr>
          <w:rFonts w:ascii="Calibri" w:eastAsia="宋体" w:hAnsi="Calibri" w:cs="Times New Roman" w:hint="eastAsia"/>
          <w:szCs w:val="24"/>
        </w:rPr>
        <w:t>提高混凝土保护层厚度</w:t>
      </w:r>
    </w:p>
    <w:p w14:paraId="1D202587" w14:textId="77777777" w:rsidR="00E52AE4" w:rsidRPr="00E52AE4" w:rsidRDefault="00E52AE4" w:rsidP="00E52AE4">
      <w:pPr>
        <w:ind w:left="1134" w:firstLineChars="200" w:firstLine="420"/>
        <w:rPr>
          <w:rFonts w:ascii="Calibri" w:eastAsia="宋体" w:hAnsi="Calibri" w:cs="Times New Roman" w:hint="eastAsia"/>
          <w:szCs w:val="24"/>
        </w:rPr>
      </w:pPr>
      <w:r w:rsidRPr="00E52AE4">
        <w:rPr>
          <w:rFonts w:ascii="Calibri" w:eastAsia="宋体" w:hAnsi="Calibri" w:cs="Times New Roman" w:hint="eastAsia"/>
          <w:szCs w:val="24"/>
        </w:rPr>
        <w:lastRenderedPageBreak/>
        <w:t>氯离子在混凝土中的浓度是随混凝土的深度（厚度）的增加而减小，说明增加混凝土保护层厚度，对于减缓氯离子的渗透量是很有效的。但是保护层厚度并不能不受限制地任意增加。当保护层厚度过厚时，由于混凝土材料本身的脆性和收缩会导致混凝土保护层出现裂缝反而削弱其对钢筋的保护作用。</w:t>
      </w:r>
    </w:p>
    <w:p w14:paraId="754C5EFE" w14:textId="77777777" w:rsidR="00E52AE4" w:rsidRPr="00E52AE4" w:rsidRDefault="00E52AE4" w:rsidP="00E52AE4">
      <w:pPr>
        <w:ind w:firstLineChars="420" w:firstLine="882"/>
        <w:rPr>
          <w:rFonts w:ascii="Calibri" w:eastAsia="宋体" w:hAnsi="Calibri" w:cs="Times New Roman" w:hint="eastAsia"/>
          <w:szCs w:val="24"/>
        </w:rPr>
      </w:pPr>
    </w:p>
    <w:p w14:paraId="0DE523E6" w14:textId="77777777" w:rsidR="00E52AE4" w:rsidRPr="00E52AE4" w:rsidRDefault="00E52AE4" w:rsidP="00E52AE4">
      <w:pPr>
        <w:ind w:left="420" w:firstLineChars="200" w:firstLine="420"/>
        <w:rPr>
          <w:rFonts w:ascii="Calibri" w:eastAsia="宋体" w:hAnsi="Calibri" w:cs="Times New Roman"/>
          <w:szCs w:val="24"/>
        </w:rPr>
      </w:pPr>
      <w:r w:rsidRPr="00E52AE4">
        <w:rPr>
          <w:rFonts w:ascii="Calibri" w:eastAsia="宋体" w:hAnsi="Calibri" w:cs="Times New Roman" w:hint="eastAsia"/>
          <w:szCs w:val="24"/>
        </w:rPr>
        <w:t>混凝土保护涂层</w:t>
      </w:r>
    </w:p>
    <w:p w14:paraId="2A9ED824" w14:textId="444BB7E0" w:rsidR="00E52AE4" w:rsidRPr="00E52AE4" w:rsidRDefault="00E52AE4" w:rsidP="00E52AE4">
      <w:pPr>
        <w:ind w:left="1260" w:firstLineChars="200" w:firstLine="420"/>
        <w:rPr>
          <w:rFonts w:ascii="Calibri" w:eastAsia="宋体" w:hAnsi="Calibri" w:cs="Times New Roman" w:hint="eastAsia"/>
          <w:szCs w:val="24"/>
        </w:rPr>
      </w:pPr>
      <w:r w:rsidRPr="00E52AE4">
        <w:rPr>
          <w:rFonts w:ascii="Calibri" w:eastAsia="宋体" w:hAnsi="Calibri" w:cs="Times New Roman" w:hint="eastAsia"/>
          <w:szCs w:val="24"/>
        </w:rPr>
        <w:t>完好的混凝土保护涂层具有阻绝腐蚀性介质与混凝土接触的特点，从而延长混凝土和钢筋混凝土的使用寿命。然而，大部分涂层本身会在环境的作用下老化，逐渐丧失其功效</w:t>
      </w:r>
      <w:r>
        <w:rPr>
          <w:rFonts w:ascii="Calibri" w:eastAsia="宋体" w:hAnsi="Calibri" w:cs="Times New Roman" w:hint="eastAsia"/>
          <w:szCs w:val="24"/>
        </w:rPr>
        <w:t>。</w:t>
      </w:r>
    </w:p>
    <w:p w14:paraId="2AD6AFA7" w14:textId="77777777" w:rsidR="00E52AE4" w:rsidRPr="00E52AE4" w:rsidRDefault="00E52AE4" w:rsidP="00E52AE4">
      <w:pPr>
        <w:ind w:left="420" w:firstLineChars="200" w:firstLine="420"/>
        <w:rPr>
          <w:rFonts w:ascii="Calibri" w:eastAsia="宋体" w:hAnsi="Calibri" w:cs="Times New Roman" w:hint="eastAsia"/>
          <w:szCs w:val="24"/>
        </w:rPr>
      </w:pPr>
    </w:p>
    <w:p w14:paraId="091D5397" w14:textId="77777777" w:rsidR="00E52AE4" w:rsidRPr="00E52AE4" w:rsidRDefault="00E52AE4" w:rsidP="00E52AE4">
      <w:pPr>
        <w:ind w:left="420" w:firstLineChars="200" w:firstLine="420"/>
        <w:rPr>
          <w:rFonts w:ascii="Calibri" w:eastAsia="宋体" w:hAnsi="Calibri" w:cs="Times New Roman"/>
          <w:szCs w:val="24"/>
        </w:rPr>
      </w:pPr>
      <w:r w:rsidRPr="00E52AE4">
        <w:rPr>
          <w:rFonts w:ascii="Calibri" w:eastAsia="宋体" w:hAnsi="Calibri" w:cs="Times New Roman" w:hint="eastAsia"/>
          <w:szCs w:val="24"/>
        </w:rPr>
        <w:t>涂层钢筋</w:t>
      </w:r>
    </w:p>
    <w:p w14:paraId="451C8AFE" w14:textId="77777777" w:rsidR="00E52AE4" w:rsidRPr="00E52AE4" w:rsidRDefault="00E52AE4" w:rsidP="00E52AE4">
      <w:pPr>
        <w:ind w:left="1276" w:firstLine="404"/>
        <w:rPr>
          <w:rFonts w:ascii="Calibri" w:eastAsia="宋体" w:hAnsi="Calibri" w:cs="Times New Roman" w:hint="eastAsia"/>
          <w:szCs w:val="24"/>
        </w:rPr>
      </w:pPr>
      <w:r w:rsidRPr="00E52AE4">
        <w:rPr>
          <w:rFonts w:ascii="Calibri" w:eastAsia="宋体" w:hAnsi="Calibri" w:cs="Times New Roman" w:hint="eastAsia"/>
          <w:szCs w:val="24"/>
        </w:rPr>
        <w:t>环氧涂层钢筋是采用特殊的表面处理技术和特殊的高压静电喷涂方法，在钢筋的金属体上形成均匀的、有一定厚度的环氧树脂保护层，使产品同时存在优良的物理特性和化学稳定性。但钢筋环氧涂层的存在会部分削弱钢筋与混凝土的粘结强度，使钢筋混凝土结构的整体力学性能有所降低；</w:t>
      </w:r>
    </w:p>
    <w:p w14:paraId="730D0285" w14:textId="77777777" w:rsidR="00E52AE4" w:rsidRPr="00E52AE4" w:rsidRDefault="00E52AE4" w:rsidP="00E52AE4">
      <w:pPr>
        <w:ind w:left="420" w:firstLineChars="200" w:firstLine="420"/>
        <w:rPr>
          <w:rFonts w:ascii="Calibri" w:eastAsia="宋体" w:hAnsi="Calibri" w:cs="Times New Roman"/>
          <w:szCs w:val="24"/>
        </w:rPr>
      </w:pPr>
      <w:r w:rsidRPr="00E52AE4">
        <w:rPr>
          <w:rFonts w:ascii="Calibri" w:eastAsia="宋体" w:hAnsi="Calibri" w:cs="Times New Roman" w:hint="eastAsia"/>
          <w:szCs w:val="24"/>
        </w:rPr>
        <w:t>阻锈剂</w:t>
      </w:r>
    </w:p>
    <w:p w14:paraId="552696C2" w14:textId="77777777" w:rsidR="00E52AE4" w:rsidRPr="00E52AE4" w:rsidRDefault="00E52AE4" w:rsidP="00E52AE4">
      <w:pPr>
        <w:ind w:left="1276" w:firstLine="404"/>
        <w:rPr>
          <w:rFonts w:ascii="Calibri" w:eastAsia="宋体" w:hAnsi="Calibri" w:cs="Times New Roman" w:hint="eastAsia"/>
          <w:szCs w:val="24"/>
        </w:rPr>
      </w:pPr>
      <w:r w:rsidRPr="00E52AE4">
        <w:rPr>
          <w:rFonts w:ascii="Calibri" w:eastAsia="宋体" w:hAnsi="Calibri" w:cs="Times New Roman" w:hint="eastAsia"/>
          <w:szCs w:val="24"/>
        </w:rPr>
        <w:t>在严重腐蚀环境作用下，可在使用优质耐久混凝土的基础上，在混凝土中掺入钢筋阻锈剂。混凝土越密实，钢筋阻锈剂的防护效能就越高。对于难以采用涂层防护的预应力钢筋和钢索的保护，在混凝土或灌浆中掺加钢筋阻锈剂是有效的防护方法之一。</w:t>
      </w:r>
    </w:p>
    <w:p w14:paraId="447286CA" w14:textId="77777777" w:rsidR="00E52AE4" w:rsidRPr="00E52AE4" w:rsidRDefault="00E52AE4" w:rsidP="00E52AE4">
      <w:pPr>
        <w:ind w:left="420" w:firstLineChars="200" w:firstLine="420"/>
        <w:rPr>
          <w:rFonts w:ascii="Calibri" w:eastAsia="宋体" w:hAnsi="Calibri" w:cs="Times New Roman"/>
          <w:szCs w:val="24"/>
        </w:rPr>
      </w:pPr>
      <w:r w:rsidRPr="00E52AE4">
        <w:rPr>
          <w:rFonts w:ascii="Calibri" w:eastAsia="宋体" w:hAnsi="Calibri" w:cs="Times New Roman" w:hint="eastAsia"/>
          <w:szCs w:val="24"/>
        </w:rPr>
        <w:t>阴极保护</w:t>
      </w:r>
    </w:p>
    <w:p w14:paraId="1EA6A376" w14:textId="107BCCF3" w:rsidR="00DF366C" w:rsidRPr="00E52AE4" w:rsidRDefault="00E52AE4" w:rsidP="00E52AE4">
      <w:pPr>
        <w:ind w:left="1276" w:firstLineChars="200" w:firstLine="420"/>
        <w:rPr>
          <w:rFonts w:ascii="Calibri" w:eastAsia="宋体" w:hAnsi="Calibri" w:cs="Times New Roman" w:hint="eastAsia"/>
          <w:szCs w:val="24"/>
        </w:rPr>
      </w:pPr>
      <w:r w:rsidRPr="00E52AE4">
        <w:rPr>
          <w:rFonts w:ascii="Calibri" w:eastAsia="宋体" w:hAnsi="Calibri" w:cs="Times New Roman" w:hint="eastAsia"/>
          <w:szCs w:val="24"/>
        </w:rPr>
        <w:t>在装有外加电流阴极保护系统的混凝土中，带负电的氯离子被阴极</w:t>
      </w:r>
      <w:r w:rsidRPr="00E52AE4">
        <w:rPr>
          <w:rFonts w:ascii="Calibri" w:eastAsia="宋体" w:hAnsi="Calibri" w:cs="Times New Roman" w:hint="eastAsia"/>
          <w:szCs w:val="24"/>
        </w:rPr>
        <w:t>(</w:t>
      </w:r>
      <w:r w:rsidRPr="00E52AE4">
        <w:rPr>
          <w:rFonts w:ascii="Calibri" w:eastAsia="宋体" w:hAnsi="Calibri" w:cs="Times New Roman" w:hint="eastAsia"/>
          <w:szCs w:val="24"/>
        </w:rPr>
        <w:t>钢筋</w:t>
      </w:r>
      <w:r w:rsidRPr="00E52AE4">
        <w:rPr>
          <w:rFonts w:ascii="Calibri" w:eastAsia="宋体" w:hAnsi="Calibri" w:cs="Times New Roman" w:hint="eastAsia"/>
          <w:szCs w:val="24"/>
        </w:rPr>
        <w:t>)</w:t>
      </w:r>
      <w:r w:rsidRPr="00E52AE4">
        <w:rPr>
          <w:rFonts w:ascii="Calibri" w:eastAsia="宋体" w:hAnsi="Calibri" w:cs="Times New Roman" w:hint="eastAsia"/>
          <w:szCs w:val="24"/>
        </w:rPr>
        <w:t>排斥，并朝着辅助阳极的方向运动，在辅助阳极表面上失去电子被氧化形成氯气，从而起到防止锈蚀的作用。采用阴极保护技术防止钢筋受到腐蚀，从而避免腐蚀产物对混凝土产生巨大膨胀作用而开裂，这是一种十分可靠和有效的技术。</w:t>
      </w:r>
    </w:p>
    <w:sectPr w:rsidR="00DF366C" w:rsidRPr="00E52A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61571" w14:textId="77777777" w:rsidR="00F2759A" w:rsidRDefault="00F2759A" w:rsidP="00E52AE4">
      <w:r>
        <w:separator/>
      </w:r>
    </w:p>
  </w:endnote>
  <w:endnote w:type="continuationSeparator" w:id="0">
    <w:p w14:paraId="66E1E9B4" w14:textId="77777777" w:rsidR="00F2759A" w:rsidRDefault="00F2759A" w:rsidP="00E5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BA7B5" w14:textId="77777777" w:rsidR="00F2759A" w:rsidRDefault="00F2759A" w:rsidP="00E52AE4">
      <w:r>
        <w:separator/>
      </w:r>
    </w:p>
  </w:footnote>
  <w:footnote w:type="continuationSeparator" w:id="0">
    <w:p w14:paraId="445E96A6" w14:textId="77777777" w:rsidR="00F2759A" w:rsidRDefault="00F2759A" w:rsidP="00E52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3D"/>
    <w:rsid w:val="00D82C3D"/>
    <w:rsid w:val="00DF366C"/>
    <w:rsid w:val="00E52AE4"/>
    <w:rsid w:val="00F2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53480"/>
  <w15:chartTrackingRefBased/>
  <w15:docId w15:val="{8FFC0BEB-1579-411D-A65E-284A66CA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A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AE4"/>
    <w:rPr>
      <w:sz w:val="18"/>
      <w:szCs w:val="18"/>
    </w:rPr>
  </w:style>
  <w:style w:type="paragraph" w:styleId="a5">
    <w:name w:val="footer"/>
    <w:basedOn w:val="a"/>
    <w:link w:val="a6"/>
    <w:uiPriority w:val="99"/>
    <w:unhideWhenUsed/>
    <w:rsid w:val="00E52AE4"/>
    <w:pPr>
      <w:tabs>
        <w:tab w:val="center" w:pos="4153"/>
        <w:tab w:val="right" w:pos="8306"/>
      </w:tabs>
      <w:snapToGrid w:val="0"/>
      <w:jc w:val="left"/>
    </w:pPr>
    <w:rPr>
      <w:sz w:val="18"/>
      <w:szCs w:val="18"/>
    </w:rPr>
  </w:style>
  <w:style w:type="character" w:customStyle="1" w:styleId="a6">
    <w:name w:val="页脚 字符"/>
    <w:basedOn w:val="a0"/>
    <w:link w:val="a5"/>
    <w:uiPriority w:val="99"/>
    <w:rsid w:val="00E52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2021-03-30T12:25:00Z</dcterms:created>
  <dcterms:modified xsi:type="dcterms:W3CDTF">2021-03-30T13:02:00Z</dcterms:modified>
</cp:coreProperties>
</file>