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5BD0C73">
      <w:pPr>
        <w:rPr>
          <w:rFonts w:hint="eastAsia" w:ascii="Times New Roman" w:hAnsi="Times New Roman" w:cs="Times New Roman" w:eastAsiaTheme="minorEastAsia"/>
          <w:lang w:eastAsia="zh-CN"/>
        </w:rPr>
      </w:pPr>
      <w:r>
        <w:rPr>
          <w:rFonts w:hint="eastAsia" w:ascii="Times New Roman" w:hAnsi="Times New Roman" w:cs="Times New Roman"/>
          <w:lang w:eastAsia="zh-CN"/>
        </w:rPr>
        <w:t>{}</w:t>
      </w:r>
    </w:p>
    <w:p w14:paraId="0BB338AD">
      <w:pPr>
        <w:rPr>
          <w:rFonts w:hint="default" w:ascii="Times New Roman" w:hAnsi="Times New Roman" w:cs="Times New Roman"/>
        </w:rPr>
      </w:pPr>
      <w:r>
        <w:rPr>
          <w:rFonts w:hint="eastAsia" w:ascii="Times New Roman" w:hAnsi="Times New Roman" w:cs="Times New Roman"/>
          <w:lang w:eastAsia="zh-CN"/>
        </w:rPr>
        <w:t>$</w:t>
      </w:r>
      <w:r>
        <w:rPr>
          <w:rFonts w:hint="default" w:ascii="Times New Roman" w:hAnsi="Times New Roman" w:cs="Times New Roman"/>
        </w:rPr>
        <w:t xml:space="preserve"> </w:t>
      </w:r>
    </w:p>
    <w:p w14:paraId="7FC6E78B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Laboratory Validation in Aphids via Oral dsRNA Delivery</w:t>
      </w:r>
      <w:bookmarkStart w:id="0" w:name="_GoBack"/>
      <w:bookmarkEnd w:id="0"/>
    </w:p>
    <w:p w14:paraId="37889EE5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- Source: IBMB 2008 – 10.1016/j.ibmb.2008.08.008 </w:t>
      </w:r>
    </w:p>
    <w:p w14:paraId="01257CB3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Scope: Laboratory RNAi validation in aphids using oral dsRNA delivery</w:t>
      </w:r>
    </w:p>
    <w:p w14:paraId="39283390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Insect: Acyrthosiphon pisum</w:t>
      </w:r>
    </w:p>
    <w:p w14:paraId="1A3E2B70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Delivery mode: Feeding (artificial diet)</w:t>
      </w:r>
    </w:p>
    <w:p w14:paraId="73324871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Target context: Functional gene knockdown and physiological validation</w:t>
      </w:r>
    </w:p>
    <w:p w14:paraId="083384A1">
      <w:pPr>
        <w:rPr>
          <w:rFonts w:hint="default" w:ascii="Times New Roman" w:hAnsi="Times New Roman" w:cs="Times New Roman"/>
        </w:rPr>
      </w:pPr>
      <w:r>
        <w:rPr>
          <w:rFonts w:hint="eastAsia" w:ascii="Times New Roman" w:hAnsi="Times New Roman" w:cs="Times New Roman"/>
          <w:lang w:eastAsia="zh-CN"/>
        </w:rPr>
        <w:t>$</w:t>
      </w:r>
      <w:r>
        <w:rPr>
          <w:rFonts w:hint="default" w:ascii="Times New Roman" w:hAnsi="Times New Roman" w:cs="Times New Roman"/>
        </w:rPr>
        <w:t xml:space="preserve"> </w:t>
      </w:r>
    </w:p>
    <w:p w14:paraId="6B1ED059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Metadata </w:t>
      </w:r>
    </w:p>
    <w:p w14:paraId="7226F786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Source: Insect Biochemistry and Molecular Biology (2008)</w:t>
      </w:r>
    </w:p>
    <w:p w14:paraId="7E3270FD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DOI: 10.1016/j.ibmb.2008.08.008</w:t>
      </w:r>
    </w:p>
    <w:p w14:paraId="09C3C178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Scope: Laboratory-scale RNAi validation in aphids using oral dsRNA delivery</w:t>
      </w:r>
    </w:p>
    <w:p w14:paraId="1772CB82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Target context: Functional gene knockdown and physiological validation</w:t>
      </w:r>
    </w:p>
    <w:p w14:paraId="3C7957DC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Insect: Acyrthosiphon pisum</w:t>
      </w:r>
    </w:p>
    <w:p w14:paraId="5577D982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Delivery mode: Feeding (artificial diet)</w:t>
      </w:r>
    </w:p>
    <w:p w14:paraId="56772915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Developmental_stage: nymph / adult (experiment-dependent; specified per step)</w:t>
      </w:r>
    </w:p>
    <w:p w14:paraId="3CD680F0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dsRNA_type: in vitro synthesized dsRNA</w:t>
      </w:r>
    </w:p>
    <w:p w14:paraId="5D50F70D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Application_context: laboratory RNAi validation</w:t>
      </w:r>
    </w:p>
    <w:p w14:paraId="3635701B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Validation_level: molecular (qRT-PCR) + physiological</w:t>
      </w:r>
    </w:p>
    <w:p w14:paraId="4EB82D2B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Study_type: functional gene knockdown</w:t>
      </w:r>
    </w:p>
    <w:p w14:paraId="46C4D7A7">
      <w:pPr>
        <w:rPr>
          <w:rFonts w:hint="eastAsia" w:ascii="Times New Roman" w:hAnsi="Times New Roman" w:cs="Times New Roman" w:eastAsiaTheme="minorEastAsia"/>
          <w:lang w:eastAsia="zh-CN"/>
        </w:rPr>
      </w:pPr>
      <w:r>
        <w:rPr>
          <w:rFonts w:hint="eastAsia" w:ascii="Times New Roman" w:hAnsi="Times New Roman" w:cs="Times New Roman"/>
          <w:lang w:eastAsia="zh-CN"/>
        </w:rPr>
        <w:t>{}</w:t>
      </w:r>
    </w:p>
    <w:p w14:paraId="696E5659">
      <w:pPr>
        <w:rPr>
          <w:rFonts w:hint="default" w:ascii="Times New Roman" w:hAnsi="Times New Roman" w:cs="Times New Roman"/>
        </w:rPr>
      </w:pPr>
      <w:r>
        <w:rPr>
          <w:rFonts w:hint="eastAsia" w:ascii="Times New Roman" w:hAnsi="Times New Roman" w:cs="Times New Roman"/>
          <w:lang w:eastAsia="zh-CN"/>
        </w:rPr>
        <w:t>$</w:t>
      </w:r>
      <w:r>
        <w:rPr>
          <w:rFonts w:hint="default" w:ascii="Times New Roman" w:hAnsi="Times New Roman" w:cs="Times New Roman"/>
        </w:rPr>
        <w:t xml:space="preserve"> </w:t>
      </w:r>
    </w:p>
    <w:p w14:paraId="7C291CC6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Sub-protocol 1: Aphid rearing and preparation for RNAi experiments</w:t>
      </w:r>
    </w:p>
    <w:p w14:paraId="498438A0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**[PROTOCOL_STAGE=insect_rearing]**</w:t>
      </w:r>
    </w:p>
    <w:p w14:paraId="7FF603B2">
      <w:pPr>
        <w:rPr>
          <w:rFonts w:hint="default" w:ascii="Times New Roman" w:hAnsi="Times New Roman" w:cs="Times New Roman"/>
        </w:rPr>
      </w:pPr>
      <w:r>
        <w:rPr>
          <w:rFonts w:hint="eastAsia" w:ascii="Times New Roman" w:hAnsi="Times New Roman" w:cs="Times New Roman"/>
          <w:lang w:eastAsia="zh-CN"/>
        </w:rPr>
        <w:t>$</w:t>
      </w:r>
      <w:r>
        <w:rPr>
          <w:rFonts w:hint="default" w:ascii="Times New Roman" w:hAnsi="Times New Roman" w:cs="Times New Roman"/>
        </w:rPr>
        <w:t xml:space="preserve"> </w:t>
      </w:r>
    </w:p>
    <w:p w14:paraId="365BE2E8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Applicable when:</w:t>
      </w:r>
    </w:p>
    <w:p w14:paraId="31F27E31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Conducting laboratory RNAi validation experiments in aphids</w:t>
      </w:r>
    </w:p>
    <w:p w14:paraId="659DF0AF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Oral delivery of dsRNA via artificial diet</w:t>
      </w:r>
    </w:p>
    <w:p w14:paraId="13720FF1">
      <w:pPr>
        <w:rPr>
          <w:rFonts w:hint="default" w:ascii="Times New Roman" w:hAnsi="Times New Roman" w:cs="Times New Roman"/>
        </w:rPr>
      </w:pPr>
      <w:r>
        <w:rPr>
          <w:rFonts w:hint="eastAsia" w:ascii="Times New Roman" w:hAnsi="Times New Roman" w:cs="Times New Roman"/>
          <w:lang w:eastAsia="zh-CN"/>
        </w:rPr>
        <w:t>$</w:t>
      </w:r>
      <w:r>
        <w:rPr>
          <w:rFonts w:hint="default" w:ascii="Times New Roman" w:hAnsi="Times New Roman" w:cs="Times New Roman"/>
        </w:rPr>
        <w:t xml:space="preserve"> </w:t>
      </w:r>
    </w:p>
    <w:p w14:paraId="4E2AFE32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Procedure:</w:t>
      </w:r>
    </w:p>
    <w:p w14:paraId="095FD7CE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Maintain A. pisum clone LL01 on pre-flowering broad bean (Vicia faba cv. The Sutton).</w:t>
      </w:r>
    </w:p>
    <w:p w14:paraId="253047B7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Rearing conditions:</w:t>
      </w:r>
    </w:p>
    <w:p w14:paraId="35B608EF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Temperature: 20 °C</w:t>
      </w:r>
    </w:p>
    <w:p w14:paraId="454C4EFA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Photoperiod: 16 h light : 8 h dark</w:t>
      </w:r>
    </w:p>
    <w:p w14:paraId="4118A55F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For RNAi feeding experiments, rear aphids from birth on a chemically defined artificial diet.</w:t>
      </w:r>
    </w:p>
    <w:p w14:paraId="0108CC2D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Select aphids at the required age (e.g. 6-day-old) for dsRNA administration.</w:t>
      </w:r>
    </w:p>
    <w:p w14:paraId="408C64A0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Individual aphids may be weighed prior to experiments using a microbalance to ensure uniformity.</w:t>
      </w:r>
    </w:p>
    <w:p w14:paraId="05133747">
      <w:pPr>
        <w:rPr>
          <w:rFonts w:hint="default" w:ascii="Times New Roman" w:hAnsi="Times New Roman" w:cs="Times New Roman"/>
        </w:rPr>
      </w:pPr>
      <w:r>
        <w:rPr>
          <w:rFonts w:hint="eastAsia" w:ascii="Times New Roman" w:hAnsi="Times New Roman" w:cs="Times New Roman"/>
          <w:lang w:eastAsia="zh-CN"/>
        </w:rPr>
        <w:t>$</w:t>
      </w:r>
      <w:r>
        <w:rPr>
          <w:rFonts w:hint="default" w:ascii="Times New Roman" w:hAnsi="Times New Roman" w:cs="Times New Roman"/>
        </w:rPr>
        <w:t xml:space="preserve"> </w:t>
      </w:r>
    </w:p>
    <w:p w14:paraId="04E0EF31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Key materials and equipment:</w:t>
      </w:r>
    </w:p>
    <w:p w14:paraId="2E988DAE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Growth chamber with photoperiod control</w:t>
      </w:r>
    </w:p>
    <w:p w14:paraId="2EB8478F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Artificial aphid diet system</w:t>
      </w:r>
    </w:p>
    <w:p w14:paraId="0262948B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Microbalance (μg precision)</w:t>
      </w:r>
    </w:p>
    <w:p w14:paraId="120EFFDB">
      <w:pPr>
        <w:rPr>
          <w:rFonts w:hint="default" w:ascii="Times New Roman" w:hAnsi="Times New Roman" w:cs="Times New Roman"/>
        </w:rPr>
      </w:pPr>
      <w:r>
        <w:rPr>
          <w:rFonts w:hint="eastAsia" w:ascii="Times New Roman" w:hAnsi="Times New Roman" w:cs="Times New Roman"/>
          <w:lang w:eastAsia="zh-CN"/>
        </w:rPr>
        <w:t>$</w:t>
      </w:r>
      <w:r>
        <w:rPr>
          <w:rFonts w:hint="default" w:ascii="Times New Roman" w:hAnsi="Times New Roman" w:cs="Times New Roman"/>
        </w:rPr>
        <w:t xml:space="preserve"> </w:t>
      </w:r>
    </w:p>
    <w:p w14:paraId="6C6C4B03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Notes</w:t>
      </w:r>
    </w:p>
    <w:p w14:paraId="0A88384F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Rearing on artificial diet from birth is required to ensure consistent oral uptake of dsRNA.</w:t>
      </w:r>
    </w:p>
    <w:p w14:paraId="52B3F2AC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This protocol is specific to feeding-based RNAi and is not applicable to injection-based RNAi workflows.</w:t>
      </w:r>
    </w:p>
    <w:p w14:paraId="1FC3D15D">
      <w:pPr>
        <w:rPr>
          <w:rFonts w:hint="eastAsia" w:ascii="Times New Roman" w:hAnsi="Times New Roman" w:cs="Times New Roman" w:eastAsiaTheme="minorEastAsia"/>
          <w:lang w:eastAsia="zh-CN"/>
        </w:rPr>
      </w:pPr>
      <w:r>
        <w:rPr>
          <w:rFonts w:hint="eastAsia" w:ascii="Times New Roman" w:hAnsi="Times New Roman" w:cs="Times New Roman"/>
          <w:lang w:eastAsia="zh-CN"/>
        </w:rPr>
        <w:t>{}</w:t>
      </w:r>
    </w:p>
    <w:p w14:paraId="2BF48864">
      <w:pPr>
        <w:rPr>
          <w:rFonts w:hint="default" w:ascii="Times New Roman" w:hAnsi="Times New Roman" w:cs="Times New Roman"/>
        </w:rPr>
      </w:pPr>
      <w:r>
        <w:rPr>
          <w:rFonts w:hint="eastAsia" w:ascii="Times New Roman" w:hAnsi="Times New Roman" w:cs="Times New Roman"/>
          <w:lang w:eastAsia="zh-CN"/>
        </w:rPr>
        <w:t>$</w:t>
      </w:r>
      <w:r>
        <w:rPr>
          <w:rFonts w:hint="default" w:ascii="Times New Roman" w:hAnsi="Times New Roman" w:cs="Times New Roman"/>
        </w:rPr>
        <w:t xml:space="preserve"> </w:t>
      </w:r>
    </w:p>
    <w:p w14:paraId="4FD2E702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Sub-protocol 2: Template preparation for dsRNA synthesis</w:t>
      </w:r>
    </w:p>
    <w:p w14:paraId="29CE130D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**[PROTOCOL_STAGE=dsRNA_template_preparation]**</w:t>
      </w:r>
    </w:p>
    <w:p w14:paraId="315CE0FC">
      <w:pPr>
        <w:rPr>
          <w:rFonts w:hint="default" w:ascii="Times New Roman" w:hAnsi="Times New Roman" w:cs="Times New Roman"/>
        </w:rPr>
      </w:pPr>
      <w:r>
        <w:rPr>
          <w:rFonts w:hint="eastAsia" w:ascii="Times New Roman" w:hAnsi="Times New Roman" w:cs="Times New Roman"/>
          <w:lang w:eastAsia="zh-CN"/>
        </w:rPr>
        <w:t>$</w:t>
      </w:r>
      <w:r>
        <w:rPr>
          <w:rFonts w:hint="default" w:ascii="Times New Roman" w:hAnsi="Times New Roman" w:cs="Times New Roman"/>
        </w:rPr>
        <w:t xml:space="preserve"> </w:t>
      </w:r>
    </w:p>
    <w:p w14:paraId="5C127ABD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Purpose:</w:t>
      </w:r>
    </w:p>
    <w:p w14:paraId="7662F599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Generate DNA templates containing T7 promoter sequences for in vitro dsRNA transcription.</w:t>
      </w:r>
    </w:p>
    <w:p w14:paraId="016F413B">
      <w:pPr>
        <w:rPr>
          <w:rFonts w:hint="default" w:ascii="Times New Roman" w:hAnsi="Times New Roman" w:cs="Times New Roman"/>
        </w:rPr>
      </w:pPr>
      <w:r>
        <w:rPr>
          <w:rFonts w:hint="eastAsia" w:ascii="Times New Roman" w:hAnsi="Times New Roman" w:cs="Times New Roman"/>
          <w:lang w:eastAsia="zh-CN"/>
        </w:rPr>
        <w:t>$</w:t>
      </w:r>
      <w:r>
        <w:rPr>
          <w:rFonts w:hint="default" w:ascii="Times New Roman" w:hAnsi="Times New Roman" w:cs="Times New Roman"/>
        </w:rPr>
        <w:t xml:space="preserve"> </w:t>
      </w:r>
    </w:p>
    <w:p w14:paraId="0A6FF7EC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Procedure:</w:t>
      </w:r>
    </w:p>
    <w:p w14:paraId="64762A1A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Use cloned target gene sequence (e.g. ApAQP1) as PCR template.</w:t>
      </w:r>
    </w:p>
    <w:p w14:paraId="3BA6A99B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Amplify target fragments using gene-specific primers conjugated with T7 promoter sequences on both ends.</w:t>
      </w:r>
    </w:p>
    <w:p w14:paraId="5AADE84F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Verify PCR products by agarose gel electrophoresis.</w:t>
      </w:r>
    </w:p>
    <w:p w14:paraId="7206102C">
      <w:pPr>
        <w:rPr>
          <w:rFonts w:hint="default" w:ascii="Times New Roman" w:hAnsi="Times New Roman" w:cs="Times New Roman"/>
        </w:rPr>
      </w:pPr>
      <w:r>
        <w:rPr>
          <w:rFonts w:hint="eastAsia" w:ascii="Times New Roman" w:hAnsi="Times New Roman" w:cs="Times New Roman"/>
          <w:lang w:eastAsia="zh-CN"/>
        </w:rPr>
        <w:t>$</w:t>
      </w:r>
      <w:r>
        <w:rPr>
          <w:rFonts w:hint="default" w:ascii="Times New Roman" w:hAnsi="Times New Roman" w:cs="Times New Roman"/>
        </w:rPr>
        <w:t xml:space="preserve"> </w:t>
      </w:r>
    </w:p>
    <w:p w14:paraId="06982616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Notes</w:t>
      </w:r>
    </w:p>
    <w:p w14:paraId="2496435B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Both sense and antisense strands are generated from the same PCR product due to dual T7 promoters.</w:t>
      </w:r>
    </w:p>
    <w:p w14:paraId="06807FA0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 GFP fragment is commonly prepared in parallel as a non-target dsRNA control.</w:t>
      </w:r>
    </w:p>
    <w:p w14:paraId="622DD941">
      <w:pPr>
        <w:rPr>
          <w:rFonts w:hint="default" w:ascii="Times New Roman" w:hAnsi="Times New Roman" w:cs="Times New Roman"/>
        </w:rPr>
      </w:pPr>
      <w:r>
        <w:rPr>
          <w:rFonts w:hint="eastAsia" w:ascii="Times New Roman" w:hAnsi="Times New Roman" w:cs="Times New Roman"/>
          <w:lang w:eastAsia="zh-CN"/>
        </w:rPr>
        <w:t>$</w:t>
      </w:r>
      <w:r>
        <w:rPr>
          <w:rFonts w:hint="default" w:ascii="Times New Roman" w:hAnsi="Times New Roman" w:cs="Times New Roman"/>
        </w:rPr>
        <w:t xml:space="preserve"> </w:t>
      </w:r>
    </w:p>
    <w:p w14:paraId="6B064ECD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Key reagents and equipment:</w:t>
      </w:r>
    </w:p>
    <w:p w14:paraId="76FBCED0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PCR thermocycler</w:t>
      </w:r>
    </w:p>
    <w:p w14:paraId="7E49A039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T7-tagged primers</w:t>
      </w:r>
    </w:p>
    <w:p w14:paraId="0E7588E4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Agarose gel electrophoresis system</w:t>
      </w:r>
    </w:p>
    <w:p w14:paraId="119424ED">
      <w:pPr>
        <w:rPr>
          <w:rFonts w:hint="eastAsia" w:ascii="Times New Roman" w:hAnsi="Times New Roman" w:cs="Times New Roman" w:eastAsiaTheme="minorEastAsia"/>
          <w:lang w:eastAsia="zh-CN"/>
        </w:rPr>
      </w:pPr>
      <w:r>
        <w:rPr>
          <w:rFonts w:hint="eastAsia" w:ascii="Times New Roman" w:hAnsi="Times New Roman" w:cs="Times New Roman"/>
          <w:lang w:eastAsia="zh-CN"/>
        </w:rPr>
        <w:t>{}</w:t>
      </w:r>
    </w:p>
    <w:p w14:paraId="4449B57E">
      <w:pPr>
        <w:rPr>
          <w:rFonts w:hint="default" w:ascii="Times New Roman" w:hAnsi="Times New Roman" w:cs="Times New Roman"/>
        </w:rPr>
      </w:pPr>
      <w:r>
        <w:rPr>
          <w:rFonts w:hint="eastAsia" w:ascii="Times New Roman" w:hAnsi="Times New Roman" w:cs="Times New Roman"/>
          <w:lang w:eastAsia="zh-CN"/>
        </w:rPr>
        <w:t>$</w:t>
      </w:r>
      <w:r>
        <w:rPr>
          <w:rFonts w:hint="default" w:ascii="Times New Roman" w:hAnsi="Times New Roman" w:cs="Times New Roman"/>
        </w:rPr>
        <w:t xml:space="preserve"> </w:t>
      </w:r>
    </w:p>
    <w:p w14:paraId="2F2B74DD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Sub-protocol 3: In vitro synthesis and quality control of dsRNA</w:t>
      </w:r>
    </w:p>
    <w:p w14:paraId="4C5B52E2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**[PROTOCOL_STAGE=dsRNA_synthesis]**</w:t>
      </w:r>
    </w:p>
    <w:p w14:paraId="7E4ADF60">
      <w:pPr>
        <w:rPr>
          <w:rFonts w:hint="default" w:ascii="Times New Roman" w:hAnsi="Times New Roman" w:cs="Times New Roman"/>
        </w:rPr>
      </w:pPr>
      <w:r>
        <w:rPr>
          <w:rFonts w:hint="eastAsia" w:ascii="Times New Roman" w:hAnsi="Times New Roman" w:cs="Times New Roman"/>
          <w:lang w:eastAsia="zh-CN"/>
        </w:rPr>
        <w:t>$</w:t>
      </w:r>
      <w:r>
        <w:rPr>
          <w:rFonts w:hint="default" w:ascii="Times New Roman" w:hAnsi="Times New Roman" w:cs="Times New Roman"/>
        </w:rPr>
        <w:t xml:space="preserve"> </w:t>
      </w:r>
    </w:p>
    <w:p w14:paraId="60B7029B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Purpose:</w:t>
      </w:r>
    </w:p>
    <w:p w14:paraId="083B4686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Produce high-quality dsRNA for oral delivery to aphids.</w:t>
      </w:r>
    </w:p>
    <w:p w14:paraId="0CA689B4">
      <w:pPr>
        <w:rPr>
          <w:rFonts w:hint="default" w:ascii="Times New Roman" w:hAnsi="Times New Roman" w:cs="Times New Roman"/>
        </w:rPr>
      </w:pPr>
      <w:r>
        <w:rPr>
          <w:rFonts w:hint="eastAsia" w:ascii="Times New Roman" w:hAnsi="Times New Roman" w:cs="Times New Roman"/>
          <w:lang w:eastAsia="zh-CN"/>
        </w:rPr>
        <w:t>$</w:t>
      </w:r>
      <w:r>
        <w:rPr>
          <w:rFonts w:hint="default" w:ascii="Times New Roman" w:hAnsi="Times New Roman" w:cs="Times New Roman"/>
        </w:rPr>
        <w:t xml:space="preserve"> </w:t>
      </w:r>
    </w:p>
    <w:p w14:paraId="060F9A90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Procedure:</w:t>
      </w:r>
    </w:p>
    <w:p w14:paraId="2D5B58DA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Use PCR products as templates for in vitro transcription with a T7 RNA polymerase-based kit.</w:t>
      </w:r>
    </w:p>
    <w:p w14:paraId="5A15214E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Perform transcription according to manufacturer instructions.</w:t>
      </w:r>
    </w:p>
    <w:p w14:paraId="1F2A56CC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Precipitate synthesized dsRNA using isopropanol.</w:t>
      </w:r>
    </w:p>
    <w:p w14:paraId="65B20ADE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Resuspend dsRNA in RNase-free water.</w:t>
      </w:r>
    </w:p>
    <w:p w14:paraId="56BBA296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Store dsRNA at −80 °C until use.</w:t>
      </w:r>
    </w:p>
    <w:p w14:paraId="59CA1EBF">
      <w:pPr>
        <w:rPr>
          <w:rFonts w:hint="default" w:ascii="Times New Roman" w:hAnsi="Times New Roman" w:cs="Times New Roman"/>
        </w:rPr>
      </w:pPr>
      <w:r>
        <w:rPr>
          <w:rFonts w:hint="eastAsia" w:ascii="Times New Roman" w:hAnsi="Times New Roman" w:cs="Times New Roman"/>
          <w:lang w:eastAsia="zh-CN"/>
        </w:rPr>
        <w:t>$</w:t>
      </w:r>
      <w:r>
        <w:rPr>
          <w:rFonts w:hint="default" w:ascii="Times New Roman" w:hAnsi="Times New Roman" w:cs="Times New Roman"/>
        </w:rPr>
        <w:t xml:space="preserve"> </w:t>
      </w:r>
    </w:p>
    <w:p w14:paraId="6990461D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Quality control:</w:t>
      </w:r>
    </w:p>
    <w:p w14:paraId="3D243D5F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Check dsRNA integrity by agarose gel electrophoresis.</w:t>
      </w:r>
    </w:p>
    <w:p w14:paraId="6582CCDB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Quantify dsRNA concentration using a spectrophotometer (e.g. Nanodrop).</w:t>
      </w:r>
    </w:p>
    <w:p w14:paraId="7246BCF9">
      <w:pPr>
        <w:rPr>
          <w:rFonts w:hint="default" w:ascii="Times New Roman" w:hAnsi="Times New Roman" w:cs="Times New Roman"/>
        </w:rPr>
      </w:pPr>
      <w:r>
        <w:rPr>
          <w:rFonts w:hint="eastAsia" w:ascii="Times New Roman" w:hAnsi="Times New Roman" w:cs="Times New Roman"/>
          <w:lang w:eastAsia="zh-CN"/>
        </w:rPr>
        <w:t>$</w:t>
      </w:r>
      <w:r>
        <w:rPr>
          <w:rFonts w:hint="default" w:ascii="Times New Roman" w:hAnsi="Times New Roman" w:cs="Times New Roman"/>
        </w:rPr>
        <w:t xml:space="preserve"> </w:t>
      </w:r>
    </w:p>
    <w:p w14:paraId="672B14DB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Key materials and equipment:</w:t>
      </w:r>
    </w:p>
    <w:p w14:paraId="27E71F0A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T7 in vitro transcription kit</w:t>
      </w:r>
    </w:p>
    <w:p w14:paraId="53CE6AB9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RNase-free consumables</w:t>
      </w:r>
    </w:p>
    <w:p w14:paraId="55803CB7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Spectrophotometer</w:t>
      </w:r>
    </w:p>
    <w:p w14:paraId="4A5EA087">
      <w:pPr>
        <w:rPr>
          <w:rFonts w:hint="eastAsia" w:ascii="Times New Roman" w:hAnsi="Times New Roman" w:cs="Times New Roman" w:eastAsiaTheme="minorEastAsia"/>
          <w:lang w:eastAsia="zh-CN"/>
        </w:rPr>
      </w:pPr>
      <w:r>
        <w:rPr>
          <w:rFonts w:hint="eastAsia" w:ascii="Times New Roman" w:hAnsi="Times New Roman" w:cs="Times New Roman"/>
          <w:lang w:eastAsia="zh-CN"/>
        </w:rPr>
        <w:t>{}</w:t>
      </w:r>
    </w:p>
    <w:p w14:paraId="6A286F17">
      <w:pPr>
        <w:rPr>
          <w:rFonts w:hint="default" w:ascii="Times New Roman" w:hAnsi="Times New Roman" w:cs="Times New Roman"/>
        </w:rPr>
      </w:pPr>
      <w:r>
        <w:rPr>
          <w:rFonts w:hint="eastAsia" w:ascii="Times New Roman" w:hAnsi="Times New Roman" w:cs="Times New Roman"/>
          <w:lang w:eastAsia="zh-CN"/>
        </w:rPr>
        <w:t>$</w:t>
      </w:r>
      <w:r>
        <w:rPr>
          <w:rFonts w:hint="default" w:ascii="Times New Roman" w:hAnsi="Times New Roman" w:cs="Times New Roman"/>
        </w:rPr>
        <w:t xml:space="preserve"> </w:t>
      </w:r>
    </w:p>
    <w:p w14:paraId="391DFE26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Sub-protocol 4: Oral delivery of dsRNA via artificial diet</w:t>
      </w:r>
    </w:p>
    <w:p w14:paraId="28D289CB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**[PROTOCOL_STAGE=dsRNA_delivery]**</w:t>
      </w:r>
    </w:p>
    <w:p w14:paraId="5A4218EF">
      <w:pPr>
        <w:rPr>
          <w:rFonts w:hint="default" w:ascii="Times New Roman" w:hAnsi="Times New Roman" w:cs="Times New Roman"/>
        </w:rPr>
      </w:pPr>
      <w:r>
        <w:rPr>
          <w:rFonts w:hint="eastAsia" w:ascii="Times New Roman" w:hAnsi="Times New Roman" w:cs="Times New Roman"/>
          <w:lang w:eastAsia="zh-CN"/>
        </w:rPr>
        <w:t>$</w:t>
      </w:r>
      <w:r>
        <w:rPr>
          <w:rFonts w:hint="default" w:ascii="Times New Roman" w:hAnsi="Times New Roman" w:cs="Times New Roman"/>
        </w:rPr>
        <w:t xml:space="preserve"> </w:t>
      </w:r>
    </w:p>
    <w:p w14:paraId="4B40B7DD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Purpose:</w:t>
      </w:r>
    </w:p>
    <w:p w14:paraId="40BA9E76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Induce RNAi in aphids by continuous ingestion of dsRNA.</w:t>
      </w:r>
    </w:p>
    <w:p w14:paraId="665FFCE1">
      <w:pPr>
        <w:rPr>
          <w:rFonts w:hint="default" w:ascii="Times New Roman" w:hAnsi="Times New Roman" w:cs="Times New Roman"/>
        </w:rPr>
      </w:pPr>
      <w:r>
        <w:rPr>
          <w:rFonts w:hint="eastAsia" w:ascii="Times New Roman" w:hAnsi="Times New Roman" w:cs="Times New Roman"/>
          <w:lang w:eastAsia="zh-CN"/>
        </w:rPr>
        <w:t>$</w:t>
      </w:r>
      <w:r>
        <w:rPr>
          <w:rFonts w:hint="default" w:ascii="Times New Roman" w:hAnsi="Times New Roman" w:cs="Times New Roman"/>
        </w:rPr>
        <w:t xml:space="preserve"> </w:t>
      </w:r>
    </w:p>
    <w:p w14:paraId="2874B84A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Procedure:</w:t>
      </w:r>
    </w:p>
    <w:p w14:paraId="7BDE0D4F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Prepare artificial diet containing dsRNA.</w:t>
      </w:r>
    </w:p>
    <w:p w14:paraId="6B62CEF2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Administer dsRNA orally at the specified working concentration.</w:t>
      </w:r>
    </w:p>
    <w:p w14:paraId="4F8CFFDC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Feed dsRNA-containing diet to aphids that were reared from birth on artificial diet.</w:t>
      </w:r>
    </w:p>
    <w:p w14:paraId="5EF827D7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Maintain aphids under standard rearing conditions during dsRNA exposure.</w:t>
      </w:r>
    </w:p>
    <w:p w14:paraId="2AD1F37F">
      <w:pPr>
        <w:rPr>
          <w:rFonts w:hint="default" w:ascii="Times New Roman" w:hAnsi="Times New Roman" w:cs="Times New Roman"/>
        </w:rPr>
      </w:pPr>
      <w:r>
        <w:rPr>
          <w:rFonts w:hint="eastAsia" w:ascii="Times New Roman" w:hAnsi="Times New Roman" w:cs="Times New Roman"/>
          <w:lang w:eastAsia="zh-CN"/>
        </w:rPr>
        <w:t>$</w:t>
      </w:r>
      <w:r>
        <w:rPr>
          <w:rFonts w:hint="default" w:ascii="Times New Roman" w:hAnsi="Times New Roman" w:cs="Times New Roman"/>
        </w:rPr>
        <w:t xml:space="preserve"> </w:t>
      </w:r>
    </w:p>
    <w:p w14:paraId="362B0B72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Experimental controls:</w:t>
      </w:r>
    </w:p>
    <w:p w14:paraId="609CEAF0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Non-target dsRNA (e.g. GFP dsRNA)</w:t>
      </w:r>
    </w:p>
    <w:p w14:paraId="4BB99DE6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Untreated diet controls</w:t>
      </w:r>
    </w:p>
    <w:p w14:paraId="16DB3E3C">
      <w:pPr>
        <w:rPr>
          <w:rFonts w:hint="default" w:ascii="Times New Roman" w:hAnsi="Times New Roman" w:cs="Times New Roman"/>
        </w:rPr>
      </w:pPr>
      <w:r>
        <w:rPr>
          <w:rFonts w:hint="eastAsia" w:ascii="Times New Roman" w:hAnsi="Times New Roman" w:cs="Times New Roman"/>
          <w:lang w:eastAsia="zh-CN"/>
        </w:rPr>
        <w:t>$</w:t>
      </w:r>
      <w:r>
        <w:rPr>
          <w:rFonts w:hint="default" w:ascii="Times New Roman" w:hAnsi="Times New Roman" w:cs="Times New Roman"/>
        </w:rPr>
        <w:t xml:space="preserve"> </w:t>
      </w:r>
    </w:p>
    <w:p w14:paraId="2AE5EB32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Notes</w:t>
      </w:r>
    </w:p>
    <w:p w14:paraId="100DF22F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Oral delivery is continuous and depends on feeding behavior.</w:t>
      </w:r>
    </w:p>
    <w:p w14:paraId="0E794110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Diet integrity and freshness are important for consistent uptake.</w:t>
      </w:r>
    </w:p>
    <w:p w14:paraId="02A0995B">
      <w:pPr>
        <w:rPr>
          <w:rFonts w:hint="eastAsia" w:ascii="Times New Roman" w:hAnsi="Times New Roman" w:cs="Times New Roman" w:eastAsiaTheme="minorEastAsia"/>
          <w:lang w:eastAsia="zh-CN"/>
        </w:rPr>
      </w:pPr>
      <w:r>
        <w:rPr>
          <w:rFonts w:hint="eastAsia" w:ascii="Times New Roman" w:hAnsi="Times New Roman" w:cs="Times New Roman"/>
          <w:lang w:eastAsia="zh-CN"/>
        </w:rPr>
        <w:t>{}</w:t>
      </w:r>
    </w:p>
    <w:p w14:paraId="5B9F6817">
      <w:pPr>
        <w:rPr>
          <w:rFonts w:hint="default" w:ascii="Times New Roman" w:hAnsi="Times New Roman" w:cs="Times New Roman"/>
        </w:rPr>
      </w:pPr>
      <w:r>
        <w:rPr>
          <w:rFonts w:hint="eastAsia" w:ascii="Times New Roman" w:hAnsi="Times New Roman" w:cs="Times New Roman"/>
          <w:lang w:eastAsia="zh-CN"/>
        </w:rPr>
        <w:t>$</w:t>
      </w:r>
      <w:r>
        <w:rPr>
          <w:rFonts w:hint="default" w:ascii="Times New Roman" w:hAnsi="Times New Roman" w:cs="Times New Roman"/>
        </w:rPr>
        <w:t xml:space="preserve"> </w:t>
      </w:r>
    </w:p>
    <w:p w14:paraId="4BDA48C6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Sub-protocol 5: Verification of RNAi knockdown by quantitative RT-PCR</w:t>
      </w:r>
    </w:p>
    <w:p w14:paraId="37CD441E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**[PROTOCOL_STAGE=knockdown_verification]**</w:t>
      </w:r>
    </w:p>
    <w:p w14:paraId="36511BA4">
      <w:pPr>
        <w:rPr>
          <w:rFonts w:hint="default" w:ascii="Times New Roman" w:hAnsi="Times New Roman" w:cs="Times New Roman"/>
        </w:rPr>
      </w:pPr>
      <w:r>
        <w:rPr>
          <w:rFonts w:hint="eastAsia" w:ascii="Times New Roman" w:hAnsi="Times New Roman" w:cs="Times New Roman"/>
          <w:lang w:eastAsia="zh-CN"/>
        </w:rPr>
        <w:t>$</w:t>
      </w:r>
      <w:r>
        <w:rPr>
          <w:rFonts w:hint="default" w:ascii="Times New Roman" w:hAnsi="Times New Roman" w:cs="Times New Roman"/>
        </w:rPr>
        <w:t xml:space="preserve"> </w:t>
      </w:r>
    </w:p>
    <w:p w14:paraId="5F35C217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Purpose:</w:t>
      </w:r>
    </w:p>
    <w:p w14:paraId="7A5784BC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Confirm reduction of target gene expression following dsRNA feeding.</w:t>
      </w:r>
    </w:p>
    <w:p w14:paraId="219FB244">
      <w:pPr>
        <w:rPr>
          <w:rFonts w:hint="default" w:ascii="Times New Roman" w:hAnsi="Times New Roman" w:cs="Times New Roman"/>
        </w:rPr>
      </w:pPr>
      <w:r>
        <w:rPr>
          <w:rFonts w:hint="eastAsia" w:ascii="Times New Roman" w:hAnsi="Times New Roman" w:cs="Times New Roman"/>
          <w:lang w:eastAsia="zh-CN"/>
        </w:rPr>
        <w:t>$</w:t>
      </w:r>
      <w:r>
        <w:rPr>
          <w:rFonts w:hint="default" w:ascii="Times New Roman" w:hAnsi="Times New Roman" w:cs="Times New Roman"/>
        </w:rPr>
        <w:t xml:space="preserve"> </w:t>
      </w:r>
    </w:p>
    <w:p w14:paraId="3F1FA78B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Procedure:</w:t>
      </w:r>
    </w:p>
    <w:p w14:paraId="4A2A0539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Collect whole aphids or dissected tissues after dsRNA treatment.</w:t>
      </w:r>
    </w:p>
    <w:p w14:paraId="580E3CE7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Extract total RNA using TRIzol-based methods.</w:t>
      </w:r>
    </w:p>
    <w:p w14:paraId="115FB8BE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Treat RNA with DNase to remove genomic DNA contamination.</w:t>
      </w:r>
    </w:p>
    <w:p w14:paraId="486EF64D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Synthesize first-strand cDNA using random hexamer primers.</w:t>
      </w:r>
    </w:p>
    <w:p w14:paraId="1A5B2FEE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Perform quantitative RT-PCR using SYBR Green chemistry.</w:t>
      </w:r>
    </w:p>
    <w:p w14:paraId="60E0FF64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Normalize target gene expression using multiple reference genes.</w:t>
      </w:r>
    </w:p>
    <w:p w14:paraId="0B80950A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Include no-RT and no-template controls.</w:t>
      </w:r>
    </w:p>
    <w:p w14:paraId="709D3D51">
      <w:pPr>
        <w:rPr>
          <w:rFonts w:hint="default" w:ascii="Times New Roman" w:hAnsi="Times New Roman" w:cs="Times New Roman"/>
        </w:rPr>
      </w:pPr>
      <w:r>
        <w:rPr>
          <w:rFonts w:hint="eastAsia" w:ascii="Times New Roman" w:hAnsi="Times New Roman" w:cs="Times New Roman"/>
          <w:lang w:eastAsia="zh-CN"/>
        </w:rPr>
        <w:t>$</w:t>
      </w:r>
      <w:r>
        <w:rPr>
          <w:rFonts w:hint="default" w:ascii="Times New Roman" w:hAnsi="Times New Roman" w:cs="Times New Roman"/>
        </w:rPr>
        <w:t xml:space="preserve"> </w:t>
      </w:r>
    </w:p>
    <w:p w14:paraId="329DB7DA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Key equipment:</w:t>
      </w:r>
    </w:p>
    <w:p w14:paraId="5F79380A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Real-time PCR system</w:t>
      </w:r>
    </w:p>
    <w:p w14:paraId="1CD07959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RNA extraction and cDNA synthesis kits</w:t>
      </w:r>
    </w:p>
    <w:p w14:paraId="456B9576">
      <w:pPr>
        <w:rPr>
          <w:rFonts w:hint="eastAsia" w:ascii="Times New Roman" w:hAnsi="Times New Roman" w:cs="Times New Roman" w:eastAsiaTheme="minorEastAsia"/>
          <w:lang w:eastAsia="zh-CN"/>
        </w:rPr>
      </w:pPr>
      <w:r>
        <w:rPr>
          <w:rFonts w:hint="eastAsia" w:ascii="Times New Roman" w:hAnsi="Times New Roman" w:cs="Times New Roman"/>
          <w:lang w:eastAsia="zh-CN"/>
        </w:rPr>
        <w:t>{}</w:t>
      </w:r>
    </w:p>
    <w:p w14:paraId="1F68906B">
      <w:pPr>
        <w:rPr>
          <w:rFonts w:hint="default" w:ascii="Times New Roman" w:hAnsi="Times New Roman" w:cs="Times New Roman"/>
        </w:rPr>
      </w:pPr>
      <w:r>
        <w:rPr>
          <w:rFonts w:hint="eastAsia" w:ascii="Times New Roman" w:hAnsi="Times New Roman" w:cs="Times New Roman"/>
          <w:lang w:eastAsia="zh-CN"/>
        </w:rPr>
        <w:t>$</w:t>
      </w:r>
      <w:r>
        <w:rPr>
          <w:rFonts w:hint="default" w:ascii="Times New Roman" w:hAnsi="Times New Roman" w:cs="Times New Roman"/>
        </w:rPr>
        <w:t xml:space="preserve"> </w:t>
      </w:r>
    </w:p>
    <w:p w14:paraId="7CDF22B9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Sub-protocol 6: Physiological validation of RNAi effect (osmotic pressure assay)</w:t>
      </w:r>
    </w:p>
    <w:p w14:paraId="251BB11E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**[PROTOCOL_STAGE=phenotype_validation]**</w:t>
      </w:r>
    </w:p>
    <w:p w14:paraId="3B216E02">
      <w:pPr>
        <w:rPr>
          <w:rFonts w:hint="default" w:ascii="Times New Roman" w:hAnsi="Times New Roman" w:cs="Times New Roman"/>
        </w:rPr>
      </w:pPr>
      <w:r>
        <w:rPr>
          <w:rFonts w:hint="eastAsia" w:ascii="Times New Roman" w:hAnsi="Times New Roman" w:cs="Times New Roman"/>
          <w:lang w:eastAsia="zh-CN"/>
        </w:rPr>
        <w:t>$</w:t>
      </w:r>
      <w:r>
        <w:rPr>
          <w:rFonts w:hint="default" w:ascii="Times New Roman" w:hAnsi="Times New Roman" w:cs="Times New Roman"/>
        </w:rPr>
        <w:t xml:space="preserve"> </w:t>
      </w:r>
    </w:p>
    <w:p w14:paraId="774756B2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Purpose:</w:t>
      </w:r>
    </w:p>
    <w:p w14:paraId="04AFA86F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Assess physiological consequences of gene knockdown.</w:t>
      </w:r>
    </w:p>
    <w:p w14:paraId="7BCEA019">
      <w:pPr>
        <w:rPr>
          <w:rFonts w:hint="default" w:ascii="Times New Roman" w:hAnsi="Times New Roman" w:cs="Times New Roman"/>
        </w:rPr>
      </w:pPr>
      <w:r>
        <w:rPr>
          <w:rFonts w:hint="eastAsia" w:ascii="Times New Roman" w:hAnsi="Times New Roman" w:cs="Times New Roman"/>
          <w:lang w:eastAsia="zh-CN"/>
        </w:rPr>
        <w:t>$</w:t>
      </w:r>
      <w:r>
        <w:rPr>
          <w:rFonts w:hint="default" w:ascii="Times New Roman" w:hAnsi="Times New Roman" w:cs="Times New Roman"/>
        </w:rPr>
        <w:t xml:space="preserve"> </w:t>
      </w:r>
    </w:p>
    <w:p w14:paraId="595D4FBB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Procedure:</w:t>
      </w:r>
    </w:p>
    <w:p w14:paraId="0F5617EB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Immobilize aphids under water-saturated paraffin oil to prevent evaporation.</w:t>
      </w:r>
    </w:p>
    <w:p w14:paraId="78617C20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Amputate a single middle leg to collect haemolymph.</w:t>
      </w:r>
    </w:p>
    <w:p w14:paraId="35676CE6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Collect haemolymph into microcapillary tubes between oil droplets.</w:t>
      </w:r>
    </w:p>
    <w:p w14:paraId="533239A9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Store samples at −80 °C prior to analysis.</w:t>
      </w:r>
    </w:p>
    <w:p w14:paraId="17FFC7C1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Measure osmolarity using freezing-point depression osmometry.</w:t>
      </w:r>
    </w:p>
    <w:p w14:paraId="282AE375">
      <w:pPr>
        <w:rPr>
          <w:rFonts w:hint="default" w:ascii="Times New Roman" w:hAnsi="Times New Roman" w:cs="Times New Roman"/>
        </w:rPr>
      </w:pPr>
      <w:r>
        <w:rPr>
          <w:rFonts w:hint="eastAsia" w:ascii="Times New Roman" w:hAnsi="Times New Roman" w:cs="Times New Roman"/>
          <w:lang w:eastAsia="zh-CN"/>
        </w:rPr>
        <w:t>$</w:t>
      </w:r>
      <w:r>
        <w:rPr>
          <w:rFonts w:hint="default" w:ascii="Times New Roman" w:hAnsi="Times New Roman" w:cs="Times New Roman"/>
        </w:rPr>
        <w:t xml:space="preserve"> </w:t>
      </w:r>
    </w:p>
    <w:p w14:paraId="737E25E0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Notes</w:t>
      </w:r>
    </w:p>
    <w:p w14:paraId="387DB86E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This assay is used as downstream functional validation, not as a primary RNAi readout.</w:t>
      </w:r>
    </w:p>
    <w:p w14:paraId="4EEA8F9C">
      <w:p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- Replicate aphids are required per treatment group.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FB6AE4"/>
    <w:rsid w:val="06EA21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728</Words>
  <Characters>4656</Characters>
  <Lines>0</Lines>
  <Paragraphs>0</Paragraphs>
  <TotalTime>1</TotalTime>
  <ScaleCrop>false</ScaleCrop>
  <LinksUpToDate>false</LinksUpToDate>
  <CharactersWithSpaces>5266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2026-01-05T02:20:00Z</dcterms:created>
  <dc:creator>DELL</dc:creator>
  <cp:lastModifiedBy>李宗桓</cp:lastModifiedBy>
  <dcterms:modified xsi:type="dcterms:W3CDTF">2026-01-05T02:23:44Z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KSOTemplateDocerSaveRecord">
    <vt:lpwstr>eyJoZGlkIjoiYWVlYmU1NmYxYWM1MzkwYTkyM2MyOWY3NmQ4OTI3MWEiLCJ1c2VySWQiOiIxNzM5Mjk5NzkwIn0=</vt:lpwstr>
  </property>
  <property fmtid="{D5CDD505-2E9C-101B-9397-08002B2CF9AE}" pid="4" name="ICV">
    <vt:lpwstr>C465FFE5A117450C80D29EE0B3F9A46C_12</vt:lpwstr>
  </property>
</Properties>
</file>