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FD763">
      <w:pPr>
        <w:rPr>
          <w:rFonts w:hint="eastAsia"/>
        </w:rPr>
      </w:pPr>
      <w:r>
        <w:rPr>
          <w:rFonts w:hint="eastAsia"/>
        </w:rPr>
        <w:t>{</w:t>
      </w:r>
      <w:bookmarkStart w:id="0" w:name="_GoBack"/>
      <w:bookmarkEnd w:id="0"/>
      <w:r>
        <w:rPr>
          <w:rFonts w:hint="eastAsia"/>
        </w:rPr>
        <w:t>}</w:t>
      </w:r>
    </w:p>
    <w:p w14:paraId="0FD19D56">
      <w:pPr>
        <w:rPr>
          <w:rFonts w:hint="eastAsia"/>
        </w:rPr>
      </w:pPr>
      <w:r>
        <w:rPr>
          <w:rFonts w:hint="eastAsia"/>
        </w:rPr>
        <w:t>$</w:t>
      </w:r>
    </w:p>
    <w:p w14:paraId="5EDC661A">
      <w:pPr>
        <w:rPr>
          <w:rFonts w:hint="eastAsia"/>
        </w:rPr>
      </w:pPr>
      <w:r>
        <w:rPr>
          <w:rFonts w:hint="eastAsia"/>
        </w:rPr>
        <w:t>Nanocarrier-delivered dsRNA for controlling Tuta absoluta</w:t>
      </w:r>
    </w:p>
    <w:p w14:paraId="7A79FE05">
      <w:pPr>
        <w:rPr>
          <w:rFonts w:hint="eastAsia"/>
        </w:rPr>
      </w:pPr>
      <w:r>
        <w:rPr>
          <w:rFonts w:hint="eastAsia"/>
        </w:rPr>
        <w:t>- Source: Environmental Science: Nano 2023</w:t>
      </w:r>
    </w:p>
    <w:p w14:paraId="282C2F85">
      <w:pPr>
        <w:rPr>
          <w:rFonts w:hint="eastAsia"/>
        </w:rPr>
      </w:pPr>
      <w:r>
        <w:rPr>
          <w:rFonts w:hint="eastAsia"/>
        </w:rPr>
        <w:t>- DOI: 10.1039/D2EN01076C</w:t>
      </w:r>
    </w:p>
    <w:p w14:paraId="33973E1C">
      <w:pPr>
        <w:rPr>
          <w:rFonts w:hint="eastAsia"/>
        </w:rPr>
      </w:pPr>
      <w:r>
        <w:rPr>
          <w:rFonts w:hint="eastAsia"/>
        </w:rPr>
        <w:t>- Scope: Evaluate chitosan (CS) and star polycation (SPc) nanocarriers for dsRNA delivery against Tuta absoluta via foliar spray.</w:t>
      </w:r>
    </w:p>
    <w:p w14:paraId="0BC17F49">
      <w:pPr>
        <w:rPr>
          <w:rFonts w:hint="eastAsia"/>
        </w:rPr>
      </w:pPr>
      <w:r>
        <w:rPr>
          <w:rFonts w:hint="eastAsia"/>
        </w:rPr>
        <w:t>- Study_type: delivery system optimization, efficacy validation, safety assessment</w:t>
      </w:r>
    </w:p>
    <w:p w14:paraId="033FA222">
      <w:pPr>
        <w:rPr>
          <w:rFonts w:hint="eastAsia"/>
        </w:rPr>
      </w:pPr>
      <w:r>
        <w:rPr>
          <w:rFonts w:hint="eastAsia"/>
        </w:rPr>
        <w:t>- Target_context: Develop a sprayable RNAi pesticide using nanomaterials to protect dsRNA and enhance leaf/insect cuticle penetration.</w:t>
      </w:r>
    </w:p>
    <w:p w14:paraId="23846AFB">
      <w:pPr>
        <w:rPr>
          <w:rFonts w:hint="eastAsia"/>
        </w:rPr>
      </w:pPr>
      <w:r>
        <w:rPr>
          <w:rFonts w:hint="eastAsia"/>
        </w:rPr>
        <w:t>- Organism_or_system: Insect (Tuta absoluta, tomato leaf miner); Plant (Solanum lycopersicum); Non-target insect (Nesidiocoris tenuis)</w:t>
      </w:r>
    </w:p>
    <w:p w14:paraId="52FA8D40">
      <w:pPr>
        <w:rPr>
          <w:rFonts w:hint="eastAsia"/>
        </w:rPr>
      </w:pPr>
      <w:r>
        <w:rPr>
          <w:rFonts w:hint="eastAsia"/>
        </w:rPr>
        <w:t>- Delivery_or_intervention_mode: Foliar spray, petiole uptake (for comparison), nanocarrier (chitosan, SPc)</w:t>
      </w:r>
    </w:p>
    <w:p w14:paraId="506C3D10">
      <w:pPr>
        <w:rPr>
          <w:rFonts w:hint="eastAsia"/>
        </w:rPr>
      </w:pPr>
      <w:r>
        <w:rPr>
          <w:rFonts w:hint="eastAsia"/>
        </w:rPr>
        <w:t>$</w:t>
      </w:r>
    </w:p>
    <w:p w14:paraId="14D06CB6">
      <w:pPr>
        <w:rPr>
          <w:rFonts w:hint="eastAsia"/>
        </w:rPr>
      </w:pPr>
      <w:r>
        <w:rPr>
          <w:rFonts w:hint="eastAsia"/>
        </w:rPr>
        <w:t>Metadata</w:t>
      </w:r>
    </w:p>
    <w:p w14:paraId="3FB206DA">
      <w:pPr>
        <w:rPr>
          <w:rFonts w:hint="eastAsia"/>
        </w:rPr>
      </w:pPr>
      <w:r>
        <w:rPr>
          <w:rFonts w:hint="eastAsia"/>
        </w:rPr>
        <w:t>Source: Environmental Science: Nano 2023</w:t>
      </w:r>
    </w:p>
    <w:p w14:paraId="6402A41E">
      <w:pPr>
        <w:rPr>
          <w:rFonts w:hint="eastAsia"/>
        </w:rPr>
      </w:pPr>
      <w:r>
        <w:rPr>
          <w:rFonts w:hint="eastAsia"/>
        </w:rPr>
        <w:t>DOI: 10.1039/D2EN01076C</w:t>
      </w:r>
    </w:p>
    <w:p w14:paraId="36C49ED0">
      <w:pPr>
        <w:rPr>
          <w:rFonts w:hint="eastAsia"/>
        </w:rPr>
      </w:pPr>
      <w:r>
        <w:rPr>
          <w:rFonts w:hint="eastAsia"/>
        </w:rPr>
        <w:t>Scope: Spray application of CS and SPc nanocarriers for dsRNA delivery to control Tuta absoluta.</w:t>
      </w:r>
    </w:p>
    <w:p w14:paraId="366856C7">
      <w:pPr>
        <w:rPr>
          <w:rFonts w:hint="eastAsia"/>
        </w:rPr>
      </w:pPr>
      <w:r>
        <w:rPr>
          <w:rFonts w:hint="eastAsia"/>
        </w:rPr>
        <w:t>Study_type: delivery system optimization, safety assessment</w:t>
      </w:r>
    </w:p>
    <w:p w14:paraId="1F50AB35">
      <w:pPr>
        <w:rPr>
          <w:rFonts w:hint="eastAsia"/>
        </w:rPr>
      </w:pPr>
      <w:r>
        <w:rPr>
          <w:rFonts w:hint="eastAsia"/>
        </w:rPr>
        <w:t>Organism: Tuta absoluta, Solanum lycopersicum (tomato)</w:t>
      </w:r>
    </w:p>
    <w:p w14:paraId="3DF77D36">
      <w:pPr>
        <w:rPr>
          <w:rFonts w:hint="eastAsia"/>
        </w:rPr>
      </w:pPr>
      <w:r>
        <w:rPr>
          <w:rFonts w:hint="eastAsia"/>
        </w:rPr>
        <w:t>Developmental_stage: Insect: Second instar larvae; Plant: Not specified</w:t>
      </w:r>
    </w:p>
    <w:p w14:paraId="14ECF505">
      <w:pPr>
        <w:rPr>
          <w:rFonts w:hint="eastAsia"/>
        </w:rPr>
      </w:pPr>
      <w:r>
        <w:rPr>
          <w:rFonts w:hint="eastAsia"/>
        </w:rPr>
        <w:t>Delivery_mode: Foliar spray, petiole uptake (assay)</w:t>
      </w:r>
    </w:p>
    <w:p w14:paraId="2C6239BC">
      <w:pPr>
        <w:rPr>
          <w:rFonts w:hint="eastAsia"/>
        </w:rPr>
      </w:pPr>
      <w:r>
        <w:rPr>
          <w:rFonts w:hint="eastAsia"/>
        </w:rPr>
        <w:t>Molecule_or_intervention_type: dsRNA targeting kr-h1, Met; Chitosan (CS), Star Polycation (SPc) nanocarriers</w:t>
      </w:r>
    </w:p>
    <w:p w14:paraId="723C2BD8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6DB747EE">
      <w:pPr>
        <w:rPr>
          <w:rFonts w:hint="eastAsia"/>
        </w:rPr>
      </w:pPr>
      <w:r>
        <w:rPr>
          <w:rFonts w:hint="eastAsia"/>
        </w:rPr>
        <w:t>Validation_level: Multi-level (Nanocarrier characterization, stability, plant/insect uptake, gene knockdown, phenotypic effects, non-target safety)</w:t>
      </w:r>
    </w:p>
    <w:p w14:paraId="1ED62A39">
      <w:pPr>
        <w:rPr>
          <w:rFonts w:hint="eastAsia"/>
        </w:rPr>
      </w:pPr>
      <w:r>
        <w:rPr>
          <w:rFonts w:hint="eastAsia"/>
        </w:rPr>
        <w:t>Target_gene_or_pathway: kr-h1 (Krüppel homolog 1), Met (Methoprene-tolerant)</w:t>
      </w:r>
    </w:p>
    <w:p w14:paraId="20AF8088">
      <w:pPr>
        <w:rPr>
          <w:rFonts w:hint="eastAsia"/>
        </w:rPr>
      </w:pPr>
      <w:r>
        <w:rPr>
          <w:rFonts w:hint="eastAsia"/>
        </w:rPr>
        <w:t>$</w:t>
      </w:r>
    </w:p>
    <w:p w14:paraId="687D6EE5">
      <w:pPr>
        <w:rPr>
          <w:rFonts w:hint="eastAsia"/>
        </w:rPr>
      </w:pPr>
      <w:r>
        <w:rPr>
          <w:rFonts w:hint="eastAsia"/>
        </w:rPr>
        <w:t>Usage note</w:t>
      </w:r>
    </w:p>
    <w:p w14:paraId="428D854E">
      <w:pPr>
        <w:rPr>
          <w:rFonts w:hint="eastAsia"/>
        </w:rPr>
      </w:pPr>
      <w:r>
        <w:rPr>
          <w:rFonts w:hint="eastAsia"/>
        </w:rPr>
        <w:t>For experimental workflow guidance. Adapt parameters to context.</w:t>
      </w:r>
    </w:p>
    <w:p w14:paraId="0853AB7E">
      <w:pPr>
        <w:rPr>
          <w:rFonts w:hint="eastAsia"/>
        </w:rPr>
      </w:pPr>
      <w:r>
        <w:rPr>
          <w:rFonts w:hint="eastAsia"/>
        </w:rPr>
        <w:t>{}</w:t>
      </w:r>
    </w:p>
    <w:p w14:paraId="10342233">
      <w:pPr>
        <w:rPr>
          <w:rFonts w:hint="eastAsia"/>
        </w:rPr>
      </w:pPr>
      <w:r>
        <w:rPr>
          <w:rFonts w:hint="eastAsia"/>
        </w:rPr>
        <w:t>$</w:t>
      </w:r>
    </w:p>
    <w:p w14:paraId="40F90A39">
      <w:pPr>
        <w:rPr>
          <w:rFonts w:hint="eastAsia"/>
        </w:rPr>
      </w:pPr>
      <w:r>
        <w:rPr>
          <w:rFonts w:hint="eastAsia"/>
        </w:rPr>
        <w:t>Sub-protocol 1a: Synthesis of dsRNA/Chitosan (CS) Nanoparticles</w:t>
      </w:r>
    </w:p>
    <w:p w14:paraId="3961EDFA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68058AB4">
      <w:pPr>
        <w:rPr>
          <w:rFonts w:hint="eastAsia"/>
        </w:rPr>
      </w:pPr>
      <w:r>
        <w:rPr>
          <w:rFonts w:hint="eastAsia"/>
        </w:rPr>
        <w:t>$</w:t>
      </w:r>
    </w:p>
    <w:p w14:paraId="0E74E822">
      <w:pPr>
        <w:rPr>
          <w:rFonts w:hint="eastAsia"/>
        </w:rPr>
      </w:pPr>
      <w:r>
        <w:rPr>
          <w:rFonts w:hint="eastAsia"/>
        </w:rPr>
        <w:t>Applicable when:</w:t>
      </w:r>
    </w:p>
    <w:p w14:paraId="712964D6">
      <w:pPr>
        <w:rPr>
          <w:rFonts w:hint="eastAsia"/>
        </w:rPr>
      </w:pPr>
      <w:r>
        <w:rPr>
          <w:rFonts w:hint="eastAsia"/>
        </w:rPr>
        <w:t>Preparing chitosan nanoparticles complexed with dsRNA for foliar spray delivery.</w:t>
      </w:r>
    </w:p>
    <w:p w14:paraId="669D9D51">
      <w:pPr>
        <w:rPr>
          <w:rFonts w:hint="eastAsia"/>
        </w:rPr>
      </w:pPr>
      <w:r>
        <w:rPr>
          <w:rFonts w:hint="eastAsia"/>
        </w:rPr>
        <w:t>Purpose:</w:t>
      </w:r>
    </w:p>
    <w:p w14:paraId="262A4029">
      <w:pPr>
        <w:rPr>
          <w:rFonts w:hint="eastAsia"/>
        </w:rPr>
      </w:pPr>
      <w:r>
        <w:rPr>
          <w:rFonts w:hint="eastAsia"/>
        </w:rPr>
        <w:t>To form stable dsRNA/CS complexes via electrostatic interaction at an optimal ratio.</w:t>
      </w:r>
    </w:p>
    <w:p w14:paraId="0A509636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47A3E86">
      <w:pPr>
        <w:rPr>
          <w:rFonts w:hint="eastAsia"/>
        </w:rPr>
      </w:pPr>
      <w:r>
        <w:rPr>
          <w:rFonts w:hint="eastAsia"/>
        </w:rPr>
        <w:t>Procedure:</w:t>
      </w:r>
    </w:p>
    <w:p w14:paraId="25AE722F">
      <w:pPr>
        <w:rPr>
          <w:rFonts w:hint="eastAsia"/>
        </w:rPr>
      </w:pPr>
      <w:r>
        <w:rPr>
          <w:rFonts w:hint="eastAsia"/>
        </w:rPr>
        <w:t>1. Prepare 0.02% (wt/vol) chitosan working solution in 0.1 M sodium acetate-acetic acid buffer (pH 4.5). Store at RT.</w:t>
      </w:r>
    </w:p>
    <w:p w14:paraId="689EB169">
      <w:pPr>
        <w:rPr>
          <w:rFonts w:hint="eastAsia"/>
        </w:rPr>
      </w:pPr>
      <w:r>
        <w:rPr>
          <w:rFonts w:hint="eastAsia"/>
        </w:rPr>
        <w:t>2. Dissolve 25 µg of dsRNA in 100 µL of 50 mM sodium sulfate buffer.</w:t>
      </w:r>
    </w:p>
    <w:p w14:paraId="6CD61F51">
      <w:pPr>
        <w:rPr>
          <w:rFonts w:hint="eastAsia"/>
        </w:rPr>
      </w:pPr>
      <w:r>
        <w:rPr>
          <w:rFonts w:hint="eastAsia"/>
        </w:rPr>
        <w:t>3. Add an equal volume (100 µL) of the 0.02% chitosan working solution.</w:t>
      </w:r>
    </w:p>
    <w:p w14:paraId="7DC543A1">
      <w:pPr>
        <w:rPr>
          <w:rFonts w:hint="eastAsia"/>
        </w:rPr>
      </w:pPr>
      <w:r>
        <w:rPr>
          <w:rFonts w:hint="eastAsia"/>
        </w:rPr>
        <w:t>4. Heat the mixture in a metal bath at 55°C for 1 minute.</w:t>
      </w:r>
    </w:p>
    <w:p w14:paraId="32E636BC">
      <w:pPr>
        <w:rPr>
          <w:rFonts w:hint="eastAsia"/>
        </w:rPr>
      </w:pPr>
      <w:r>
        <w:rPr>
          <w:rFonts w:hint="eastAsia"/>
        </w:rPr>
        <w:t>5. Immediately vortex at high speed for 30 seconds.</w:t>
      </w:r>
    </w:p>
    <w:p w14:paraId="6E3FCA6E">
      <w:pPr>
        <w:rPr>
          <w:rFonts w:hint="eastAsia"/>
        </w:rPr>
      </w:pPr>
      <w:r>
        <w:rPr>
          <w:rFonts w:hint="eastAsia"/>
        </w:rPr>
        <w:t>6. Let the solution stand for 10 minutes to allow complex formation.</w:t>
      </w:r>
    </w:p>
    <w:p w14:paraId="0726DB50">
      <w:pPr>
        <w:rPr>
          <w:rFonts w:hint="eastAsia"/>
        </w:rPr>
      </w:pPr>
      <w:r>
        <w:rPr>
          <w:rFonts w:hint="eastAsia"/>
        </w:rPr>
        <w:t>7. Final complex concentration: 125 ng/µL dsRNA.</w:t>
      </w:r>
    </w:p>
    <w:p w14:paraId="772F2364">
      <w:pPr>
        <w:rPr>
          <w:rFonts w:hint="eastAsia"/>
        </w:rPr>
      </w:pPr>
      <w:r>
        <w:rPr>
          <w:rFonts w:hint="eastAsia"/>
        </w:rPr>
        <w:t>$</w:t>
      </w:r>
    </w:p>
    <w:p w14:paraId="41EAD644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F73FD1E">
      <w:pPr>
        <w:rPr>
          <w:rFonts w:hint="eastAsia"/>
        </w:rPr>
      </w:pPr>
      <w:r>
        <w:rPr>
          <w:rFonts w:hint="eastAsia"/>
        </w:rPr>
        <w:t>- Chitosan (CS)</w:t>
      </w:r>
    </w:p>
    <w:p w14:paraId="1BDDAAA1">
      <w:pPr>
        <w:rPr>
          <w:rFonts w:hint="eastAsia"/>
        </w:rPr>
      </w:pPr>
      <w:r>
        <w:rPr>
          <w:rFonts w:hint="eastAsia"/>
        </w:rPr>
        <w:t>- dsRNA (e.g., dskr-h1, dsMet)</w:t>
      </w:r>
    </w:p>
    <w:p w14:paraId="03B4E712">
      <w:pPr>
        <w:rPr>
          <w:rFonts w:hint="eastAsia"/>
        </w:rPr>
      </w:pPr>
      <w:r>
        <w:rPr>
          <w:rFonts w:hint="eastAsia"/>
        </w:rPr>
        <w:t>- Sodium acetate-acetic acid buffer (pH 4.5), sodium sulfate buffer</w:t>
      </w:r>
    </w:p>
    <w:p w14:paraId="03DF41AE">
      <w:pPr>
        <w:rPr>
          <w:rFonts w:hint="eastAsia"/>
        </w:rPr>
      </w:pPr>
      <w:r>
        <w:rPr>
          <w:rFonts w:hint="eastAsia"/>
        </w:rPr>
        <w:t>- Metal bath (55°C), vortex mixer</w:t>
      </w:r>
    </w:p>
    <w:p w14:paraId="3CFEF0BD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794D1F0">
      <w:pPr>
        <w:rPr>
          <w:rFonts w:hint="eastAsia"/>
        </w:rPr>
      </w:pPr>
      <w:r>
        <w:rPr>
          <w:rFonts w:hint="eastAsia"/>
        </w:rPr>
        <w:t>- Check binding/complex formation using agarose gel electrophoresis.</w:t>
      </w:r>
    </w:p>
    <w:p w14:paraId="5561BE2D">
      <w:pPr>
        <w:rPr>
          <w:rFonts w:hint="eastAsia"/>
        </w:rPr>
      </w:pPr>
      <w:r>
        <w:rPr>
          <w:rFonts w:hint="eastAsia"/>
        </w:rPr>
        <w:t>Notes</w:t>
      </w:r>
    </w:p>
    <w:p w14:paraId="349448F6">
      <w:pPr>
        <w:rPr>
          <w:rFonts w:hint="eastAsia"/>
        </w:rPr>
      </w:pPr>
      <w:r>
        <w:rPr>
          <w:rFonts w:hint="eastAsia"/>
        </w:rPr>
        <w:t>- The 1:1 volume ratio (dsRNA soln : CS soln) and heating/vortexing are critical steps.</w:t>
      </w:r>
    </w:p>
    <w:p w14:paraId="72754626">
      <w:pPr>
        <w:rPr>
          <w:rFonts w:hint="eastAsia"/>
        </w:rPr>
      </w:pPr>
      <w:r>
        <w:rPr>
          <w:rFonts w:hint="eastAsia"/>
        </w:rPr>
        <w:t>- Buffer pH keeps chitosan positively charged for dsRNA binding.</w:t>
      </w:r>
    </w:p>
    <w:p w14:paraId="1CB46E9C">
      <w:pPr>
        <w:rPr>
          <w:rFonts w:hint="eastAsia"/>
        </w:rPr>
      </w:pPr>
      <w:r>
        <w:rPr>
          <w:rFonts w:hint="eastAsia"/>
        </w:rPr>
        <w:t>{}</w:t>
      </w:r>
    </w:p>
    <w:p w14:paraId="4E10FE93">
      <w:pPr>
        <w:rPr>
          <w:rFonts w:hint="eastAsia"/>
        </w:rPr>
      </w:pPr>
      <w:r>
        <w:rPr>
          <w:rFonts w:hint="eastAsia"/>
        </w:rPr>
        <w:t>$</w:t>
      </w:r>
    </w:p>
    <w:p w14:paraId="30E9E0D9">
      <w:pPr>
        <w:rPr>
          <w:rFonts w:hint="eastAsia"/>
        </w:rPr>
      </w:pPr>
      <w:r>
        <w:rPr>
          <w:rFonts w:hint="eastAsia"/>
        </w:rPr>
        <w:t>Sub-protocol 1b: Determining Optimal dsRNA:Chitosan Binding Ratio</w:t>
      </w:r>
    </w:p>
    <w:p w14:paraId="5CBAAAC7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32E97B1E">
      <w:pPr>
        <w:rPr>
          <w:rFonts w:hint="eastAsia"/>
        </w:rPr>
      </w:pPr>
      <w:r>
        <w:rPr>
          <w:rFonts w:hint="eastAsia"/>
        </w:rPr>
        <w:t>Applicable when:</w:t>
      </w:r>
    </w:p>
    <w:p w14:paraId="60428CF9">
      <w:pPr>
        <w:rPr>
          <w:rFonts w:hint="eastAsia"/>
        </w:rPr>
      </w:pPr>
      <w:r>
        <w:rPr>
          <w:rFonts w:hint="eastAsia"/>
        </w:rPr>
        <w:t>Finding the mass ratio of dsRNA to chitosan that gives complete complexation.</w:t>
      </w:r>
    </w:p>
    <w:p w14:paraId="71E2E0DB">
      <w:pPr>
        <w:rPr>
          <w:rFonts w:hint="eastAsia"/>
        </w:rPr>
      </w:pPr>
      <w:r>
        <w:rPr>
          <w:rFonts w:hint="eastAsia"/>
        </w:rPr>
        <w:t>Purpose:</w:t>
      </w:r>
    </w:p>
    <w:p w14:paraId="52B366D1">
      <w:pPr>
        <w:rPr>
          <w:rFonts w:hint="eastAsia"/>
        </w:rPr>
      </w:pPr>
      <w:r>
        <w:rPr>
          <w:rFonts w:hint="eastAsia"/>
        </w:rPr>
        <w:t>To identify the minimal amount of chitosan needed to fully bind and protect a given amount of dsRNA.</w:t>
      </w:r>
    </w:p>
    <w:p w14:paraId="04712CA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210377C">
      <w:pPr>
        <w:rPr>
          <w:rFonts w:hint="eastAsia"/>
        </w:rPr>
      </w:pPr>
      <w:r>
        <w:rPr>
          <w:rFonts w:hint="eastAsia"/>
        </w:rPr>
        <w:t>Procedure:</w:t>
      </w:r>
    </w:p>
    <w:p w14:paraId="62032B5E">
      <w:pPr>
        <w:rPr>
          <w:rFonts w:hint="eastAsia"/>
        </w:rPr>
      </w:pPr>
      <w:r>
        <w:rPr>
          <w:rFonts w:hint="eastAsia"/>
        </w:rPr>
        <w:t>1. Prepare a dilution series of the 0.02% chitosan working solution: 1/10, 1/20, 1/40, 1/80, 1/100.</w:t>
      </w:r>
    </w:p>
    <w:p w14:paraId="425853F8">
      <w:pPr>
        <w:rPr>
          <w:rFonts w:hint="eastAsia"/>
        </w:rPr>
      </w:pPr>
      <w:r>
        <w:rPr>
          <w:rFonts w:hint="eastAsia"/>
        </w:rPr>
        <w:t>2. Mix a constant amount of dsRNA (25 µg) with each diluted chitosan solution.</w:t>
      </w:r>
    </w:p>
    <w:p w14:paraId="63F30012">
      <w:pPr>
        <w:rPr>
          <w:rFonts w:hint="eastAsia"/>
        </w:rPr>
      </w:pPr>
      <w:r>
        <w:rPr>
          <w:rFonts w:hint="eastAsia"/>
        </w:rPr>
        <w:t>3. Incubate to form complexes.</w:t>
      </w:r>
    </w:p>
    <w:p w14:paraId="4D9C63BF">
      <w:pPr>
        <w:rPr>
          <w:rFonts w:hint="eastAsia"/>
        </w:rPr>
      </w:pPr>
      <w:r>
        <w:rPr>
          <w:rFonts w:hint="eastAsia"/>
        </w:rPr>
        <w:t>4. Take 5 µL of each mixture, add 1 µL of 6x DNA loading buffer.</w:t>
      </w:r>
    </w:p>
    <w:p w14:paraId="1CD4A0BB">
      <w:pPr>
        <w:rPr>
          <w:rFonts w:hint="eastAsia"/>
        </w:rPr>
      </w:pPr>
      <w:r>
        <w:rPr>
          <w:rFonts w:hint="eastAsia"/>
        </w:rPr>
        <w:t>5. Analyze by agarose gel electrophoresis.</w:t>
      </w:r>
    </w:p>
    <w:p w14:paraId="4B2DCDEC">
      <w:pPr>
        <w:rPr>
          <w:rFonts w:hint="eastAsia"/>
        </w:rPr>
      </w:pPr>
      <w:r>
        <w:rPr>
          <w:rFonts w:hint="eastAsia"/>
        </w:rPr>
        <w:t>6. The optimal ratio is the most dilute chitosan solution that still shows complete dsRNA retention in the well (no free dsRNA band).</w:t>
      </w:r>
    </w:p>
    <w:p w14:paraId="35F0A999">
      <w:pPr>
        <w:rPr>
          <w:rFonts w:hint="eastAsia"/>
        </w:rPr>
      </w:pPr>
      <w:r>
        <w:rPr>
          <w:rFonts w:hint="eastAsia"/>
        </w:rPr>
        <w:t>$</w:t>
      </w:r>
    </w:p>
    <w:p w14:paraId="41642E43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02B5CD9">
      <w:pPr>
        <w:rPr>
          <w:rFonts w:hint="eastAsia"/>
        </w:rPr>
      </w:pPr>
      <w:r>
        <w:rPr>
          <w:rFonts w:hint="eastAsia"/>
        </w:rPr>
        <w:t>- Diluted chitosan solutions</w:t>
      </w:r>
    </w:p>
    <w:p w14:paraId="4AD3A89A">
      <w:pPr>
        <w:rPr>
          <w:rFonts w:hint="eastAsia"/>
        </w:rPr>
      </w:pPr>
      <w:r>
        <w:rPr>
          <w:rFonts w:hint="eastAsia"/>
        </w:rPr>
        <w:t>- Constant amount of dsRNA (25 µg)</w:t>
      </w:r>
    </w:p>
    <w:p w14:paraId="4078F9AD">
      <w:pPr>
        <w:rPr>
          <w:rFonts w:hint="eastAsia"/>
        </w:rPr>
      </w:pPr>
      <w:r>
        <w:rPr>
          <w:rFonts w:hint="eastAsia"/>
        </w:rPr>
        <w:t>- Agarose gel electrophoresis equipment</w:t>
      </w:r>
    </w:p>
    <w:p w14:paraId="1F12C43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73C32FC">
      <w:pPr>
        <w:rPr>
          <w:rFonts w:hint="eastAsia"/>
        </w:rPr>
      </w:pPr>
      <w:r>
        <w:rPr>
          <w:rFonts w:hint="eastAsia"/>
        </w:rPr>
        <w:t>- Free dsRNA (no chitosan) runs into the gel as a band.</w:t>
      </w:r>
    </w:p>
    <w:p w14:paraId="57A306AA">
      <w:pPr>
        <w:rPr>
          <w:rFonts w:hint="eastAsia"/>
        </w:rPr>
      </w:pPr>
      <w:r>
        <w:rPr>
          <w:rFonts w:hint="eastAsia"/>
        </w:rPr>
        <w:t>- Complete complexation is shown by dsRNA retention in the well.</w:t>
      </w:r>
    </w:p>
    <w:p w14:paraId="7E0934BF">
      <w:pPr>
        <w:rPr>
          <w:rFonts w:hint="eastAsia"/>
        </w:rPr>
      </w:pPr>
      <w:r>
        <w:rPr>
          <w:rFonts w:hint="eastAsia"/>
        </w:rPr>
        <w:t>Notes</w:t>
      </w:r>
    </w:p>
    <w:p w14:paraId="40C3B5B7">
      <w:pPr>
        <w:rPr>
          <w:rFonts w:hint="eastAsia"/>
        </w:rPr>
      </w:pPr>
      <w:r>
        <w:rPr>
          <w:rFonts w:hint="eastAsia"/>
        </w:rPr>
        <w:t>- This study identified an optimal mass ratio of dsRNA:CS = 12.5:1.</w:t>
      </w:r>
    </w:p>
    <w:p w14:paraId="009E3E13">
      <w:pPr>
        <w:rPr>
          <w:rFonts w:hint="eastAsia"/>
        </w:rPr>
      </w:pPr>
      <w:r>
        <w:rPr>
          <w:rFonts w:hint="eastAsia"/>
        </w:rPr>
        <w:t>{}</w:t>
      </w:r>
    </w:p>
    <w:p w14:paraId="57D56984">
      <w:pPr>
        <w:rPr>
          <w:rFonts w:hint="eastAsia"/>
        </w:rPr>
      </w:pPr>
      <w:r>
        <w:rPr>
          <w:rFonts w:hint="eastAsia"/>
        </w:rPr>
        <w:t>$</w:t>
      </w:r>
    </w:p>
    <w:p w14:paraId="7BDAEFB9">
      <w:pPr>
        <w:rPr>
          <w:rFonts w:hint="eastAsia"/>
        </w:rPr>
      </w:pPr>
      <w:r>
        <w:rPr>
          <w:rFonts w:hint="eastAsia"/>
        </w:rPr>
        <w:t>Sub-protocol 1c: Synthesis of dsRNA/Star Polycation (SPc) Nanoparticles</w:t>
      </w:r>
    </w:p>
    <w:p w14:paraId="54461AD3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7A0FD7BD">
      <w:pPr>
        <w:rPr>
          <w:rFonts w:hint="eastAsia"/>
        </w:rPr>
      </w:pPr>
      <w:r>
        <w:rPr>
          <w:rFonts w:hint="eastAsia"/>
        </w:rPr>
        <w:t>Applicable when:</w:t>
      </w:r>
    </w:p>
    <w:p w14:paraId="543B2A82">
      <w:pPr>
        <w:rPr>
          <w:rFonts w:hint="eastAsia"/>
        </w:rPr>
      </w:pPr>
      <w:r>
        <w:rPr>
          <w:rFonts w:hint="eastAsia"/>
        </w:rPr>
        <w:t>Preparing nanoparticles using a synthetic star-shaped polycation (SPc) carrier.</w:t>
      </w:r>
    </w:p>
    <w:p w14:paraId="7D8DEABD">
      <w:pPr>
        <w:rPr>
          <w:rFonts w:hint="eastAsia"/>
        </w:rPr>
      </w:pPr>
      <w:r>
        <w:rPr>
          <w:rFonts w:hint="eastAsia"/>
        </w:rPr>
        <w:t>Purpose:</w:t>
      </w:r>
    </w:p>
    <w:p w14:paraId="74256507">
      <w:pPr>
        <w:rPr>
          <w:rFonts w:hint="eastAsia"/>
        </w:rPr>
      </w:pPr>
      <w:r>
        <w:rPr>
          <w:rFonts w:hint="eastAsia"/>
        </w:rPr>
        <w:t>To form dsRNA/SPc complexes via spontaneous self-assembly at a recommended ratio.</w:t>
      </w:r>
    </w:p>
    <w:p w14:paraId="652D1D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E135B05">
      <w:pPr>
        <w:rPr>
          <w:rFonts w:hint="eastAsia"/>
        </w:rPr>
      </w:pPr>
      <w:r>
        <w:rPr>
          <w:rFonts w:hint="eastAsia"/>
        </w:rPr>
        <w:t>Procedure:</w:t>
      </w:r>
    </w:p>
    <w:p w14:paraId="0B1CEAE0">
      <w:pPr>
        <w:rPr>
          <w:rFonts w:hint="eastAsia"/>
        </w:rPr>
      </w:pPr>
      <w:r>
        <w:rPr>
          <w:rFonts w:hint="eastAsia"/>
        </w:rPr>
        <w:t>1. Mix dsRNA and SPc at a 1:1 mass ratio in nuclease-free water.</w:t>
      </w:r>
    </w:p>
    <w:p w14:paraId="37EF0667">
      <w:pPr>
        <w:rPr>
          <w:rFonts w:hint="eastAsia"/>
        </w:rPr>
      </w:pPr>
      <w:r>
        <w:rPr>
          <w:rFonts w:hint="eastAsia"/>
        </w:rPr>
        <w:t>2. Recommended final concentration: 500 ng/µL for both SPc and dsRNA.</w:t>
      </w:r>
    </w:p>
    <w:p w14:paraId="7A66F220">
      <w:pPr>
        <w:rPr>
          <w:rFonts w:hint="eastAsia"/>
        </w:rPr>
      </w:pPr>
      <w:r>
        <w:rPr>
          <w:rFonts w:hint="eastAsia"/>
        </w:rPr>
        <w:t>3. Incubate the mixture at room temperature (25°C) for 15 minutes.</w:t>
      </w:r>
    </w:p>
    <w:p w14:paraId="5061F108">
      <w:pPr>
        <w:rPr>
          <w:rFonts w:hint="eastAsia"/>
        </w:rPr>
      </w:pPr>
      <w:r>
        <w:rPr>
          <w:rFonts w:hint="eastAsia"/>
        </w:rPr>
        <w:t>4. Complex forms spontaneously via electrostatic interaction.</w:t>
      </w:r>
    </w:p>
    <w:p w14:paraId="1826C733">
      <w:pPr>
        <w:rPr>
          <w:rFonts w:hint="eastAsia"/>
        </w:rPr>
      </w:pPr>
      <w:r>
        <w:rPr>
          <w:rFonts w:hint="eastAsia"/>
        </w:rPr>
        <w:t>$</w:t>
      </w:r>
    </w:p>
    <w:p w14:paraId="23235605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6CD488A6">
      <w:pPr>
        <w:rPr>
          <w:rFonts w:hint="eastAsia"/>
        </w:rPr>
      </w:pPr>
      <w:r>
        <w:rPr>
          <w:rFonts w:hint="eastAsia"/>
        </w:rPr>
        <w:t>- Star Polycation (SPc)</w:t>
      </w:r>
    </w:p>
    <w:p w14:paraId="7F59FBB6">
      <w:pPr>
        <w:rPr>
          <w:rFonts w:hint="eastAsia"/>
        </w:rPr>
      </w:pPr>
      <w:r>
        <w:rPr>
          <w:rFonts w:hint="eastAsia"/>
        </w:rPr>
        <w:t>- dsRNA (e.g., dskr-h1, dsMet)</w:t>
      </w:r>
    </w:p>
    <w:p w14:paraId="6CC89777">
      <w:pPr>
        <w:rPr>
          <w:rFonts w:hint="eastAsia"/>
        </w:rPr>
      </w:pPr>
      <w:r>
        <w:rPr>
          <w:rFonts w:hint="eastAsia"/>
        </w:rPr>
        <w:t>- Nuclease-free water</w:t>
      </w:r>
    </w:p>
    <w:p w14:paraId="4696394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B1B1DDF">
      <w:pPr>
        <w:rPr>
          <w:rFonts w:hint="eastAsia"/>
        </w:rPr>
      </w:pPr>
      <w:r>
        <w:rPr>
          <w:rFonts w:hint="eastAsia"/>
        </w:rPr>
        <w:t>- Check complex formation using agarose gel electrophoresis.</w:t>
      </w:r>
    </w:p>
    <w:p w14:paraId="66858432">
      <w:pPr>
        <w:rPr>
          <w:rFonts w:hint="eastAsia"/>
        </w:rPr>
      </w:pPr>
      <w:r>
        <w:rPr>
          <w:rFonts w:hint="eastAsia"/>
        </w:rPr>
        <w:t>Notes</w:t>
      </w:r>
    </w:p>
    <w:p w14:paraId="4253E6C6">
      <w:pPr>
        <w:rPr>
          <w:rFonts w:hint="eastAsia"/>
        </w:rPr>
      </w:pPr>
      <w:r>
        <w:rPr>
          <w:rFonts w:hint="eastAsia"/>
        </w:rPr>
        <w:t>- SPc is a synthetic polymer; protocol is simpler than chitosan (no heating/vortexing required).</w:t>
      </w:r>
    </w:p>
    <w:p w14:paraId="0BEADECB">
      <w:pPr>
        <w:rPr>
          <w:rFonts w:hint="eastAsia"/>
        </w:rPr>
      </w:pPr>
      <w:r>
        <w:rPr>
          <w:rFonts w:hint="eastAsia"/>
        </w:rPr>
        <w:t>- The 1:1 mass ratio is used as recommended.</w:t>
      </w:r>
    </w:p>
    <w:p w14:paraId="148E8661">
      <w:pPr>
        <w:rPr>
          <w:rFonts w:hint="eastAsia"/>
        </w:rPr>
      </w:pPr>
      <w:r>
        <w:rPr>
          <w:rFonts w:hint="eastAsia"/>
        </w:rPr>
        <w:t>{}</w:t>
      </w:r>
    </w:p>
    <w:p w14:paraId="02DF14E5">
      <w:pPr>
        <w:rPr>
          <w:rFonts w:hint="eastAsia"/>
        </w:rPr>
      </w:pPr>
      <w:r>
        <w:rPr>
          <w:rFonts w:hint="eastAsia"/>
        </w:rPr>
        <w:t>$</w:t>
      </w:r>
    </w:p>
    <w:p w14:paraId="2398BF89">
      <w:pPr>
        <w:rPr>
          <w:rFonts w:hint="eastAsia"/>
        </w:rPr>
      </w:pPr>
      <w:r>
        <w:rPr>
          <w:rFonts w:hint="eastAsia"/>
        </w:rPr>
        <w:t>Sub-protocol 2: Morphological Characterization by Electron Microscopy</w:t>
      </w:r>
    </w:p>
    <w:p w14:paraId="7F072F2A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7F91846D">
      <w:pPr>
        <w:rPr>
          <w:rFonts w:hint="eastAsia"/>
        </w:rPr>
      </w:pPr>
      <w:r>
        <w:rPr>
          <w:rFonts w:hint="eastAsia"/>
        </w:rPr>
        <w:t>Applicable when:</w:t>
      </w:r>
    </w:p>
    <w:p w14:paraId="53A738F8">
      <w:pPr>
        <w:rPr>
          <w:rFonts w:hint="eastAsia"/>
        </w:rPr>
      </w:pPr>
      <w:r>
        <w:rPr>
          <w:rFonts w:hint="eastAsia"/>
        </w:rPr>
        <w:t>Visualizing the size and shape of naked dsRNA and nanocarrier complexes.</w:t>
      </w:r>
    </w:p>
    <w:p w14:paraId="707AE19B">
      <w:pPr>
        <w:rPr>
          <w:rFonts w:hint="eastAsia"/>
        </w:rPr>
      </w:pPr>
      <w:r>
        <w:rPr>
          <w:rFonts w:hint="eastAsia"/>
        </w:rPr>
        <w:t>Purpose:</w:t>
      </w:r>
    </w:p>
    <w:p w14:paraId="25D0B9D7">
      <w:pPr>
        <w:rPr>
          <w:rFonts w:hint="eastAsia"/>
        </w:rPr>
      </w:pPr>
      <w:r>
        <w:rPr>
          <w:rFonts w:hint="eastAsia"/>
        </w:rPr>
        <w:t>To confirm that complexation changes dsRNA morphology from chains to compact nanoparticles.</w:t>
      </w:r>
    </w:p>
    <w:p w14:paraId="67105A06">
      <w:pPr>
        <w:rPr>
          <w:rFonts w:hint="eastAsia"/>
        </w:rPr>
      </w:pPr>
      <w:r>
        <w:rPr>
          <w:rFonts w:hint="eastAsia"/>
        </w:rPr>
        <w:t>$</w:t>
      </w:r>
    </w:p>
    <w:p w14:paraId="30E27C71">
      <w:pPr>
        <w:rPr>
          <w:rFonts w:hint="eastAsia"/>
        </w:rPr>
      </w:pPr>
      <w:r>
        <w:rPr>
          <w:rFonts w:hint="eastAsia"/>
        </w:rPr>
        <w:t>Procedure:</w:t>
      </w:r>
    </w:p>
    <w:p w14:paraId="3155350B">
      <w:pPr>
        <w:rPr>
          <w:rFonts w:hint="eastAsia"/>
        </w:rPr>
      </w:pPr>
      <w:r>
        <w:rPr>
          <w:rFonts w:hint="eastAsia"/>
        </w:rPr>
        <w:t>1. Dilute samples (naked dsRNA, CS, dsRNA/CS complex, SPc, dsRNA/SPc complex) as needed.</w:t>
      </w:r>
    </w:p>
    <w:p w14:paraId="7D451D49">
      <w:pPr>
        <w:rPr>
          <w:rFonts w:hint="eastAsia"/>
        </w:rPr>
      </w:pPr>
      <w:r>
        <w:rPr>
          <w:rFonts w:hint="eastAsia"/>
        </w:rPr>
        <w:t>2. *For TEM:* Place 1 µL of each sample on a carbon-film coated copper grid. Air-dry at 25°C for 30 min. Image using a Transmission Electron Microscope (e.g., JEM-1400 Flash).</w:t>
      </w:r>
    </w:p>
    <w:p w14:paraId="230AC8AE">
      <w:pPr>
        <w:rPr>
          <w:rFonts w:hint="eastAsia"/>
        </w:rPr>
      </w:pPr>
      <w:r>
        <w:rPr>
          <w:rFonts w:hint="eastAsia"/>
        </w:rPr>
        <w:t>3. *For SEM:* Place 1 µL of each sample on an aluminum sheet. Air-dry at 25°C for 30 min. Sputter-coat with gold for 30 sec. Image using a Scanning Electron Microscope (e.g., S-4800) at 5.0 kV.</w:t>
      </w:r>
    </w:p>
    <w:p w14:paraId="0DB166A3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410B808">
      <w:pPr>
        <w:rPr>
          <w:rFonts w:hint="eastAsia"/>
        </w:rPr>
      </w:pPr>
      <w:r>
        <w:rPr>
          <w:rFonts w:hint="eastAsia"/>
        </w:rPr>
        <w:t>- Prepared dsRNA and nanoparticle complex solutions</w:t>
      </w:r>
    </w:p>
    <w:p w14:paraId="41D355DE">
      <w:pPr>
        <w:rPr>
          <w:rFonts w:hint="eastAsia"/>
        </w:rPr>
      </w:pPr>
      <w:r>
        <w:rPr>
          <w:rFonts w:hint="eastAsia"/>
        </w:rPr>
        <w:t>- Carbon-film coated copper grids (TEM), aluminum sheets (SEM)</w:t>
      </w:r>
    </w:p>
    <w:p w14:paraId="4536653F">
      <w:pPr>
        <w:rPr>
          <w:rFonts w:hint="eastAsia"/>
        </w:rPr>
      </w:pPr>
      <w:r>
        <w:rPr>
          <w:rFonts w:hint="eastAsia"/>
        </w:rPr>
        <w:t>- TEM, SEM, ion sputter coater</w:t>
      </w:r>
    </w:p>
    <w:p w14:paraId="763A75A2">
      <w:pPr>
        <w:rPr>
          <w:rFonts w:hint="eastAsia"/>
        </w:rPr>
      </w:pPr>
      <w:r>
        <w:rPr>
          <w:rFonts w:hint="eastAsia"/>
        </w:rPr>
        <w:t>$</w:t>
      </w:r>
    </w:p>
    <w:p w14:paraId="4B69091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FB21B2A">
      <w:pPr>
        <w:rPr>
          <w:rFonts w:hint="eastAsia"/>
        </w:rPr>
      </w:pPr>
      <w:r>
        <w:rPr>
          <w:rFonts w:hint="eastAsia"/>
        </w:rPr>
        <w:t>- Image naked dsRNA (chain-like) as a morphology baseline.</w:t>
      </w:r>
    </w:p>
    <w:p w14:paraId="243D376F">
      <w:pPr>
        <w:rPr>
          <w:rFonts w:hint="eastAsia"/>
        </w:rPr>
      </w:pPr>
      <w:r>
        <w:rPr>
          <w:rFonts w:hint="eastAsia"/>
        </w:rPr>
        <w:t>- Image nanocarriers alone (CS, SPc) to distinguish their structure.</w:t>
      </w:r>
    </w:p>
    <w:p w14:paraId="4A122E69">
      <w:pPr>
        <w:rPr>
          <w:rFonts w:hint="eastAsia"/>
        </w:rPr>
      </w:pPr>
      <w:r>
        <w:rPr>
          <w:rFonts w:hint="eastAsia"/>
        </w:rPr>
        <w:t>Notes</w:t>
      </w:r>
    </w:p>
    <w:p w14:paraId="5CDA009E">
      <w:pPr>
        <w:rPr>
          <w:rFonts w:hint="eastAsia"/>
        </w:rPr>
      </w:pPr>
      <w:r>
        <w:rPr>
          <w:rFonts w:hint="eastAsia"/>
        </w:rPr>
        <w:t>- Drying may affect nanoparticle size; TEM/SEM show dry state morphology.</w:t>
      </w:r>
    </w:p>
    <w:p w14:paraId="27FD6B13">
      <w:pPr>
        <w:rPr>
          <w:rFonts w:hint="eastAsia"/>
        </w:rPr>
      </w:pPr>
      <w:r>
        <w:rPr>
          <w:rFonts w:hint="eastAsia"/>
        </w:rPr>
        <w:t>- The shift from filaments (dsRNA) to spheres (complexes) confirms nanoparticle formation.</w:t>
      </w:r>
    </w:p>
    <w:p w14:paraId="750092F0">
      <w:pPr>
        <w:rPr>
          <w:rFonts w:hint="eastAsia"/>
        </w:rPr>
      </w:pPr>
      <w:r>
        <w:rPr>
          <w:rFonts w:hint="eastAsia"/>
        </w:rPr>
        <w:t>{}</w:t>
      </w:r>
    </w:p>
    <w:p w14:paraId="0DF0B4E0">
      <w:pPr>
        <w:rPr>
          <w:rFonts w:hint="eastAsia"/>
        </w:rPr>
      </w:pPr>
      <w:r>
        <w:rPr>
          <w:rFonts w:hint="eastAsia"/>
        </w:rPr>
        <w:t>$</w:t>
      </w:r>
    </w:p>
    <w:p w14:paraId="0AE74273">
      <w:pPr>
        <w:rPr>
          <w:rFonts w:hint="eastAsia"/>
        </w:rPr>
      </w:pPr>
      <w:r>
        <w:rPr>
          <w:rFonts w:hint="eastAsia"/>
        </w:rPr>
        <w:t>Sub-protocol 3: Stability Assay Against RNase A Degradation</w:t>
      </w:r>
    </w:p>
    <w:p w14:paraId="0881C710">
      <w:pPr>
        <w:rPr>
          <w:rFonts w:hint="eastAsia"/>
        </w:rPr>
      </w:pPr>
      <w:r>
        <w:rPr>
          <w:rFonts w:hint="eastAsia"/>
        </w:rPr>
        <w:t>**[PROTOCOL_STAGE=RNA_QUALITY_CONTROL]**</w:t>
      </w:r>
    </w:p>
    <w:p w14:paraId="1F96A032">
      <w:pPr>
        <w:rPr>
          <w:rFonts w:hint="eastAsia"/>
        </w:rPr>
      </w:pPr>
      <w:r>
        <w:rPr>
          <w:rFonts w:hint="eastAsia"/>
        </w:rPr>
        <w:t>Applicable when:</w:t>
      </w:r>
    </w:p>
    <w:p w14:paraId="194ABDEC">
      <w:pPr>
        <w:rPr>
          <w:rFonts w:hint="eastAsia"/>
        </w:rPr>
      </w:pPr>
      <w:r>
        <w:rPr>
          <w:rFonts w:hint="eastAsia"/>
        </w:rPr>
        <w:t>Testing if nanocarriers protect dsRNA from enzymatic degradation.</w:t>
      </w:r>
    </w:p>
    <w:p w14:paraId="1FA7147F">
      <w:pPr>
        <w:rPr>
          <w:rFonts w:hint="eastAsia"/>
        </w:rPr>
      </w:pPr>
      <w:r>
        <w:rPr>
          <w:rFonts w:hint="eastAsia"/>
        </w:rPr>
        <w:t>Purpose:</w:t>
      </w:r>
    </w:p>
    <w:p w14:paraId="0C29FD31">
      <w:pPr>
        <w:rPr>
          <w:rFonts w:hint="eastAsia"/>
        </w:rPr>
      </w:pPr>
      <w:r>
        <w:rPr>
          <w:rFonts w:hint="eastAsia"/>
        </w:rPr>
        <w:t>To compare the nuclease resistance of naked dsRNA vs. nanoparticle-complexed dsRNA.</w:t>
      </w:r>
    </w:p>
    <w:p w14:paraId="38840E44">
      <w:pPr>
        <w:rPr>
          <w:rFonts w:hint="eastAsia"/>
        </w:rPr>
      </w:pPr>
      <w:r>
        <w:rPr>
          <w:rFonts w:hint="eastAsia"/>
        </w:rPr>
        <w:t>$</w:t>
      </w:r>
    </w:p>
    <w:p w14:paraId="71C20B69">
      <w:pPr>
        <w:rPr>
          <w:rFonts w:hint="eastAsia"/>
        </w:rPr>
      </w:pPr>
      <w:r>
        <w:rPr>
          <w:rFonts w:hint="eastAsia"/>
        </w:rPr>
        <w:t>Procedure:</w:t>
      </w:r>
    </w:p>
    <w:p w14:paraId="4CD92DA0">
      <w:pPr>
        <w:rPr>
          <w:rFonts w:hint="eastAsia"/>
        </w:rPr>
      </w:pPr>
      <w:r>
        <w:rPr>
          <w:rFonts w:hint="eastAsia"/>
        </w:rPr>
        <w:t>1. Dilute dsRNA/CS and dsRNA/SPc complexes to 100 ng/µL (dsRNA equivalent) in water.</w:t>
      </w:r>
    </w:p>
    <w:p w14:paraId="63B0FF35">
      <w:pPr>
        <w:rPr>
          <w:rFonts w:hint="eastAsia"/>
        </w:rPr>
      </w:pPr>
      <w:r>
        <w:rPr>
          <w:rFonts w:hint="eastAsia"/>
        </w:rPr>
        <w:t>2. Prepare naked dsRNA control at same concentration.</w:t>
      </w:r>
    </w:p>
    <w:p w14:paraId="7D50C20E">
      <w:pPr>
        <w:rPr>
          <w:rFonts w:hint="eastAsia"/>
        </w:rPr>
      </w:pPr>
      <w:r>
        <w:rPr>
          <w:rFonts w:hint="eastAsia"/>
        </w:rPr>
        <w:t>3. Add an appropriate amount of RNase A to each sample (e.g., amount that degrades 1 µg dsRNA).</w:t>
      </w:r>
    </w:p>
    <w:p w14:paraId="18120B21">
      <w:pPr>
        <w:rPr>
          <w:rFonts w:hint="eastAsia"/>
        </w:rPr>
      </w:pPr>
      <w:r>
        <w:rPr>
          <w:rFonts w:hint="eastAsia"/>
        </w:rPr>
        <w:t>4. Incubate all samples at 37°C for 20 minutes in a PCR thermocycler or heat block.</w:t>
      </w:r>
    </w:p>
    <w:p w14:paraId="40E40364">
      <w:pPr>
        <w:rPr>
          <w:rFonts w:hint="eastAsia"/>
        </w:rPr>
      </w:pPr>
      <w:r>
        <w:rPr>
          <w:rFonts w:hint="eastAsia"/>
        </w:rPr>
        <w:t>5. Analyze dsRNA integrity by agarose gel electrophoresis.</w:t>
      </w:r>
    </w:p>
    <w:p w14:paraId="4A9607DC">
      <w:pPr>
        <w:rPr>
          <w:rFonts w:hint="eastAsia"/>
        </w:rPr>
      </w:pPr>
      <w:r>
        <w:rPr>
          <w:rFonts w:hint="eastAsia"/>
        </w:rPr>
        <w:t>6. Use ImageJ to measure band intensity (gray value) of the intact dsRNA band.</w:t>
      </w:r>
    </w:p>
    <w:p w14:paraId="3E5A59FD">
      <w:pPr>
        <w:rPr>
          <w:rFonts w:hint="eastAsia"/>
        </w:rPr>
      </w:pPr>
      <w:r>
        <w:rPr>
          <w:rFonts w:hint="eastAsia"/>
        </w:rPr>
        <w:t>7. Normalize: (Gray value of treated sample) / (Gray value of untreated control).</w:t>
      </w:r>
    </w:p>
    <w:p w14:paraId="04E7A891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6F09B88">
      <w:pPr>
        <w:rPr>
          <w:rFonts w:hint="eastAsia"/>
        </w:rPr>
      </w:pPr>
      <w:r>
        <w:rPr>
          <w:rFonts w:hint="eastAsia"/>
        </w:rPr>
        <w:t>- Naked dsRNA, dsRNA/CS, dsRNA/SPc complexes</w:t>
      </w:r>
    </w:p>
    <w:p w14:paraId="03EB97CD">
      <w:pPr>
        <w:rPr>
          <w:rFonts w:hint="eastAsia"/>
        </w:rPr>
      </w:pPr>
      <w:r>
        <w:rPr>
          <w:rFonts w:hint="eastAsia"/>
        </w:rPr>
        <w:t>- RNase A</w:t>
      </w:r>
    </w:p>
    <w:p w14:paraId="0BE2047F">
      <w:pPr>
        <w:rPr>
          <w:rFonts w:hint="eastAsia"/>
        </w:rPr>
      </w:pPr>
      <w:r>
        <w:rPr>
          <w:rFonts w:hint="eastAsia"/>
        </w:rPr>
        <w:t>- PCR thermocycler or heat block (37°C)</w:t>
      </w:r>
    </w:p>
    <w:p w14:paraId="7C2FCCB0">
      <w:pPr>
        <w:rPr>
          <w:rFonts w:hint="eastAsia"/>
        </w:rPr>
      </w:pPr>
      <w:r>
        <w:rPr>
          <w:rFonts w:hint="eastAsia"/>
        </w:rPr>
        <w:t>- Agarose gel electrophoresis system, ImageJ software</w:t>
      </w:r>
    </w:p>
    <w:p w14:paraId="3A3CCD59">
      <w:pPr>
        <w:rPr>
          <w:rFonts w:hint="eastAsia"/>
        </w:rPr>
      </w:pPr>
      <w:r>
        <w:rPr>
          <w:rFonts w:hint="eastAsia"/>
        </w:rPr>
        <w:t>$</w:t>
      </w:r>
    </w:p>
    <w:p w14:paraId="14145FC5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3DB3846">
      <w:pPr>
        <w:rPr>
          <w:rFonts w:hint="eastAsia"/>
        </w:rPr>
      </w:pPr>
      <w:r>
        <w:rPr>
          <w:rFonts w:hint="eastAsia"/>
        </w:rPr>
        <w:t>- Naked dsRNA + RNase A shows complete degradation (smear/no band).</w:t>
      </w:r>
    </w:p>
    <w:p w14:paraId="099DA7FD">
      <w:pPr>
        <w:rPr>
          <w:rFonts w:hint="eastAsia"/>
        </w:rPr>
      </w:pPr>
      <w:r>
        <w:rPr>
          <w:rFonts w:hint="eastAsia"/>
        </w:rPr>
        <w:t>- Nanoparticle complexes + RNase A show protected, intact dsRNA band.</w:t>
      </w:r>
    </w:p>
    <w:p w14:paraId="3F50E4F6">
      <w:pPr>
        <w:rPr>
          <w:rFonts w:hint="eastAsia"/>
        </w:rPr>
      </w:pPr>
      <w:r>
        <w:rPr>
          <w:rFonts w:hint="eastAsia"/>
        </w:rPr>
        <w:t>Notes</w:t>
      </w:r>
    </w:p>
    <w:p w14:paraId="784D5979">
      <w:pPr>
        <w:rPr>
          <w:rFonts w:hint="eastAsia"/>
        </w:rPr>
      </w:pPr>
      <w:r>
        <w:rPr>
          <w:rFonts w:hint="eastAsia"/>
        </w:rPr>
        <w:t>- RNase A provides a standardized, harsh nuclease challenge.</w:t>
      </w:r>
    </w:p>
    <w:p w14:paraId="0A8F802A">
      <w:pPr>
        <w:rPr>
          <w:rFonts w:hint="eastAsia"/>
        </w:rPr>
      </w:pPr>
      <w:r>
        <w:rPr>
          <w:rFonts w:hint="eastAsia"/>
        </w:rPr>
        <w:t>- Band intensity quantification allows for semi-quantitative comparison of protection.</w:t>
      </w:r>
    </w:p>
    <w:p w14:paraId="469D422B">
      <w:pPr>
        <w:rPr>
          <w:rFonts w:hint="eastAsia"/>
        </w:rPr>
      </w:pPr>
    </w:p>
    <w:p w14:paraId="607C9041">
      <w:pPr>
        <w:rPr>
          <w:rFonts w:hint="eastAsia"/>
        </w:rPr>
      </w:pPr>
      <w:r>
        <w:rPr>
          <w:rFonts w:hint="eastAsia"/>
        </w:rPr>
        <w:t>{}</w:t>
      </w:r>
    </w:p>
    <w:p w14:paraId="664980AD">
      <w:pPr>
        <w:rPr>
          <w:rFonts w:hint="eastAsia"/>
        </w:rPr>
      </w:pPr>
      <w:r>
        <w:rPr>
          <w:rFonts w:hint="eastAsia"/>
        </w:rPr>
        <w:t>$</w:t>
      </w:r>
    </w:p>
    <w:p w14:paraId="755DB2D4">
      <w:pPr>
        <w:rPr>
          <w:rFonts w:hint="eastAsia"/>
        </w:rPr>
      </w:pPr>
      <w:r>
        <w:rPr>
          <w:rFonts w:hint="eastAsia"/>
        </w:rPr>
        <w:t>Sub-protocol 4a: Quantifying dsRNA Uptake in Plant Leaves (Spray vs. Petiole Uptake)</w:t>
      </w:r>
    </w:p>
    <w:p w14:paraId="554D4352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59EC548B">
      <w:pPr>
        <w:rPr>
          <w:rFonts w:hint="eastAsia"/>
        </w:rPr>
      </w:pPr>
      <w:r>
        <w:rPr>
          <w:rFonts w:hint="eastAsia"/>
        </w:rPr>
        <w:t>Applicable when:</w:t>
      </w:r>
    </w:p>
    <w:p w14:paraId="3684320F">
      <w:pPr>
        <w:rPr>
          <w:rFonts w:hint="eastAsia"/>
        </w:rPr>
      </w:pPr>
      <w:r>
        <w:rPr>
          <w:rFonts w:hint="eastAsia"/>
        </w:rPr>
        <w:t>Measuring how much sprayed dsRNA enters plant leaves compared to systemic uptake via petiole.</w:t>
      </w:r>
    </w:p>
    <w:p w14:paraId="5421A2C2">
      <w:pPr>
        <w:rPr>
          <w:rFonts w:hint="eastAsia"/>
        </w:rPr>
      </w:pPr>
      <w:r>
        <w:rPr>
          <w:rFonts w:hint="eastAsia"/>
        </w:rPr>
        <w:t>Purpose:</w:t>
      </w:r>
    </w:p>
    <w:p w14:paraId="2CECA627">
      <w:pPr>
        <w:rPr>
          <w:rFonts w:hint="eastAsia"/>
        </w:rPr>
      </w:pPr>
      <w:r>
        <w:rPr>
          <w:rFonts w:hint="eastAsia"/>
        </w:rPr>
        <w:t>To compare foliar absorption efficiency vs. vascular uptake for dsRNA delivery.</w:t>
      </w:r>
    </w:p>
    <w:p w14:paraId="5B0D93C9">
      <w:pPr>
        <w:rPr>
          <w:rFonts w:hint="eastAsia"/>
        </w:rPr>
      </w:pPr>
      <w:r>
        <w:rPr>
          <w:rFonts w:hint="eastAsia"/>
        </w:rPr>
        <w:t>$</w:t>
      </w:r>
    </w:p>
    <w:p w14:paraId="056176BB">
      <w:pPr>
        <w:rPr>
          <w:rFonts w:hint="eastAsia"/>
        </w:rPr>
      </w:pPr>
      <w:r>
        <w:rPr>
          <w:rFonts w:hint="eastAsia"/>
        </w:rPr>
        <w:t>Procedure:</w:t>
      </w:r>
    </w:p>
    <w:p w14:paraId="59544DD8">
      <w:pPr>
        <w:rPr>
          <w:rFonts w:hint="eastAsia"/>
        </w:rPr>
      </w:pPr>
      <w:r>
        <w:rPr>
          <w:rFonts w:hint="eastAsia"/>
        </w:rPr>
        <w:t>1. Prepare a dsRNA solution (25 ng/µL).</w:t>
      </w:r>
    </w:p>
    <w:p w14:paraId="6DB88103">
      <w:pPr>
        <w:rPr>
          <w:rFonts w:hint="eastAsia"/>
        </w:rPr>
      </w:pPr>
      <w:r>
        <w:rPr>
          <w:rFonts w:hint="eastAsia"/>
        </w:rPr>
        <w:t>2. *Spray Treatment:* Evenly spray 200 µL of the solution onto the leaf surface.</w:t>
      </w:r>
    </w:p>
    <w:p w14:paraId="4C60D501">
      <w:pPr>
        <w:rPr>
          <w:rFonts w:hint="eastAsia"/>
        </w:rPr>
      </w:pPr>
      <w:r>
        <w:rPr>
          <w:rFonts w:hint="eastAsia"/>
        </w:rPr>
        <w:t>3. *Petiole Uptake Treatment:* Cut leaf petiole and soak it in 200 µL of the same solution.</w:t>
      </w:r>
    </w:p>
    <w:p w14:paraId="4A7BCEFF">
      <w:pPr>
        <w:rPr>
          <w:rFonts w:hint="eastAsia"/>
        </w:rPr>
      </w:pPr>
      <w:r>
        <w:rPr>
          <w:rFonts w:hint="eastAsia"/>
        </w:rPr>
        <w:t>4. After 4 hours, collect the treated leaves.</w:t>
      </w:r>
    </w:p>
    <w:p w14:paraId="0C6FBBEB">
      <w:pPr>
        <w:rPr>
          <w:rFonts w:hint="eastAsia"/>
        </w:rPr>
      </w:pPr>
      <w:r>
        <w:rPr>
          <w:rFonts w:hint="eastAsia"/>
        </w:rPr>
        <w:t>5. Extract total RNA from leaves using Trizol method.</w:t>
      </w:r>
    </w:p>
    <w:p w14:paraId="746343F5">
      <w:pPr>
        <w:rPr>
          <w:rFonts w:hint="eastAsia"/>
        </w:rPr>
      </w:pPr>
      <w:r>
        <w:rPr>
          <w:rFonts w:hint="eastAsia"/>
        </w:rPr>
        <w:t>6. *Important:* Before RT, denature dsRNA: heat RNA sample at 65°C for 5 min to destroy secondary structure.</w:t>
      </w:r>
    </w:p>
    <w:p w14:paraId="45964DF4">
      <w:pPr>
        <w:rPr>
          <w:rFonts w:hint="eastAsia"/>
        </w:rPr>
      </w:pPr>
      <w:r>
        <w:rPr>
          <w:rFonts w:hint="eastAsia"/>
        </w:rPr>
        <w:t>7. Perform reverse transcription to generate cDNA from the internalized dsRNA.</w:t>
      </w:r>
    </w:p>
    <w:p w14:paraId="7340DB7C">
      <w:pPr>
        <w:rPr>
          <w:rFonts w:hint="eastAsia"/>
        </w:rPr>
      </w:pPr>
      <w:r>
        <w:rPr>
          <w:rFonts w:hint="eastAsia"/>
        </w:rPr>
        <w:t>8. Use qPCR with primers specific to the dsRNA sequence (e.g., Met gene primers) to quantify dsRNA-derived cDNA.</w:t>
      </w:r>
    </w:p>
    <w:p w14:paraId="4B8A3497">
      <w:pPr>
        <w:rPr>
          <w:rFonts w:hint="eastAsia"/>
        </w:rPr>
      </w:pPr>
      <w:r>
        <w:rPr>
          <w:rFonts w:hint="eastAsia"/>
        </w:rPr>
        <w:t>9. Use a pre-established standard curve (from serial dilutions of the dsRNA's cDNA) to calculate absolute "DNA copies" of dsRNA taken up.</w:t>
      </w:r>
    </w:p>
    <w:p w14:paraId="059C6995">
      <w:pPr>
        <w:rPr>
          <w:rFonts w:hint="eastAsia"/>
        </w:rPr>
      </w:pPr>
      <w:r>
        <w:rPr>
          <w:rFonts w:hint="eastAsia"/>
        </w:rPr>
        <w:t>$</w:t>
      </w:r>
    </w:p>
    <w:p w14:paraId="5DE194CD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1443001">
      <w:pPr>
        <w:rPr>
          <w:rFonts w:hint="eastAsia"/>
        </w:rPr>
      </w:pPr>
      <w:r>
        <w:rPr>
          <w:rFonts w:hint="eastAsia"/>
        </w:rPr>
        <w:t>- dsRNA solution (25 ng/µL)</w:t>
      </w:r>
    </w:p>
    <w:p w14:paraId="41D056A4">
      <w:pPr>
        <w:rPr>
          <w:rFonts w:hint="eastAsia"/>
        </w:rPr>
      </w:pPr>
      <w:r>
        <w:rPr>
          <w:rFonts w:hint="eastAsia"/>
        </w:rPr>
        <w:t>- Tomato plants with leaves</w:t>
      </w:r>
    </w:p>
    <w:p w14:paraId="7010C804">
      <w:pPr>
        <w:rPr>
          <w:rFonts w:hint="eastAsia"/>
        </w:rPr>
      </w:pPr>
      <w:r>
        <w:rPr>
          <w:rFonts w:hint="eastAsia"/>
        </w:rPr>
        <w:t>- Sprayer, container for petiole soaking</w:t>
      </w:r>
    </w:p>
    <w:p w14:paraId="38A190F8">
      <w:pPr>
        <w:rPr>
          <w:rFonts w:hint="eastAsia"/>
        </w:rPr>
      </w:pPr>
      <w:r>
        <w:rPr>
          <w:rFonts w:hint="eastAsia"/>
        </w:rPr>
        <w:t>- RNA extraction kit (Trizol), thermocycler (65°C)</w:t>
      </w:r>
    </w:p>
    <w:p w14:paraId="0308B2C0">
      <w:pPr>
        <w:rPr>
          <w:rFonts w:hint="eastAsia"/>
        </w:rPr>
      </w:pPr>
      <w:r>
        <w:rPr>
          <w:rFonts w:hint="eastAsia"/>
        </w:rPr>
        <w:t>- RT-qPCR reagents, gene-specific primers</w:t>
      </w:r>
    </w:p>
    <w:p w14:paraId="3943725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1437052">
      <w:pPr>
        <w:rPr>
          <w:rFonts w:hint="eastAsia"/>
        </w:rPr>
      </w:pPr>
      <w:r>
        <w:rPr>
          <w:rFonts w:hint="eastAsia"/>
        </w:rPr>
        <w:t>- Leaves with no dsRNA treatment control for background.</w:t>
      </w:r>
    </w:p>
    <w:p w14:paraId="67ED1D13">
      <w:pPr>
        <w:rPr>
          <w:rFonts w:hint="eastAsia"/>
        </w:rPr>
      </w:pPr>
      <w:r>
        <w:rPr>
          <w:rFonts w:hint="eastAsia"/>
        </w:rPr>
        <w:t>- Standard curve ensures quantitative accuracy.</w:t>
      </w:r>
    </w:p>
    <w:p w14:paraId="14075CB0">
      <w:pPr>
        <w:rPr>
          <w:rFonts w:hint="eastAsia"/>
        </w:rPr>
      </w:pPr>
      <w:r>
        <w:rPr>
          <w:rFonts w:hint="eastAsia"/>
        </w:rPr>
        <w:t>Notes</w:t>
      </w:r>
    </w:p>
    <w:p w14:paraId="23C78F14">
      <w:pPr>
        <w:rPr>
          <w:rFonts w:hint="eastAsia"/>
        </w:rPr>
      </w:pPr>
      <w:r>
        <w:rPr>
          <w:rFonts w:hint="eastAsia"/>
        </w:rPr>
        <w:t>- 4-hour time point captures initial uptake.</w:t>
      </w:r>
    </w:p>
    <w:p w14:paraId="471CF4DD">
      <w:pPr>
        <w:rPr>
          <w:rFonts w:hint="eastAsia"/>
        </w:rPr>
      </w:pPr>
      <w:r>
        <w:rPr>
          <w:rFonts w:hint="eastAsia"/>
        </w:rPr>
        <w:t>- Heat denaturation of dsRNA is crucial for efficient reverse transcription.</w:t>
      </w:r>
    </w:p>
    <w:p w14:paraId="7CBDCB8F">
      <w:pPr>
        <w:rPr>
          <w:rFonts w:hint="eastAsia"/>
        </w:rPr>
      </w:pPr>
      <w:r>
        <w:rPr>
          <w:rFonts w:hint="eastAsia"/>
        </w:rPr>
        <w:t>{}</w:t>
      </w:r>
    </w:p>
    <w:p w14:paraId="4C1D033E">
      <w:pPr>
        <w:rPr>
          <w:rFonts w:hint="eastAsia"/>
        </w:rPr>
      </w:pPr>
      <w:r>
        <w:rPr>
          <w:rFonts w:hint="eastAsia"/>
        </w:rPr>
        <w:t>$</w:t>
      </w:r>
    </w:p>
    <w:p w14:paraId="1CF11301">
      <w:pPr>
        <w:rPr>
          <w:rFonts w:hint="eastAsia"/>
        </w:rPr>
      </w:pPr>
      <w:r>
        <w:rPr>
          <w:rFonts w:hint="eastAsia"/>
        </w:rPr>
        <w:t>Sub-protocol 4b: Comparing Plant Uptake of Naked vs. Nanocarrier-complexed dsRNA</w:t>
      </w:r>
    </w:p>
    <w:p w14:paraId="679FA951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66003578">
      <w:pPr>
        <w:rPr>
          <w:rFonts w:hint="eastAsia"/>
        </w:rPr>
      </w:pPr>
      <w:r>
        <w:rPr>
          <w:rFonts w:hint="eastAsia"/>
        </w:rPr>
        <w:t>Applicable when:</w:t>
      </w:r>
    </w:p>
    <w:p w14:paraId="0A590F02">
      <w:pPr>
        <w:rPr>
          <w:rFonts w:hint="eastAsia"/>
        </w:rPr>
      </w:pPr>
      <w:r>
        <w:rPr>
          <w:rFonts w:hint="eastAsia"/>
        </w:rPr>
        <w:t>Testing if nanocarriers enhance dsRNA penetration into plant leaves after spray application.</w:t>
      </w:r>
    </w:p>
    <w:p w14:paraId="169592B4">
      <w:pPr>
        <w:rPr>
          <w:rFonts w:hint="eastAsia"/>
        </w:rPr>
      </w:pPr>
      <w:r>
        <w:rPr>
          <w:rFonts w:hint="eastAsia"/>
        </w:rPr>
        <w:t>Purpose:</w:t>
      </w:r>
    </w:p>
    <w:p w14:paraId="1B89E1FB">
      <w:pPr>
        <w:rPr>
          <w:rFonts w:hint="eastAsia"/>
        </w:rPr>
      </w:pPr>
      <w:r>
        <w:rPr>
          <w:rFonts w:hint="eastAsia"/>
        </w:rPr>
        <w:t>To quantify the enhancement of foliar uptake provided by CS or SPc nanocarriers.</w:t>
      </w:r>
    </w:p>
    <w:p w14:paraId="3EA13256">
      <w:pPr>
        <w:rPr>
          <w:rFonts w:hint="eastAsia"/>
        </w:rPr>
      </w:pPr>
      <w:r>
        <w:rPr>
          <w:rFonts w:hint="eastAsia"/>
        </w:rPr>
        <w:t>$</w:t>
      </w:r>
    </w:p>
    <w:p w14:paraId="10704BF9">
      <w:pPr>
        <w:rPr>
          <w:rFonts w:hint="eastAsia"/>
        </w:rPr>
      </w:pPr>
      <w:r>
        <w:rPr>
          <w:rFonts w:hint="eastAsia"/>
        </w:rPr>
        <w:t>Procedure:</w:t>
      </w:r>
    </w:p>
    <w:p w14:paraId="6C37C98B">
      <w:pPr>
        <w:rPr>
          <w:rFonts w:hint="eastAsia"/>
        </w:rPr>
      </w:pPr>
      <w:r>
        <w:rPr>
          <w:rFonts w:hint="eastAsia"/>
        </w:rPr>
        <w:t>1. Prepare three treatment solutions (25 ng/µL dsRNA equivalent):</w:t>
      </w:r>
    </w:p>
    <w:p w14:paraId="7F732001">
      <w:pPr>
        <w:rPr>
          <w:rFonts w:hint="eastAsia"/>
        </w:rPr>
      </w:pPr>
      <w:r>
        <w:rPr>
          <w:rFonts w:hint="eastAsia"/>
        </w:rPr>
        <w:t xml:space="preserve">    a. Naked dsRNA</w:t>
      </w:r>
    </w:p>
    <w:p w14:paraId="20E92DAD">
      <w:pPr>
        <w:rPr>
          <w:rFonts w:hint="eastAsia"/>
        </w:rPr>
      </w:pPr>
      <w:r>
        <w:rPr>
          <w:rFonts w:hint="eastAsia"/>
        </w:rPr>
        <w:t xml:space="preserve">    b. dsRNA/CS complex</w:t>
      </w:r>
    </w:p>
    <w:p w14:paraId="5959F112">
      <w:pPr>
        <w:rPr>
          <w:rFonts w:hint="eastAsia"/>
        </w:rPr>
      </w:pPr>
      <w:r>
        <w:rPr>
          <w:rFonts w:hint="eastAsia"/>
        </w:rPr>
        <w:t xml:space="preserve">    c. dsRNA/SPc complex</w:t>
      </w:r>
    </w:p>
    <w:p w14:paraId="7489D737">
      <w:pPr>
        <w:rPr>
          <w:rFonts w:hint="eastAsia"/>
        </w:rPr>
      </w:pPr>
      <w:r>
        <w:rPr>
          <w:rFonts w:hint="eastAsia"/>
        </w:rPr>
        <w:t>2. Evenly spray 200 µL of each solution onto separate tomato leaves.</w:t>
      </w:r>
    </w:p>
    <w:p w14:paraId="624EBC5F">
      <w:pPr>
        <w:rPr>
          <w:rFonts w:hint="eastAsia"/>
        </w:rPr>
      </w:pPr>
      <w:r>
        <w:rPr>
          <w:rFonts w:hint="eastAsia"/>
        </w:rPr>
        <w:t>3. After 4 hours, collect leaves.</w:t>
      </w:r>
    </w:p>
    <w:p w14:paraId="6282D2AF">
      <w:pPr>
        <w:rPr>
          <w:rFonts w:hint="eastAsia"/>
        </w:rPr>
      </w:pPr>
      <w:r>
        <w:rPr>
          <w:rFonts w:hint="eastAsia"/>
        </w:rPr>
        <w:t>4. Extract total RNA (Trizol method).</w:t>
      </w:r>
    </w:p>
    <w:p w14:paraId="2F0F2747">
      <w:pPr>
        <w:rPr>
          <w:rFonts w:hint="eastAsia"/>
        </w:rPr>
      </w:pPr>
      <w:r>
        <w:rPr>
          <w:rFonts w:hint="eastAsia"/>
        </w:rPr>
        <w:t>5. Denature RNA at 65°C for 5 min before RT.</w:t>
      </w:r>
    </w:p>
    <w:p w14:paraId="4488B3E8">
      <w:pPr>
        <w:rPr>
          <w:rFonts w:hint="eastAsia"/>
        </w:rPr>
      </w:pPr>
      <w:r>
        <w:rPr>
          <w:rFonts w:hint="eastAsia"/>
        </w:rPr>
        <w:t>6. Perform RT-qPCR with dsRNA-sequence-specific primers.</w:t>
      </w:r>
    </w:p>
    <w:p w14:paraId="1DE59FAD">
      <w:pPr>
        <w:rPr>
          <w:rFonts w:hint="eastAsia"/>
        </w:rPr>
      </w:pPr>
      <w:r>
        <w:rPr>
          <w:rFonts w:hint="eastAsia"/>
        </w:rPr>
        <w:t>7. Use the same standard curve as in Sub-protocol 4a to calculate absolute dsRNA copy number taken up per leaf.</w:t>
      </w:r>
    </w:p>
    <w:p w14:paraId="6DA64F50">
      <w:pPr>
        <w:rPr>
          <w:rFonts w:hint="eastAsia"/>
        </w:rPr>
      </w:pPr>
      <w:r>
        <w:rPr>
          <w:rFonts w:hint="eastAsia"/>
        </w:rPr>
        <w:t>$</w:t>
      </w:r>
    </w:p>
    <w:p w14:paraId="1F57F7A6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2525FEDA">
      <w:pPr>
        <w:rPr>
          <w:rFonts w:hint="eastAsia"/>
        </w:rPr>
      </w:pPr>
      <w:r>
        <w:rPr>
          <w:rFonts w:hint="eastAsia"/>
        </w:rPr>
        <w:t>- Naked dsRNA, dsRNA/CS, dsRNA/SPc solutions</w:t>
      </w:r>
    </w:p>
    <w:p w14:paraId="6DE16313">
      <w:pPr>
        <w:rPr>
          <w:rFonts w:hint="eastAsia"/>
        </w:rPr>
      </w:pPr>
      <w:r>
        <w:rPr>
          <w:rFonts w:hint="eastAsia"/>
        </w:rPr>
        <w:t>- Tomato plants, sprayer</w:t>
      </w:r>
    </w:p>
    <w:p w14:paraId="66B96368">
      <w:pPr>
        <w:rPr>
          <w:rFonts w:hint="eastAsia"/>
        </w:rPr>
      </w:pPr>
      <w:r>
        <w:rPr>
          <w:rFonts w:hint="eastAsia"/>
        </w:rPr>
        <w:t>- RNA extraction and qPCR setup</w:t>
      </w:r>
    </w:p>
    <w:p w14:paraId="0138B06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9F9D4F4">
      <w:pPr>
        <w:rPr>
          <w:rFonts w:hint="eastAsia"/>
        </w:rPr>
      </w:pPr>
      <w:r>
        <w:rPr>
          <w:rFonts w:hint="eastAsia"/>
        </w:rPr>
        <w:t>- Leaves sprayed with water (ddH2O) control for background.</w:t>
      </w:r>
    </w:p>
    <w:p w14:paraId="452AF87F">
      <w:pPr>
        <w:rPr>
          <w:rFonts w:hint="eastAsia"/>
        </w:rPr>
      </w:pPr>
      <w:r>
        <w:rPr>
          <w:rFonts w:hint="eastAsia"/>
        </w:rPr>
        <w:t>- Compare copy numbers across the three treatments.</w:t>
      </w:r>
    </w:p>
    <w:p w14:paraId="2193117B">
      <w:pPr>
        <w:rPr>
          <w:rFonts w:hint="eastAsia"/>
        </w:rPr>
      </w:pPr>
      <w:r>
        <w:rPr>
          <w:rFonts w:hint="eastAsia"/>
        </w:rPr>
        <w:t>Notes</w:t>
      </w:r>
    </w:p>
    <w:p w14:paraId="00A6E9C6">
      <w:pPr>
        <w:rPr>
          <w:rFonts w:hint="eastAsia"/>
        </w:rPr>
      </w:pPr>
      <w:r>
        <w:rPr>
          <w:rFonts w:hint="eastAsia"/>
        </w:rPr>
        <w:t>- Directly compares the delivery efficiency of three formulations under identical conditions.</w:t>
      </w:r>
    </w:p>
    <w:p w14:paraId="14737AFB">
      <w:pPr>
        <w:rPr>
          <w:rFonts w:hint="eastAsia"/>
        </w:rPr>
      </w:pPr>
      <w:r>
        <w:rPr>
          <w:rFonts w:hint="eastAsia"/>
        </w:rPr>
        <w:t>- Expect higher copy numbers for nanocarrier complexes.</w:t>
      </w:r>
    </w:p>
    <w:p w14:paraId="2E110E21">
      <w:pPr>
        <w:rPr>
          <w:rFonts w:hint="eastAsia"/>
        </w:rPr>
      </w:pPr>
    </w:p>
    <w:p w14:paraId="73DFD522">
      <w:pPr>
        <w:rPr>
          <w:rFonts w:hint="eastAsia"/>
        </w:rPr>
      </w:pPr>
      <w:r>
        <w:rPr>
          <w:rFonts w:hint="eastAsia"/>
        </w:rPr>
        <w:t>{}</w:t>
      </w:r>
    </w:p>
    <w:p w14:paraId="2B1AF4EB">
      <w:pPr>
        <w:rPr>
          <w:rFonts w:hint="eastAsia"/>
        </w:rPr>
      </w:pPr>
      <w:r>
        <w:rPr>
          <w:rFonts w:hint="eastAsia"/>
        </w:rPr>
        <w:t>$</w:t>
      </w:r>
    </w:p>
    <w:p w14:paraId="0B568492">
      <w:pPr>
        <w:rPr>
          <w:rFonts w:hint="eastAsia"/>
        </w:rPr>
      </w:pPr>
      <w:r>
        <w:rPr>
          <w:rFonts w:hint="eastAsia"/>
        </w:rPr>
        <w:t>Sub-protocol 5: Detecting Nanoparticle Penetration Through Insect Cuticle</w:t>
      </w:r>
    </w:p>
    <w:p w14:paraId="57903E70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350B7972">
      <w:pPr>
        <w:rPr>
          <w:rFonts w:hint="eastAsia"/>
        </w:rPr>
      </w:pPr>
      <w:r>
        <w:rPr>
          <w:rFonts w:hint="eastAsia"/>
        </w:rPr>
        <w:t>Applicable when:</w:t>
      </w:r>
    </w:p>
    <w:p w14:paraId="6992FB77">
      <w:pPr>
        <w:rPr>
          <w:rFonts w:hint="eastAsia"/>
        </w:rPr>
      </w:pPr>
      <w:r>
        <w:rPr>
          <w:rFonts w:hint="eastAsia"/>
        </w:rPr>
        <w:t>Visualizing if nanocarriers help dsRNA cross the insect body wall (cuticle).</w:t>
      </w:r>
    </w:p>
    <w:p w14:paraId="00F036A3">
      <w:pPr>
        <w:rPr>
          <w:rFonts w:hint="eastAsia"/>
        </w:rPr>
      </w:pPr>
      <w:r>
        <w:rPr>
          <w:rFonts w:hint="eastAsia"/>
        </w:rPr>
        <w:t>Purpose:</w:t>
      </w:r>
    </w:p>
    <w:p w14:paraId="696AEC31">
      <w:pPr>
        <w:rPr>
          <w:rFonts w:hint="eastAsia"/>
        </w:rPr>
      </w:pPr>
      <w:r>
        <w:rPr>
          <w:rFonts w:hint="eastAsia"/>
        </w:rPr>
        <w:t>To provide direct evidence that nanoparticles facilitate dsRNA entry into the insect hemocoel.</w:t>
      </w:r>
    </w:p>
    <w:p w14:paraId="18DE32E5">
      <w:pPr>
        <w:rPr>
          <w:rFonts w:hint="eastAsia"/>
        </w:rPr>
      </w:pPr>
      <w:r>
        <w:rPr>
          <w:rFonts w:hint="eastAsia"/>
        </w:rPr>
        <w:t>$</w:t>
      </w:r>
    </w:p>
    <w:p w14:paraId="79C11A2D">
      <w:pPr>
        <w:rPr>
          <w:rFonts w:hint="eastAsia"/>
        </w:rPr>
      </w:pPr>
      <w:r>
        <w:rPr>
          <w:rFonts w:hint="eastAsia"/>
        </w:rPr>
        <w:t>Procedure:</w:t>
      </w:r>
    </w:p>
    <w:p w14:paraId="2178AA9B">
      <w:pPr>
        <w:rPr>
          <w:rFonts w:hint="eastAsia"/>
        </w:rPr>
      </w:pPr>
      <w:r>
        <w:rPr>
          <w:rFonts w:hint="eastAsia"/>
        </w:rPr>
        <w:t>1. Obtain fluorescently labeled dsRNA (synthesis not detailed in source).</w:t>
      </w:r>
    </w:p>
    <w:p w14:paraId="4AFDF29E">
      <w:pPr>
        <w:rPr>
          <w:rFonts w:hint="eastAsia"/>
        </w:rPr>
      </w:pPr>
      <w:r>
        <w:rPr>
          <w:rFonts w:hint="eastAsia"/>
        </w:rPr>
        <w:t>2. Formulate fluorescent dsRNA into nanoparticles with CS or SPc (following previous protocols).</w:t>
      </w:r>
    </w:p>
    <w:p w14:paraId="62CAF321">
      <w:pPr>
        <w:rPr>
          <w:rFonts w:hint="eastAsia"/>
        </w:rPr>
      </w:pPr>
      <w:r>
        <w:rPr>
          <w:rFonts w:hint="eastAsia"/>
        </w:rPr>
        <w:t>3. Anesthetize second-instar Tuta absoluta larvae on ice.</w:t>
      </w:r>
    </w:p>
    <w:p w14:paraId="25FB9269">
      <w:pPr>
        <w:rPr>
          <w:rFonts w:hint="eastAsia"/>
        </w:rPr>
      </w:pPr>
      <w:r>
        <w:rPr>
          <w:rFonts w:hint="eastAsia"/>
        </w:rPr>
        <w:t>4. Using a microinjector, place a droplet of the fluorescent formulation (naked or complexed) onto the dorsal surface (notum) of the larva.</w:t>
      </w:r>
    </w:p>
    <w:p w14:paraId="4B75908C">
      <w:pPr>
        <w:rPr>
          <w:rFonts w:hint="eastAsia"/>
        </w:rPr>
      </w:pPr>
      <w:r>
        <w:rPr>
          <w:rFonts w:hint="eastAsia"/>
        </w:rPr>
        <w:t>5. Allow absorption for 4 hours.</w:t>
      </w:r>
    </w:p>
    <w:p w14:paraId="5B984A72">
      <w:pPr>
        <w:rPr>
          <w:rFonts w:hint="eastAsia"/>
        </w:rPr>
      </w:pPr>
      <w:r>
        <w:rPr>
          <w:rFonts w:hint="eastAsia"/>
        </w:rPr>
        <w:t>6. Observe whole larvae under a fluorescence stereomicroscope (e.g., SZX16).</w:t>
      </w:r>
    </w:p>
    <w:p w14:paraId="630A85ED">
      <w:pPr>
        <w:rPr>
          <w:rFonts w:hint="eastAsia"/>
        </w:rPr>
      </w:pPr>
      <w:r>
        <w:rPr>
          <w:rFonts w:hint="eastAsia"/>
        </w:rPr>
        <w:t>7. Use ImageJ to analyze and compare fluorescence intensity inside the larval body.</w:t>
      </w:r>
    </w:p>
    <w:p w14:paraId="4FAFC45C">
      <w:pPr>
        <w:rPr>
          <w:rFonts w:hint="eastAsia"/>
        </w:rPr>
      </w:pPr>
      <w:r>
        <w:rPr>
          <w:rFonts w:hint="eastAsia"/>
        </w:rPr>
        <w:t>$</w:t>
      </w:r>
    </w:p>
    <w:p w14:paraId="2847336C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374EC1B">
      <w:pPr>
        <w:rPr>
          <w:rFonts w:hint="eastAsia"/>
        </w:rPr>
      </w:pPr>
      <w:r>
        <w:rPr>
          <w:rFonts w:hint="eastAsia"/>
        </w:rPr>
        <w:t>- Fluorescently labeled dsRNA</w:t>
      </w:r>
    </w:p>
    <w:p w14:paraId="364BFE34">
      <w:pPr>
        <w:rPr>
          <w:rFonts w:hint="eastAsia"/>
        </w:rPr>
      </w:pPr>
      <w:r>
        <w:rPr>
          <w:rFonts w:hint="eastAsia"/>
        </w:rPr>
        <w:t>- CS or SPc for complexation</w:t>
      </w:r>
    </w:p>
    <w:p w14:paraId="79000939">
      <w:pPr>
        <w:rPr>
          <w:rFonts w:hint="eastAsia"/>
        </w:rPr>
      </w:pPr>
      <w:r>
        <w:rPr>
          <w:rFonts w:hint="eastAsia"/>
        </w:rPr>
        <w:t>- Second-instar T. absoluta larvae, ice box</w:t>
      </w:r>
    </w:p>
    <w:p w14:paraId="21C1A4DB">
      <w:pPr>
        <w:rPr>
          <w:rFonts w:hint="eastAsia"/>
        </w:rPr>
      </w:pPr>
      <w:r>
        <w:rPr>
          <w:rFonts w:hint="eastAsia"/>
        </w:rPr>
        <w:t>- Microinjector, fluorescence stereomicroscope, ImageJ software</w:t>
      </w:r>
    </w:p>
    <w:p w14:paraId="6B4C706A">
      <w:pPr>
        <w:rPr>
          <w:rFonts w:hint="eastAsia"/>
        </w:rPr>
      </w:pPr>
      <w:r>
        <w:rPr>
          <w:rFonts w:hint="eastAsia"/>
        </w:rPr>
        <w:t>$</w:t>
      </w:r>
    </w:p>
    <w:p w14:paraId="34AE1BBC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C221312">
      <w:pPr>
        <w:rPr>
          <w:rFonts w:hint="eastAsia"/>
        </w:rPr>
      </w:pPr>
      <w:r>
        <w:rPr>
          <w:rFonts w:hint="eastAsia"/>
        </w:rPr>
        <w:t>- Larvae treated with naked fluorescent dsRNA show baseline (low) penetration.</w:t>
      </w:r>
    </w:p>
    <w:p w14:paraId="3990F2D5">
      <w:pPr>
        <w:rPr>
          <w:rFonts w:hint="eastAsia"/>
        </w:rPr>
      </w:pPr>
      <w:r>
        <w:rPr>
          <w:rFonts w:hint="eastAsia"/>
        </w:rPr>
        <w:t>- Higher internal fluorescence in nanoparticle-treated larvae indicates enhanced cuticle penetration.</w:t>
      </w:r>
    </w:p>
    <w:p w14:paraId="0DDC2C2F">
      <w:pPr>
        <w:rPr>
          <w:rFonts w:hint="eastAsia"/>
        </w:rPr>
      </w:pPr>
      <w:r>
        <w:rPr>
          <w:rFonts w:hint="eastAsia"/>
        </w:rPr>
        <w:t>Notes</w:t>
      </w:r>
    </w:p>
    <w:p w14:paraId="73DD59FD">
      <w:pPr>
        <w:rPr>
          <w:rFonts w:hint="eastAsia"/>
        </w:rPr>
      </w:pPr>
      <w:r>
        <w:rPr>
          <w:rFonts w:hint="eastAsia"/>
        </w:rPr>
        <w:t>- The 4-hour time point allows for penetration and clearance of surface material.</w:t>
      </w:r>
    </w:p>
    <w:p w14:paraId="56D4DD5D">
      <w:pPr>
        <w:rPr>
          <w:rFonts w:hint="eastAsia"/>
        </w:rPr>
      </w:pPr>
      <w:r>
        <w:rPr>
          <w:rFonts w:hint="eastAsia"/>
        </w:rPr>
        <w:t>- This is a qualitative/semi-quantitative imaging assay.</w:t>
      </w:r>
    </w:p>
    <w:p w14:paraId="7B1D16BF">
      <w:pPr>
        <w:rPr>
          <w:rFonts w:hint="eastAsia"/>
        </w:rPr>
      </w:pPr>
      <w:r>
        <w:rPr>
          <w:rFonts w:hint="eastAsia"/>
        </w:rPr>
        <w:t>{}</w:t>
      </w:r>
    </w:p>
    <w:p w14:paraId="39DB0DEF">
      <w:pPr>
        <w:rPr>
          <w:rFonts w:hint="eastAsia"/>
        </w:rPr>
      </w:pPr>
      <w:r>
        <w:rPr>
          <w:rFonts w:hint="eastAsia"/>
        </w:rPr>
        <w:t>$</w:t>
      </w:r>
    </w:p>
    <w:p w14:paraId="2D07F193">
      <w:pPr>
        <w:rPr>
          <w:rFonts w:hint="eastAsia"/>
        </w:rPr>
      </w:pPr>
      <w:r>
        <w:rPr>
          <w:rFonts w:hint="eastAsia"/>
        </w:rPr>
        <w:t>Sub-protocol 6: Foliar Spray Bioassay for Pest Control</w:t>
      </w:r>
    </w:p>
    <w:p w14:paraId="1A9A13A3">
      <w:pPr>
        <w:rPr>
          <w:rFonts w:hint="eastAsia"/>
        </w:rPr>
      </w:pPr>
      <w:r>
        <w:rPr>
          <w:rFonts w:hint="eastAsia"/>
        </w:rPr>
        <w:t>**[PROTOCOL_STAGE=IN_VIVO_DELIVERY_FEEDING]**</w:t>
      </w:r>
    </w:p>
    <w:p w14:paraId="49322DA7">
      <w:pPr>
        <w:rPr>
          <w:rFonts w:hint="eastAsia"/>
        </w:rPr>
      </w:pPr>
      <w:r>
        <w:rPr>
          <w:rFonts w:hint="eastAsia"/>
        </w:rPr>
        <w:t>Applicable when:</w:t>
      </w:r>
    </w:p>
    <w:p w14:paraId="583665A2">
      <w:pPr>
        <w:rPr>
          <w:rFonts w:hint="eastAsia"/>
        </w:rPr>
      </w:pPr>
      <w:r>
        <w:rPr>
          <w:rFonts w:hint="eastAsia"/>
        </w:rPr>
        <w:t>Testing the efficacy of sprayed dsRNA-nanoparticle formulations against pest larvae on plants.</w:t>
      </w:r>
    </w:p>
    <w:p w14:paraId="1264488E">
      <w:pPr>
        <w:rPr>
          <w:rFonts w:hint="eastAsia"/>
        </w:rPr>
      </w:pPr>
      <w:r>
        <w:rPr>
          <w:rFonts w:hint="eastAsia"/>
        </w:rPr>
        <w:t>Purpose:</w:t>
      </w:r>
    </w:p>
    <w:p w14:paraId="69854696">
      <w:pPr>
        <w:rPr>
          <w:rFonts w:hint="eastAsia"/>
        </w:rPr>
      </w:pPr>
      <w:r>
        <w:rPr>
          <w:rFonts w:hint="eastAsia"/>
        </w:rPr>
        <w:t>To evaluate the insecticidal and growth-disrupting effects of nanocarrier-delivered dsRNA via a realistic spray application.</w:t>
      </w:r>
    </w:p>
    <w:p w14:paraId="17B6C7E0">
      <w:pPr>
        <w:rPr>
          <w:rFonts w:hint="eastAsia"/>
        </w:rPr>
      </w:pPr>
      <w:r>
        <w:rPr>
          <w:rFonts w:hint="eastAsia"/>
        </w:rPr>
        <w:t>$</w:t>
      </w:r>
    </w:p>
    <w:p w14:paraId="3AA23F2E">
      <w:pPr>
        <w:rPr>
          <w:rFonts w:hint="eastAsia"/>
        </w:rPr>
      </w:pPr>
      <w:r>
        <w:rPr>
          <w:rFonts w:hint="eastAsia"/>
        </w:rPr>
        <w:t>Procedure:</w:t>
      </w:r>
    </w:p>
    <w:p w14:paraId="36D94B53">
      <w:pPr>
        <w:rPr>
          <w:rFonts w:hint="eastAsia"/>
        </w:rPr>
      </w:pPr>
      <w:r>
        <w:rPr>
          <w:rFonts w:hint="eastAsia"/>
        </w:rPr>
        <w:t>1. Prepare tomato leaf cuttings and place them in vials/bottles with water (hydroponic).</w:t>
      </w:r>
    </w:p>
    <w:p w14:paraId="4B474B40">
      <w:pPr>
        <w:rPr>
          <w:rFonts w:hint="eastAsia"/>
        </w:rPr>
      </w:pPr>
      <w:r>
        <w:rPr>
          <w:rFonts w:hint="eastAsia"/>
        </w:rPr>
        <w:t>2. Place second-instar Tuta absoluta larvae on the leaves.</w:t>
      </w:r>
    </w:p>
    <w:p w14:paraId="1EF8B200">
      <w:pPr>
        <w:rPr>
          <w:rFonts w:hint="eastAsia"/>
        </w:rPr>
      </w:pPr>
      <w:r>
        <w:rPr>
          <w:rFonts w:hint="eastAsia"/>
        </w:rPr>
        <w:t>3. Prepare treatment solutions (25 ng/µL dsRNA equivalent):</w:t>
      </w:r>
    </w:p>
    <w:p w14:paraId="6B5E3A6C">
      <w:pPr>
        <w:rPr>
          <w:rFonts w:hint="eastAsia"/>
        </w:rPr>
      </w:pPr>
      <w:r>
        <w:rPr>
          <w:rFonts w:hint="eastAsia"/>
        </w:rPr>
        <w:t xml:space="preserve">    a. dskr-h1/CS complex</w:t>
      </w:r>
    </w:p>
    <w:p w14:paraId="49A991EF">
      <w:pPr>
        <w:rPr>
          <w:rFonts w:hint="eastAsia"/>
        </w:rPr>
      </w:pPr>
      <w:r>
        <w:rPr>
          <w:rFonts w:hint="eastAsia"/>
        </w:rPr>
        <w:t xml:space="preserve">    b. dskr-h1/SPc complex</w:t>
      </w:r>
    </w:p>
    <w:p w14:paraId="53765737">
      <w:pPr>
        <w:rPr>
          <w:rFonts w:hint="eastAsia"/>
        </w:rPr>
      </w:pPr>
      <w:r>
        <w:rPr>
          <w:rFonts w:hint="eastAsia"/>
        </w:rPr>
        <w:t xml:space="preserve">    c. Naked dskr-h1 (control)</w:t>
      </w:r>
    </w:p>
    <w:p w14:paraId="3CE07CE1">
      <w:pPr>
        <w:rPr>
          <w:rFonts w:hint="eastAsia"/>
        </w:rPr>
      </w:pPr>
      <w:r>
        <w:rPr>
          <w:rFonts w:hint="eastAsia"/>
        </w:rPr>
        <w:t xml:space="preserve">    d. dsEGFP (negative control)</w:t>
      </w:r>
    </w:p>
    <w:p w14:paraId="7BF62A3F">
      <w:pPr>
        <w:rPr>
          <w:rFonts w:hint="eastAsia"/>
        </w:rPr>
      </w:pPr>
      <w:r>
        <w:rPr>
          <w:rFonts w:hint="eastAsia"/>
        </w:rPr>
        <w:t>4. Evenly spray the solution onto the leaves harboring the larvae.</w:t>
      </w:r>
    </w:p>
    <w:p w14:paraId="186A4E22">
      <w:pPr>
        <w:rPr>
          <w:rFonts w:hint="eastAsia"/>
        </w:rPr>
      </w:pPr>
      <w:r>
        <w:rPr>
          <w:rFonts w:hint="eastAsia"/>
        </w:rPr>
        <w:t>5. *Molecular Sampling (48h):* Randomly collect 5 larvae. Extract RNA, perform RT-qPCR for kr-h1 to confirm knockdown.</w:t>
      </w:r>
    </w:p>
    <w:p w14:paraId="5A856ED1">
      <w:pPr>
        <w:rPr>
          <w:rFonts w:hint="eastAsia"/>
        </w:rPr>
      </w:pPr>
      <w:r>
        <w:rPr>
          <w:rFonts w:hint="eastAsia"/>
        </w:rPr>
        <w:t>6. *Phenotypic Monitoring:* Observe remaining larvae every 24h. Record:</w:t>
      </w:r>
    </w:p>
    <w:p w14:paraId="11C89A62">
      <w:pPr>
        <w:rPr>
          <w:rFonts w:hint="eastAsia"/>
        </w:rPr>
      </w:pPr>
      <w:r>
        <w:rPr>
          <w:rFonts w:hint="eastAsia"/>
        </w:rPr>
        <w:t xml:space="preserve">    - Larval mortality</w:t>
      </w:r>
    </w:p>
    <w:p w14:paraId="6F5E9273">
      <w:pPr>
        <w:rPr>
          <w:rFonts w:hint="eastAsia"/>
        </w:rPr>
      </w:pPr>
      <w:r>
        <w:rPr>
          <w:rFonts w:hint="eastAsia"/>
        </w:rPr>
        <w:t xml:space="preserve">    - Pupation events</w:t>
      </w:r>
    </w:p>
    <w:p w14:paraId="7C201562">
      <w:pPr>
        <w:rPr>
          <w:rFonts w:hint="eastAsia"/>
        </w:rPr>
      </w:pPr>
      <w:r>
        <w:rPr>
          <w:rFonts w:hint="eastAsia"/>
        </w:rPr>
        <w:t xml:space="preserve">    - Adult emergence events</w:t>
      </w:r>
    </w:p>
    <w:p w14:paraId="7538021E">
      <w:pPr>
        <w:rPr>
          <w:rFonts w:hint="eastAsia"/>
        </w:rPr>
      </w:pPr>
      <w:r>
        <w:rPr>
          <w:rFonts w:hint="eastAsia"/>
        </w:rPr>
        <w:t xml:space="preserve">    - Pupal weight (upon pupation)</w:t>
      </w:r>
    </w:p>
    <w:p w14:paraId="5FC7EC24">
      <w:pPr>
        <w:rPr>
          <w:rFonts w:hint="eastAsia"/>
        </w:rPr>
      </w:pPr>
      <w:r>
        <w:rPr>
          <w:rFonts w:hint="eastAsia"/>
        </w:rPr>
        <w:t>$</w:t>
      </w:r>
    </w:p>
    <w:p w14:paraId="3EEF644A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69A236B9">
      <w:pPr>
        <w:rPr>
          <w:rFonts w:hint="eastAsia"/>
        </w:rPr>
      </w:pPr>
      <w:r>
        <w:rPr>
          <w:rFonts w:hint="eastAsia"/>
        </w:rPr>
        <w:t>- Tomato leaf cuttings, vials with water</w:t>
      </w:r>
    </w:p>
    <w:p w14:paraId="09A3B55A">
      <w:pPr>
        <w:rPr>
          <w:rFonts w:hint="eastAsia"/>
        </w:rPr>
      </w:pPr>
      <w:r>
        <w:rPr>
          <w:rFonts w:hint="eastAsia"/>
        </w:rPr>
        <w:t>- Second-instar T. absoluta larvae</w:t>
      </w:r>
    </w:p>
    <w:p w14:paraId="180F731B">
      <w:pPr>
        <w:rPr>
          <w:rFonts w:hint="eastAsia"/>
        </w:rPr>
      </w:pPr>
      <w:r>
        <w:rPr>
          <w:rFonts w:hint="eastAsia"/>
        </w:rPr>
        <w:t>- Treatment solutions, sprayer</w:t>
      </w:r>
    </w:p>
    <w:p w14:paraId="61CA94E2">
      <w:pPr>
        <w:rPr>
          <w:rFonts w:hint="eastAsia"/>
        </w:rPr>
      </w:pPr>
      <w:r>
        <w:rPr>
          <w:rFonts w:hint="eastAsia"/>
        </w:rPr>
        <w:t>- RNA extraction and qPCR setup</w:t>
      </w:r>
    </w:p>
    <w:p w14:paraId="4546D79E">
      <w:pPr>
        <w:rPr>
          <w:rFonts w:hint="eastAsia"/>
        </w:rPr>
      </w:pPr>
      <w:r>
        <w:rPr>
          <w:rFonts w:hint="eastAsia"/>
        </w:rPr>
        <w:t>- Scale for pupal weight</w:t>
      </w:r>
    </w:p>
    <w:p w14:paraId="3F0FD64A">
      <w:pPr>
        <w:rPr>
          <w:rFonts w:hint="eastAsia"/>
        </w:rPr>
      </w:pPr>
      <w:r>
        <w:rPr>
          <w:rFonts w:hint="eastAsia"/>
        </w:rPr>
        <w:t>$</w:t>
      </w:r>
    </w:p>
    <w:p w14:paraId="74D6F79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C7E2011">
      <w:pPr>
        <w:rPr>
          <w:rFonts w:hint="eastAsia"/>
        </w:rPr>
      </w:pPr>
      <w:r>
        <w:rPr>
          <w:rFonts w:hint="eastAsia"/>
        </w:rPr>
        <w:t>- dsEGFP spray controls for sequence-specificity and any dsRNA toxicity.</w:t>
      </w:r>
    </w:p>
    <w:p w14:paraId="2771E7D2">
      <w:pPr>
        <w:rPr>
          <w:rFonts w:hint="eastAsia"/>
        </w:rPr>
      </w:pPr>
      <w:r>
        <w:rPr>
          <w:rFonts w:hint="eastAsia"/>
        </w:rPr>
        <w:t>- Naked dskr-h1 spray provides baseline efficacy for comparison.</w:t>
      </w:r>
    </w:p>
    <w:p w14:paraId="72391902">
      <w:pPr>
        <w:rPr>
          <w:rFonts w:hint="eastAsia"/>
        </w:rPr>
      </w:pPr>
      <w:r>
        <w:rPr>
          <w:rFonts w:hint="eastAsia"/>
        </w:rPr>
        <w:t>Notes</w:t>
      </w:r>
    </w:p>
    <w:p w14:paraId="1D6194BE">
      <w:pPr>
        <w:rPr>
          <w:rFonts w:hint="eastAsia"/>
        </w:rPr>
      </w:pPr>
      <w:r>
        <w:rPr>
          <w:rFonts w:hint="eastAsia"/>
        </w:rPr>
        <w:t>- This simulates a realistic crop protection scenario.</w:t>
      </w:r>
    </w:p>
    <w:p w14:paraId="255BA585">
      <w:pPr>
        <w:rPr>
          <w:rFonts w:hint="eastAsia"/>
        </w:rPr>
      </w:pPr>
      <w:r>
        <w:rPr>
          <w:rFonts w:hint="eastAsia"/>
        </w:rPr>
        <w:t>- Key efficacy metrics: reduced pupal weight, reduced emergence rate, mortality.</w:t>
      </w:r>
    </w:p>
    <w:p w14:paraId="4C110D0F">
      <w:pPr>
        <w:rPr>
          <w:rFonts w:hint="eastAsia"/>
        </w:rPr>
      </w:pPr>
      <w:r>
        <w:rPr>
          <w:rFonts w:hint="eastAsia"/>
        </w:rPr>
        <w:t>{}</w:t>
      </w:r>
    </w:p>
    <w:p w14:paraId="3F1DDFB2">
      <w:pPr>
        <w:rPr>
          <w:rFonts w:hint="eastAsia"/>
        </w:rPr>
      </w:pPr>
      <w:r>
        <w:rPr>
          <w:rFonts w:hint="eastAsia"/>
        </w:rPr>
        <w:t>$</w:t>
      </w:r>
    </w:p>
    <w:p w14:paraId="77E416CC">
      <w:pPr>
        <w:rPr>
          <w:rFonts w:hint="eastAsia"/>
        </w:rPr>
      </w:pPr>
      <w:r>
        <w:rPr>
          <w:rFonts w:hint="eastAsia"/>
        </w:rPr>
        <w:t>Sub-protocol 7a: In Silico Safety Assessment (Sequence Specificity)</w:t>
      </w:r>
    </w:p>
    <w:p w14:paraId="767EB5C6">
      <w:pPr>
        <w:rPr>
          <w:rFonts w:hint="eastAsia"/>
        </w:rPr>
      </w:pPr>
      <w:r>
        <w:rPr>
          <w:rFonts w:hint="eastAsia"/>
        </w:rPr>
        <w:t>**[PROTOCOL_STAGE=CONTROL_DESIGN]**</w:t>
      </w:r>
    </w:p>
    <w:p w14:paraId="6B72AA34">
      <w:pPr>
        <w:rPr>
          <w:rFonts w:hint="eastAsia"/>
        </w:rPr>
      </w:pPr>
      <w:r>
        <w:rPr>
          <w:rFonts w:hint="eastAsia"/>
        </w:rPr>
        <w:t>Applicable when:</w:t>
      </w:r>
    </w:p>
    <w:p w14:paraId="1414A74E">
      <w:pPr>
        <w:rPr>
          <w:rFonts w:hint="eastAsia"/>
        </w:rPr>
      </w:pPr>
      <w:r>
        <w:rPr>
          <w:rFonts w:hint="eastAsia"/>
        </w:rPr>
        <w:t>Predicting potential off-target effects of the dsRNA insecticide on non-target organisms.</w:t>
      </w:r>
    </w:p>
    <w:p w14:paraId="61BAEBA0">
      <w:pPr>
        <w:rPr>
          <w:rFonts w:hint="eastAsia"/>
        </w:rPr>
      </w:pPr>
      <w:r>
        <w:rPr>
          <w:rFonts w:hint="eastAsia"/>
        </w:rPr>
        <w:t>Purpose:</w:t>
      </w:r>
    </w:p>
    <w:p w14:paraId="5335A2DA">
      <w:pPr>
        <w:rPr>
          <w:rFonts w:hint="eastAsia"/>
        </w:rPr>
      </w:pPr>
      <w:r>
        <w:rPr>
          <w:rFonts w:hint="eastAsia"/>
        </w:rPr>
        <w:t>To assess the theoretical risk of the target dsRNA sequence silencing genes in non-target species.</w:t>
      </w:r>
    </w:p>
    <w:p w14:paraId="1C010A10">
      <w:pPr>
        <w:rPr>
          <w:rFonts w:hint="eastAsia"/>
        </w:rPr>
      </w:pPr>
      <w:r>
        <w:rPr>
          <w:rFonts w:hint="eastAsia"/>
        </w:rPr>
        <w:t>$</w:t>
      </w:r>
    </w:p>
    <w:p w14:paraId="15EEAFF1">
      <w:pPr>
        <w:rPr>
          <w:rFonts w:hint="eastAsia"/>
        </w:rPr>
      </w:pPr>
      <w:r>
        <w:rPr>
          <w:rFonts w:hint="eastAsia"/>
        </w:rPr>
        <w:t>Procedure:</w:t>
      </w:r>
    </w:p>
    <w:p w14:paraId="2E3F501D">
      <w:pPr>
        <w:rPr>
          <w:rFonts w:hint="eastAsia"/>
        </w:rPr>
      </w:pPr>
      <w:r>
        <w:rPr>
          <w:rFonts w:hint="eastAsia"/>
        </w:rPr>
        <w:t>1. Obtain the nucleotide sequence of the dsRNA insecticide (e.g., kr-h1 fragment).</w:t>
      </w:r>
    </w:p>
    <w:p w14:paraId="670EE5B0">
      <w:pPr>
        <w:rPr>
          <w:rFonts w:hint="eastAsia"/>
        </w:rPr>
      </w:pPr>
      <w:r>
        <w:rPr>
          <w:rFonts w:hint="eastAsia"/>
        </w:rPr>
        <w:t>2. Use NCBI BLASTN (https://www.ncbi.nlm.nih.gov/) with the following parameters:</w:t>
      </w:r>
    </w:p>
    <w:p w14:paraId="4FA5A69A">
      <w:pPr>
        <w:rPr>
          <w:rFonts w:hint="eastAsia"/>
        </w:rPr>
      </w:pPr>
      <w:r>
        <w:rPr>
          <w:rFonts w:hint="eastAsia"/>
        </w:rPr>
        <w:t xml:space="preserve">    - Word size: 28</w:t>
      </w:r>
    </w:p>
    <w:p w14:paraId="63AB0319">
      <w:pPr>
        <w:rPr>
          <w:rFonts w:hint="eastAsia"/>
        </w:rPr>
      </w:pPr>
      <w:r>
        <w:rPr>
          <w:rFonts w:hint="eastAsia"/>
        </w:rPr>
        <w:t xml:space="preserve">    - Match/Mismatch scores: 1 / -4</w:t>
      </w:r>
    </w:p>
    <w:p w14:paraId="2DEDB5CA">
      <w:pPr>
        <w:rPr>
          <w:rFonts w:hint="eastAsia"/>
        </w:rPr>
      </w:pPr>
      <w:r>
        <w:rPr>
          <w:rFonts w:hint="eastAsia"/>
        </w:rPr>
        <w:t xml:space="preserve">    - Limit search to relevant non-target organisms (e.g., humans, beneficial insects, predators/parasitoids in the same niche).</w:t>
      </w:r>
    </w:p>
    <w:p w14:paraId="2DFB93E4">
      <w:pPr>
        <w:rPr>
          <w:rFonts w:hint="eastAsia"/>
        </w:rPr>
      </w:pPr>
      <w:r>
        <w:rPr>
          <w:rFonts w:hint="eastAsia"/>
        </w:rPr>
        <w:t>3. Analyze results. Consider a hit potentially risky if:</w:t>
      </w:r>
    </w:p>
    <w:p w14:paraId="08AB7E55">
      <w:pPr>
        <w:rPr>
          <w:rFonts w:hint="eastAsia"/>
        </w:rPr>
      </w:pPr>
      <w:r>
        <w:rPr>
          <w:rFonts w:hint="eastAsia"/>
        </w:rPr>
        <w:t xml:space="preserve">    - E-value ≤ 2</w:t>
      </w:r>
    </w:p>
    <w:p w14:paraId="38F02FEB">
      <w:pPr>
        <w:rPr>
          <w:rFonts w:hint="eastAsia"/>
        </w:rPr>
      </w:pPr>
      <w:r>
        <w:rPr>
          <w:rFonts w:hint="eastAsia"/>
        </w:rPr>
        <w:t xml:space="preserve">    - Query coverage ≥ 90%</w:t>
      </w:r>
    </w:p>
    <w:p w14:paraId="294AFCDC">
      <w:pPr>
        <w:rPr>
          <w:rFonts w:hint="eastAsia"/>
        </w:rPr>
      </w:pPr>
      <w:r>
        <w:rPr>
          <w:rFonts w:hint="eastAsia"/>
        </w:rPr>
        <w:t xml:space="preserve">    - Mismatches ≤ 2 base pairs over the aligned region.</w:t>
      </w:r>
    </w:p>
    <w:p w14:paraId="79F0AC42">
      <w:pPr>
        <w:rPr>
          <w:rFonts w:hint="eastAsia"/>
        </w:rPr>
      </w:pPr>
      <w:r>
        <w:rPr>
          <w:rFonts w:hint="eastAsia"/>
        </w:rPr>
        <w:t>4. Report the absence of significant hits as evidence of sequence specificity and low environmental risk.</w:t>
      </w:r>
    </w:p>
    <w:p w14:paraId="3BAB7FFB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5EB7A526">
      <w:pPr>
        <w:rPr>
          <w:rFonts w:hint="eastAsia"/>
        </w:rPr>
      </w:pPr>
      <w:r>
        <w:rPr>
          <w:rFonts w:hint="eastAsia"/>
        </w:rPr>
        <w:t>- Target dsRNA sequence</w:t>
      </w:r>
    </w:p>
    <w:p w14:paraId="5FA59533">
      <w:pPr>
        <w:rPr>
          <w:rFonts w:hint="eastAsia"/>
        </w:rPr>
      </w:pPr>
      <w:r>
        <w:rPr>
          <w:rFonts w:hint="eastAsia"/>
        </w:rPr>
        <w:t>- NCBI BLAST online tool or local installation</w:t>
      </w:r>
    </w:p>
    <w:p w14:paraId="75B561AD">
      <w:pPr>
        <w:rPr>
          <w:rFonts w:hint="eastAsia"/>
        </w:rPr>
      </w:pPr>
      <w:r>
        <w:rPr>
          <w:rFonts w:hint="eastAsia"/>
        </w:rPr>
        <w:t>$</w:t>
      </w:r>
    </w:p>
    <w:p w14:paraId="44BAD29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233F8271">
      <w:pPr>
        <w:rPr>
          <w:rFonts w:hint="eastAsia"/>
        </w:rPr>
      </w:pPr>
      <w:r>
        <w:rPr>
          <w:rFonts w:hint="eastAsia"/>
        </w:rPr>
        <w:t>- BLAST against the target pest's transcriptome should show perfect or high-identity hits (positive control for search sensitivity).</w:t>
      </w:r>
    </w:p>
    <w:p w14:paraId="484B8A3B">
      <w:pPr>
        <w:rPr>
          <w:rFonts w:hint="eastAsia"/>
        </w:rPr>
      </w:pPr>
      <w:r>
        <w:rPr>
          <w:rFonts w:hint="eastAsia"/>
        </w:rPr>
        <w:t>Notes</w:t>
      </w:r>
    </w:p>
    <w:p w14:paraId="06400DA2">
      <w:pPr>
        <w:rPr>
          <w:rFonts w:hint="eastAsia"/>
        </w:rPr>
      </w:pPr>
      <w:r>
        <w:rPr>
          <w:rFonts w:hint="eastAsia"/>
        </w:rPr>
        <w:t>- This is a bioinformatic pre-screening. Absence of hits suggests low direct RNAi risk to non-targets.</w:t>
      </w:r>
    </w:p>
    <w:p w14:paraId="3D4938BF">
      <w:pPr>
        <w:rPr>
          <w:rFonts w:hint="eastAsia"/>
        </w:rPr>
      </w:pPr>
      <w:r>
        <w:rPr>
          <w:rFonts w:hint="eastAsia"/>
        </w:rPr>
        <w:t>{}</w:t>
      </w:r>
    </w:p>
    <w:p w14:paraId="45DEC187">
      <w:pPr>
        <w:rPr>
          <w:rFonts w:hint="eastAsia"/>
        </w:rPr>
      </w:pPr>
      <w:r>
        <w:rPr>
          <w:rFonts w:hint="eastAsia"/>
        </w:rPr>
        <w:t>$</w:t>
      </w:r>
    </w:p>
    <w:p w14:paraId="6D1C15B4">
      <w:pPr>
        <w:rPr>
          <w:rFonts w:hint="eastAsia"/>
        </w:rPr>
      </w:pPr>
      <w:r>
        <w:rPr>
          <w:rFonts w:hint="eastAsia"/>
        </w:rPr>
        <w:t>Sub-protocol 7b: In Vivo Safety Assay with a Non-Target Predator</w:t>
      </w:r>
    </w:p>
    <w:p w14:paraId="3E24D749">
      <w:pPr>
        <w:rPr>
          <w:rFonts w:hint="eastAsia"/>
        </w:rPr>
      </w:pPr>
      <w:r>
        <w:rPr>
          <w:rFonts w:hint="eastAsia"/>
        </w:rPr>
        <w:t>**[PROTOCOL_STAGE=CONTROL_DESIGN]**</w:t>
      </w:r>
    </w:p>
    <w:p w14:paraId="2B182288">
      <w:pPr>
        <w:rPr>
          <w:rFonts w:hint="eastAsia"/>
        </w:rPr>
      </w:pPr>
      <w:r>
        <w:rPr>
          <w:rFonts w:hint="eastAsia"/>
        </w:rPr>
        <w:t>Applicable when:</w:t>
      </w:r>
    </w:p>
    <w:p w14:paraId="488B0F67">
      <w:pPr>
        <w:rPr>
          <w:rFonts w:hint="eastAsia"/>
        </w:rPr>
      </w:pPr>
      <w:r>
        <w:rPr>
          <w:rFonts w:hint="eastAsia"/>
        </w:rPr>
        <w:t>Experimentally testing the safety of the dsRNA pesticide on a key beneficial insect.</w:t>
      </w:r>
    </w:p>
    <w:p w14:paraId="12574939">
      <w:pPr>
        <w:rPr>
          <w:rFonts w:hint="eastAsia"/>
        </w:rPr>
      </w:pPr>
      <w:r>
        <w:rPr>
          <w:rFonts w:hint="eastAsia"/>
        </w:rPr>
        <w:t>Purpose:</w:t>
      </w:r>
    </w:p>
    <w:p w14:paraId="2C44288C">
      <w:pPr>
        <w:rPr>
          <w:rFonts w:hint="eastAsia"/>
        </w:rPr>
      </w:pPr>
      <w:r>
        <w:rPr>
          <w:rFonts w:hint="eastAsia"/>
        </w:rPr>
        <w:t>To evaluate if direct exposure to sprayed dsRNA affects survival of a non-target predator.</w:t>
      </w:r>
    </w:p>
    <w:p w14:paraId="7ED4EE35">
      <w:pPr>
        <w:rPr>
          <w:rFonts w:hint="eastAsia"/>
        </w:rPr>
      </w:pPr>
      <w:r>
        <w:rPr>
          <w:rFonts w:hint="eastAsia"/>
        </w:rPr>
        <w:t>$</w:t>
      </w:r>
    </w:p>
    <w:p w14:paraId="7D6E2539">
      <w:pPr>
        <w:rPr>
          <w:rFonts w:hint="eastAsia"/>
        </w:rPr>
      </w:pPr>
      <w:r>
        <w:rPr>
          <w:rFonts w:hint="eastAsia"/>
        </w:rPr>
        <w:t>Procedure:</w:t>
      </w:r>
    </w:p>
    <w:p w14:paraId="7A8C1EFF">
      <w:pPr>
        <w:rPr>
          <w:rFonts w:hint="eastAsia"/>
        </w:rPr>
      </w:pPr>
      <w:r>
        <w:rPr>
          <w:rFonts w:hint="eastAsia"/>
        </w:rPr>
        <w:t>1. Select a relevant non-target predator (e.g., Nesidiocoris tenuis).</w:t>
      </w:r>
    </w:p>
    <w:p w14:paraId="66548024">
      <w:pPr>
        <w:rPr>
          <w:rFonts w:hint="eastAsia"/>
        </w:rPr>
      </w:pPr>
      <w:r>
        <w:rPr>
          <w:rFonts w:hint="eastAsia"/>
        </w:rPr>
        <w:t>2. Prepare tomato leaves sprayed with:</w:t>
      </w:r>
    </w:p>
    <w:p w14:paraId="705A93BE">
      <w:pPr>
        <w:rPr>
          <w:rFonts w:hint="eastAsia"/>
        </w:rPr>
      </w:pPr>
      <w:r>
        <w:rPr>
          <w:rFonts w:hint="eastAsia"/>
        </w:rPr>
        <w:t xml:space="preserve">    a. dskr-h1 solution (25 ng/µL)</w:t>
      </w:r>
    </w:p>
    <w:p w14:paraId="5C912C6A">
      <w:pPr>
        <w:rPr>
          <w:rFonts w:hint="eastAsia"/>
        </w:rPr>
      </w:pPr>
      <w:r>
        <w:rPr>
          <w:rFonts w:hint="eastAsia"/>
        </w:rPr>
        <w:t xml:space="preserve">    b. dsEGFP solution (negative control)</w:t>
      </w:r>
    </w:p>
    <w:p w14:paraId="205AC6BF">
      <w:pPr>
        <w:rPr>
          <w:rFonts w:hint="eastAsia"/>
        </w:rPr>
      </w:pPr>
      <w:r>
        <w:rPr>
          <w:rFonts w:hint="eastAsia"/>
        </w:rPr>
        <w:t>3. Place sprayed leaves in an insect feeding cage/arena.</w:t>
      </w:r>
    </w:p>
    <w:p w14:paraId="21263874">
      <w:pPr>
        <w:rPr>
          <w:rFonts w:hint="eastAsia"/>
        </w:rPr>
      </w:pPr>
      <w:r>
        <w:rPr>
          <w:rFonts w:hint="eastAsia"/>
        </w:rPr>
        <w:t>4. Introduce 20 adult N. tenuis into the arena.</w:t>
      </w:r>
    </w:p>
    <w:p w14:paraId="5744852D">
      <w:pPr>
        <w:rPr>
          <w:rFonts w:hint="eastAsia"/>
        </w:rPr>
      </w:pPr>
      <w:r>
        <w:rPr>
          <w:rFonts w:hint="eastAsia"/>
        </w:rPr>
        <w:t>5. Provide Tuta absoluta eggs and first-instar larvae as food for the predator on the treated leaves.</w:t>
      </w:r>
    </w:p>
    <w:p w14:paraId="5B9FD55B">
      <w:pPr>
        <w:rPr>
          <w:rFonts w:hint="eastAsia"/>
        </w:rPr>
      </w:pPr>
      <w:r>
        <w:rPr>
          <w:rFonts w:hint="eastAsia"/>
        </w:rPr>
        <w:t>6. Observe and record predator survival daily for 10 days.</w:t>
      </w:r>
    </w:p>
    <w:p w14:paraId="02AA063D">
      <w:pPr>
        <w:rPr>
          <w:rFonts w:hint="eastAsia"/>
        </w:rPr>
      </w:pPr>
      <w:r>
        <w:rPr>
          <w:rFonts w:hint="eastAsia"/>
        </w:rPr>
        <w:t>7. Calculate survival rate.</w:t>
      </w:r>
    </w:p>
    <w:p w14:paraId="402E3AC9">
      <w:pPr>
        <w:rPr>
          <w:rFonts w:hint="eastAsia"/>
        </w:rPr>
      </w:pPr>
      <w:r>
        <w:rPr>
          <w:rFonts w:hint="eastAsia"/>
        </w:rPr>
        <w:t>$</w:t>
      </w:r>
    </w:p>
    <w:p w14:paraId="1E4022CA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5D71CEC6">
      <w:pPr>
        <w:rPr>
          <w:rFonts w:hint="eastAsia"/>
        </w:rPr>
      </w:pPr>
      <w:r>
        <w:rPr>
          <w:rFonts w:hint="eastAsia"/>
        </w:rPr>
        <w:t>- Tomato leaves, sprayer</w:t>
      </w:r>
    </w:p>
    <w:p w14:paraId="007A463A">
      <w:pPr>
        <w:rPr>
          <w:rFonts w:hint="eastAsia"/>
        </w:rPr>
      </w:pPr>
      <w:r>
        <w:rPr>
          <w:rFonts w:hint="eastAsia"/>
        </w:rPr>
        <w:t>- dskr-h1 and dsEGFP solutions</w:t>
      </w:r>
    </w:p>
    <w:p w14:paraId="322BC307">
      <w:pPr>
        <w:rPr>
          <w:rFonts w:hint="eastAsia"/>
        </w:rPr>
      </w:pPr>
      <w:r>
        <w:rPr>
          <w:rFonts w:hint="eastAsia"/>
        </w:rPr>
        <w:t>- Adult Nesidiocoris tenuis</w:t>
      </w:r>
    </w:p>
    <w:p w14:paraId="5579583F">
      <w:pPr>
        <w:rPr>
          <w:rFonts w:hint="eastAsia"/>
        </w:rPr>
      </w:pPr>
      <w:r>
        <w:rPr>
          <w:rFonts w:hint="eastAsia"/>
        </w:rPr>
        <w:t>- Tuta absoluta eggs/larvae as prey</w:t>
      </w:r>
    </w:p>
    <w:p w14:paraId="118EC482">
      <w:pPr>
        <w:rPr>
          <w:rFonts w:hint="eastAsia"/>
        </w:rPr>
      </w:pPr>
      <w:r>
        <w:rPr>
          <w:rFonts w:hint="eastAsia"/>
        </w:rPr>
        <w:t>- Insect feeding cage, environmental chamber</w:t>
      </w:r>
    </w:p>
    <w:p w14:paraId="4A31845E">
      <w:pPr>
        <w:rPr>
          <w:rFonts w:hint="eastAsia"/>
        </w:rPr>
      </w:pPr>
      <w:r>
        <w:rPr>
          <w:rFonts w:hint="eastAsia"/>
        </w:rPr>
        <w:t>$</w:t>
      </w:r>
    </w:p>
    <w:p w14:paraId="2927B1D7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0E69928">
      <w:pPr>
        <w:rPr>
          <w:rFonts w:hint="eastAsia"/>
        </w:rPr>
      </w:pPr>
      <w:r>
        <w:rPr>
          <w:rFonts w:hint="eastAsia"/>
        </w:rPr>
        <w:t>- Predators fed on dsEGFP-sprayed leaves serve as the control group.</w:t>
      </w:r>
    </w:p>
    <w:p w14:paraId="3F3E20EF">
      <w:pPr>
        <w:rPr>
          <w:rFonts w:hint="eastAsia"/>
        </w:rPr>
      </w:pPr>
      <w:r>
        <w:rPr>
          <w:rFonts w:hint="eastAsia"/>
        </w:rPr>
        <w:t>- Similar survival rates between dskr-h1 and dsEGFP groups indicate safety.</w:t>
      </w:r>
    </w:p>
    <w:p w14:paraId="109D97FB">
      <w:pPr>
        <w:rPr>
          <w:rFonts w:hint="eastAsia"/>
        </w:rPr>
      </w:pPr>
      <w:r>
        <w:rPr>
          <w:rFonts w:hint="eastAsia"/>
        </w:rPr>
        <w:t>Notes</w:t>
      </w:r>
    </w:p>
    <w:p w14:paraId="34C62A1F">
      <w:pPr>
        <w:rPr>
          <w:rFonts w:hint="eastAsia"/>
        </w:rPr>
      </w:pPr>
      <w:r>
        <w:rPr>
          <w:rFonts w:hint="eastAsia"/>
        </w:rPr>
        <w:t>- This tests direct toxicity/feeding effects, not secondary poisoning via prey.</w:t>
      </w:r>
    </w:p>
    <w:p w14:paraId="3F0A6C8B">
      <w:pPr>
        <w:rPr>
          <w:rFonts w:hint="default"/>
          <w:lang w:val="en-US" w:eastAsia="zh-CN"/>
        </w:rPr>
      </w:pPr>
      <w:r>
        <w:rPr>
          <w:rFonts w:hint="eastAsia"/>
        </w:rPr>
        <w:t>- A 10-day observation period assesses acute/subacute effects.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6466C"/>
    <w:rsid w:val="0F3A7580"/>
    <w:rsid w:val="11A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2039</Words>
  <Characters>11131</Characters>
  <Lines>0</Lines>
  <Paragraphs>0</Paragraphs>
  <TotalTime>10</TotalTime>
  <ScaleCrop>false</ScaleCrop>
  <LinksUpToDate>false</LinksUpToDate>
  <CharactersWithSpaces>13116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2026-01-19T06:24:00Z</dcterms:created>
  <dc:creator>DELL</dc:creator>
  <cp:lastModifiedBy>李宗桓</cp:lastModifiedBy>
  <dcterms:modified xsi:type="dcterms:W3CDTF">2026-01-20T07:16:57Z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79EE02AC69E848AFBEC957CF587404E7_12</vt:lpwstr>
  </property>
</Properties>
</file>